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E675D" w:rsidP="00362AB0">
            <w:pPr>
              <w:rPr>
                <w:sz w:val="22"/>
                <w:szCs w:val="22"/>
              </w:rPr>
            </w:pPr>
            <w:r w:rsidRPr="001E675D">
              <w:rPr>
                <w:sz w:val="22"/>
                <w:szCs w:val="22"/>
              </w:rPr>
              <w:t xml:space="preserve">Michaela </w:t>
            </w:r>
            <w:proofErr w:type="spellStart"/>
            <w:r w:rsidRPr="001E675D">
              <w:rPr>
                <w:sz w:val="22"/>
                <w:szCs w:val="22"/>
              </w:rPr>
              <w:t>Štamberská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C01E4" w:rsidP="002C01E4">
            <w:pPr>
              <w:rPr>
                <w:sz w:val="22"/>
                <w:szCs w:val="22"/>
              </w:rPr>
            </w:pPr>
            <w:r w:rsidRPr="002C01E4">
              <w:rPr>
                <w:sz w:val="22"/>
                <w:szCs w:val="22"/>
              </w:rPr>
              <w:t xml:space="preserve">Možnosti </w:t>
            </w:r>
            <w:r>
              <w:rPr>
                <w:sz w:val="22"/>
                <w:szCs w:val="22"/>
              </w:rPr>
              <w:t xml:space="preserve">sociální pedagogiky při pomoci dospívajícím se záměrným </w:t>
            </w:r>
            <w:r w:rsidRPr="002C01E4">
              <w:rPr>
                <w:sz w:val="22"/>
                <w:szCs w:val="22"/>
              </w:rPr>
              <w:t>sebepoškozováním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C01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C01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C01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724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57247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724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724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65C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65C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471A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71A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C7083A">
            <w:pPr>
              <w:spacing w:after="120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7B1D48" w:rsidP="00C7083A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ojedinělým tématem, </w:t>
            </w:r>
            <w:r w:rsidR="00962691">
              <w:rPr>
                <w:sz w:val="22"/>
                <w:szCs w:val="22"/>
              </w:rPr>
              <w:t>patří do zorného úhlu studovaného oboru</w:t>
            </w:r>
            <w:r>
              <w:rPr>
                <w:sz w:val="22"/>
                <w:szCs w:val="22"/>
              </w:rPr>
              <w:t xml:space="preserve">. Bakalářská práce je </w:t>
            </w:r>
            <w:r w:rsidR="00AD0DF0">
              <w:rPr>
                <w:sz w:val="22"/>
                <w:szCs w:val="22"/>
              </w:rPr>
              <w:t xml:space="preserve">standardně dělena </w:t>
            </w:r>
            <w:r>
              <w:rPr>
                <w:sz w:val="22"/>
                <w:szCs w:val="22"/>
              </w:rPr>
              <w:t>na část teoretickou a empirickou.</w:t>
            </w:r>
            <w:r w:rsidR="00AD0DF0">
              <w:rPr>
                <w:sz w:val="22"/>
                <w:szCs w:val="22"/>
              </w:rPr>
              <w:t xml:space="preserve"> Obsah práce je příliš fragmentovaný.</w:t>
            </w:r>
            <w:r>
              <w:rPr>
                <w:sz w:val="22"/>
                <w:szCs w:val="22"/>
              </w:rPr>
              <w:t xml:space="preserve"> Autorka v úvodu bakalářské práce </w:t>
            </w:r>
            <w:r w:rsidR="00AC3E97">
              <w:rPr>
                <w:sz w:val="22"/>
                <w:szCs w:val="22"/>
              </w:rPr>
              <w:t xml:space="preserve">velmi stručně </w:t>
            </w:r>
            <w:r>
              <w:rPr>
                <w:sz w:val="22"/>
                <w:szCs w:val="22"/>
              </w:rPr>
              <w:t xml:space="preserve">představila </w:t>
            </w:r>
            <w:r w:rsidR="00AC3E97">
              <w:rPr>
                <w:sz w:val="22"/>
                <w:szCs w:val="22"/>
              </w:rPr>
              <w:t>jednotlivé oblasti bakalářské a její cíl, který je definován značně obecně</w:t>
            </w:r>
            <w:r w:rsidR="004938B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Teoretická část je</w:t>
            </w:r>
            <w:r w:rsidR="004938B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oproti</w:t>
            </w:r>
            <w:r w:rsidR="00AC3E97">
              <w:rPr>
                <w:sz w:val="22"/>
                <w:szCs w:val="22"/>
              </w:rPr>
              <w:t xml:space="preserve"> první verzi bakalářské práce</w:t>
            </w:r>
            <w:r w:rsidR="004938B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dělena na tři hlavní kapitoly. </w:t>
            </w:r>
          </w:p>
          <w:p w:rsidR="00147642" w:rsidRDefault="00AC3E97" w:rsidP="00C7083A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první kapitoly jsou prostřednictvím čtyř podkapitol pops</w:t>
            </w:r>
            <w:r w:rsidR="00AD0DF0">
              <w:rPr>
                <w:sz w:val="22"/>
                <w:szCs w:val="22"/>
              </w:rPr>
              <w:t>ána</w:t>
            </w:r>
            <w:r>
              <w:rPr>
                <w:sz w:val="22"/>
                <w:szCs w:val="22"/>
              </w:rPr>
              <w:t xml:space="preserve"> vybraná specifika období adolescence.</w:t>
            </w:r>
            <w:r w:rsidR="00AD0DF0">
              <w:rPr>
                <w:sz w:val="22"/>
                <w:szCs w:val="22"/>
              </w:rPr>
              <w:t xml:space="preserve"> V rámci kapitoly 1.3 se jeví </w:t>
            </w:r>
            <w:r w:rsidR="00962691">
              <w:rPr>
                <w:sz w:val="22"/>
                <w:szCs w:val="22"/>
              </w:rPr>
              <w:t xml:space="preserve">diskutabilní </w:t>
            </w:r>
            <w:r w:rsidR="00AD0DF0">
              <w:rPr>
                <w:sz w:val="22"/>
                <w:szCs w:val="22"/>
              </w:rPr>
              <w:t>dělení podkapit</w:t>
            </w:r>
            <w:r w:rsidR="004938B2">
              <w:rPr>
                <w:sz w:val="22"/>
                <w:szCs w:val="22"/>
              </w:rPr>
              <w:t>ol (</w:t>
            </w:r>
            <w:r w:rsidR="00AD0DF0">
              <w:rPr>
                <w:sz w:val="22"/>
                <w:szCs w:val="22"/>
              </w:rPr>
              <w:t xml:space="preserve">autorka </w:t>
            </w:r>
            <w:r w:rsidR="00983EC4">
              <w:rPr>
                <w:sz w:val="22"/>
                <w:szCs w:val="22"/>
              </w:rPr>
              <w:t xml:space="preserve">se </w:t>
            </w:r>
            <w:r w:rsidR="00AD0DF0">
              <w:rPr>
                <w:sz w:val="22"/>
                <w:szCs w:val="22"/>
              </w:rPr>
              <w:t>zaměřila po</w:t>
            </w:r>
            <w:r w:rsidR="004938B2">
              <w:rPr>
                <w:sz w:val="22"/>
                <w:szCs w:val="22"/>
              </w:rPr>
              <w:t>uze na vybraná riziková</w:t>
            </w:r>
            <w:r w:rsidR="00787BAF">
              <w:rPr>
                <w:sz w:val="22"/>
                <w:szCs w:val="22"/>
              </w:rPr>
              <w:t xml:space="preserve"> chování</w:t>
            </w:r>
            <w:r w:rsidR="004938B2">
              <w:rPr>
                <w:sz w:val="22"/>
                <w:szCs w:val="22"/>
              </w:rPr>
              <w:t>)</w:t>
            </w:r>
            <w:r w:rsidR="00787BAF">
              <w:rPr>
                <w:sz w:val="22"/>
                <w:szCs w:val="22"/>
              </w:rPr>
              <w:t>. Kapitola 1.4 obecně popisuje prevenci, její specifika a druhy.</w:t>
            </w:r>
            <w:r w:rsidR="00983EC4">
              <w:rPr>
                <w:sz w:val="22"/>
                <w:szCs w:val="22"/>
              </w:rPr>
              <w:t xml:space="preserve"> V rámci dané kapitoly</w:t>
            </w:r>
            <w:r w:rsidR="00962691">
              <w:rPr>
                <w:sz w:val="22"/>
                <w:szCs w:val="22"/>
              </w:rPr>
              <w:t xml:space="preserve"> je absentováno precizní propojení oblasti prevence s daným tématem bakalářské práce. Druhá kapitola teoretické části popisuje sebepoškozování z hlediska vymezení, motivace, metod, nástrojů a průběhu</w:t>
            </w:r>
            <w:r w:rsidR="003927FE">
              <w:rPr>
                <w:sz w:val="22"/>
                <w:szCs w:val="22"/>
              </w:rPr>
              <w:t xml:space="preserve">. </w:t>
            </w:r>
            <w:r w:rsidR="00130676">
              <w:rPr>
                <w:sz w:val="22"/>
                <w:szCs w:val="22"/>
              </w:rPr>
              <w:t>V kapitole 2.2.1 jsou uvedeny možnosti terapie v dané oblasti. Vzhledem k preventivním i profylaktickým specifikům terapie je daná kapitola zpracována povrchně s uvedením pouze některých relevantních terapeutických směrů.</w:t>
            </w:r>
            <w:r w:rsidR="007E49A5">
              <w:rPr>
                <w:sz w:val="22"/>
                <w:szCs w:val="22"/>
              </w:rPr>
              <w:t xml:space="preserve"> Třetí kapitola je věnována vztahu zkoumané oblasti se sociální pedagogikou. Přestože v úvodu dané kapitoly autorka hovoří o sociální pedagogice, dále jsou uvedeny způsoby práce sociálních pracovníků s problematikou sebepoškozování. </w:t>
            </w:r>
            <w:r w:rsidR="00147642">
              <w:rPr>
                <w:sz w:val="22"/>
                <w:szCs w:val="22"/>
              </w:rPr>
              <w:t xml:space="preserve">V rámci dané kapitoly je čerpáno z malého množství relevantních zdrojů. Vzhledem k tématu bakalářské práce není daná kapitola dostatečně zpracována. Navzdory tomu, že název kapitoly slibuje při nejmenším deskripci souvislostí sebepoškozování se sociální pedagogikou, obsah a kvalita zpracování kapitoly s tím </w:t>
            </w:r>
            <w:r w:rsidR="004938B2">
              <w:rPr>
                <w:sz w:val="22"/>
                <w:szCs w:val="22"/>
              </w:rPr>
              <w:t>plně nekorespondují</w:t>
            </w:r>
            <w:r w:rsidR="00147642">
              <w:rPr>
                <w:sz w:val="22"/>
                <w:szCs w:val="22"/>
              </w:rPr>
              <w:t xml:space="preserve">. </w:t>
            </w:r>
          </w:p>
          <w:p w:rsidR="00C7552E" w:rsidRDefault="00C7552E" w:rsidP="00C7083A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Navzdory nadpisu kapitoly </w:t>
            </w:r>
            <w:r w:rsidRPr="00C7552E">
              <w:rPr>
                <w:i/>
                <w:sz w:val="22"/>
                <w:szCs w:val="22"/>
              </w:rPr>
              <w:t>4</w:t>
            </w:r>
            <w:r w:rsidRPr="000C6641">
              <w:rPr>
                <w:i/>
                <w:sz w:val="22"/>
                <w:szCs w:val="22"/>
              </w:rPr>
              <w:t>.2 Výzkumné otázky a cíle</w:t>
            </w:r>
            <w:r>
              <w:rPr>
                <w:sz w:val="22"/>
                <w:szCs w:val="22"/>
              </w:rPr>
              <w:t xml:space="preserve"> jsou představeny pouze výzkumné otázky nikoliv explicitně výzkumné cíle.</w:t>
            </w:r>
            <w:r w:rsidR="00DD60BD">
              <w:rPr>
                <w:sz w:val="22"/>
                <w:szCs w:val="22"/>
              </w:rPr>
              <w:t xml:space="preserve"> Z hlediska dělení a specifik vývojového období adolescence se diskutabilní jeví dělení věku (pod/nad 18. rok věku). V bakalářské práci se vyskytují drobné nedostatky z hlediska stylistiky, formátování a úpravy textu (např. tabulka by měla být označena </w:t>
            </w:r>
            <w:r w:rsidR="00F20053">
              <w:rPr>
                <w:sz w:val="22"/>
                <w:szCs w:val="22"/>
              </w:rPr>
              <w:t>jako tabulka nikoliv graf s. 46). Bakalářské práci by prospěla větší diverzita odborných zdrojů.</w:t>
            </w:r>
          </w:p>
          <w:p w:rsidR="00DD60BD" w:rsidRDefault="00DD60BD" w:rsidP="00C7083A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Na straně </w:t>
            </w:r>
            <w:r w:rsidR="00DD4552">
              <w:rPr>
                <w:sz w:val="22"/>
                <w:szCs w:val="22"/>
              </w:rPr>
              <w:t>45 je uvedeno: „</w:t>
            </w:r>
            <w:r w:rsidR="00DD4552" w:rsidRPr="00DD4552">
              <w:rPr>
                <w:i/>
                <w:sz w:val="22"/>
              </w:rPr>
              <w:t>Zjišťování výsledků dat pro tuto otázku bylo formou více možných odpovědí. Studenti měli tedy na výběr označit více než jednu uvedenou možnost</w:t>
            </w:r>
            <w:r w:rsidR="00DD4552">
              <w:rPr>
                <w:i/>
                <w:sz w:val="22"/>
              </w:rPr>
              <w:t xml:space="preserve">“, </w:t>
            </w:r>
            <w:r w:rsidR="00DD4552">
              <w:rPr>
                <w:sz w:val="22"/>
              </w:rPr>
              <w:t>dále však autorka hovoří o proc</w:t>
            </w:r>
            <w:r w:rsidR="00F20053">
              <w:rPr>
                <w:sz w:val="22"/>
              </w:rPr>
              <w:t>entech týkající se respondentů</w:t>
            </w:r>
            <w:r w:rsidR="00DD4552">
              <w:rPr>
                <w:sz w:val="22"/>
              </w:rPr>
              <w:t xml:space="preserve"> „…</w:t>
            </w:r>
            <w:r w:rsidR="00DD4552" w:rsidRPr="00DD4552">
              <w:rPr>
                <w:sz w:val="22"/>
              </w:rPr>
              <w:t xml:space="preserve"> </w:t>
            </w:r>
            <w:r w:rsidR="00DD4552">
              <w:rPr>
                <w:sz w:val="22"/>
              </w:rPr>
              <w:t xml:space="preserve">po </w:t>
            </w:r>
            <w:r w:rsidR="00DD4552" w:rsidRPr="00DD4552">
              <w:rPr>
                <w:i/>
                <w:sz w:val="22"/>
              </w:rPr>
              <w:t>vyhodnocení se ukázalo, že 75 % studentů se domnívá</w:t>
            </w:r>
            <w:r w:rsidR="00DD4552">
              <w:rPr>
                <w:sz w:val="22"/>
              </w:rPr>
              <w:t>…“; „…</w:t>
            </w:r>
            <w:r w:rsidR="00DD4552" w:rsidRPr="00DD4552">
              <w:rPr>
                <w:i/>
                <w:sz w:val="22"/>
              </w:rPr>
              <w:t>Naopak nejvíce studentů nepovažuje za sebepoškozování</w:t>
            </w:r>
            <w:r w:rsidR="00DD4552">
              <w:rPr>
                <w:sz w:val="22"/>
              </w:rPr>
              <w:t xml:space="preserve">…“). </w:t>
            </w:r>
            <w:r w:rsidR="00DB2DFC">
              <w:rPr>
                <w:sz w:val="22"/>
              </w:rPr>
              <w:t xml:space="preserve">Problematické se jeví vyhodnocení i dalších položek v dotazníku, resp. </w:t>
            </w:r>
            <w:r w:rsidR="00983EC4">
              <w:rPr>
                <w:sz w:val="22"/>
              </w:rPr>
              <w:t>celkový počet</w:t>
            </w:r>
            <w:r w:rsidR="00DB2DFC">
              <w:rPr>
                <w:sz w:val="22"/>
              </w:rPr>
              <w:t xml:space="preserve"> respondentů </w:t>
            </w:r>
            <w:r w:rsidR="00983EC4">
              <w:rPr>
                <w:sz w:val="22"/>
              </w:rPr>
              <w:t xml:space="preserve">a </w:t>
            </w:r>
            <w:r w:rsidR="00DB2DFC">
              <w:rPr>
                <w:sz w:val="22"/>
              </w:rPr>
              <w:t xml:space="preserve">celkový počet možných odpovědí apod. (např. s. 48; </w:t>
            </w:r>
            <w:r w:rsidR="003B626D">
              <w:rPr>
                <w:sz w:val="22"/>
              </w:rPr>
              <w:t xml:space="preserve">49; </w:t>
            </w:r>
            <w:r w:rsidR="00C7083A">
              <w:rPr>
                <w:sz w:val="22"/>
              </w:rPr>
              <w:t xml:space="preserve">51 a další). </w:t>
            </w:r>
            <w:r w:rsidR="00DD4552">
              <w:rPr>
                <w:sz w:val="22"/>
              </w:rPr>
              <w:t xml:space="preserve">Otázkou zůstává, jaký je důvod </w:t>
            </w:r>
            <w:r w:rsidR="00471A3D">
              <w:rPr>
                <w:sz w:val="22"/>
              </w:rPr>
              <w:t xml:space="preserve">odlišného počtu respondentů v první a druhé verzi bakalářské práce a stejný počet odpovědí v jednotlivých </w:t>
            </w:r>
            <w:r w:rsidR="001B7792">
              <w:rPr>
                <w:sz w:val="22"/>
              </w:rPr>
              <w:t xml:space="preserve">položkách (u obou variant). V grafu č. 6 je odlišný celkový počet respondentů než udává autorka na straně 43 (výzkumný soubor). </w:t>
            </w:r>
            <w:r w:rsidR="003B626D">
              <w:rPr>
                <w:sz w:val="22"/>
                <w:szCs w:val="22"/>
              </w:rPr>
              <w:t>Deskripce dat je v mnoha ohledech vágní. Text absentuje hlubší interpretaci. Formulované závěry jsou spíše povrchní</w:t>
            </w:r>
          </w:p>
          <w:p w:rsidR="00B411DB" w:rsidRPr="00C50B27" w:rsidRDefault="00C7552E" w:rsidP="00C7083A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mnohé výše uvedené skutečnosti bylo poukazováno </w:t>
            </w:r>
            <w:r w:rsidR="006104FE">
              <w:rPr>
                <w:sz w:val="22"/>
                <w:szCs w:val="22"/>
              </w:rPr>
              <w:t xml:space="preserve">již </w:t>
            </w:r>
            <w:r>
              <w:rPr>
                <w:sz w:val="22"/>
                <w:szCs w:val="22"/>
              </w:rPr>
              <w:t xml:space="preserve">v posudku oponenta první verze bakalářské práce, </w:t>
            </w:r>
            <w:r w:rsidR="006104FE">
              <w:rPr>
                <w:sz w:val="22"/>
                <w:szCs w:val="22"/>
              </w:rPr>
              <w:t>přesto v některých oblastech nedošlo k jejich reflexi.</w:t>
            </w:r>
            <w:r w:rsidR="00C7083A">
              <w:rPr>
                <w:sz w:val="22"/>
                <w:szCs w:val="22"/>
              </w:rPr>
              <w:t xml:space="preserve"> </w:t>
            </w:r>
          </w:p>
          <w:p w:rsidR="00F1326B" w:rsidRPr="00C50B27" w:rsidRDefault="00C7083A" w:rsidP="00C70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navrhuji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7E49A5" w:rsidRPr="007E49A5" w:rsidRDefault="007E49A5" w:rsidP="00983EC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E49A5">
              <w:rPr>
                <w:sz w:val="22"/>
                <w:szCs w:val="22"/>
              </w:rPr>
              <w:t>Z jakého důvodu v</w:t>
            </w:r>
            <w:r w:rsidR="000A3B36">
              <w:rPr>
                <w:sz w:val="22"/>
                <w:szCs w:val="22"/>
              </w:rPr>
              <w:t> </w:t>
            </w:r>
            <w:r w:rsidRPr="007E49A5">
              <w:rPr>
                <w:sz w:val="22"/>
                <w:szCs w:val="22"/>
              </w:rPr>
              <w:t>kapitole</w:t>
            </w:r>
            <w:r w:rsidR="000A3B36">
              <w:rPr>
                <w:sz w:val="22"/>
                <w:szCs w:val="22"/>
              </w:rPr>
              <w:t>,</w:t>
            </w:r>
            <w:r w:rsidRPr="007E49A5">
              <w:rPr>
                <w:sz w:val="22"/>
                <w:szCs w:val="22"/>
              </w:rPr>
              <w:t xml:space="preserve"> zabývající se souvislostmi sociální pedagogiky a tématu sebepoškozování</w:t>
            </w:r>
            <w:r w:rsidR="000A3B36">
              <w:rPr>
                <w:sz w:val="22"/>
                <w:szCs w:val="22"/>
              </w:rPr>
              <w:t>,</w:t>
            </w:r>
            <w:r w:rsidRPr="007E49A5">
              <w:rPr>
                <w:sz w:val="22"/>
                <w:szCs w:val="22"/>
              </w:rPr>
              <w:t xml:space="preserve"> popisujete způsoby práce sociálních pracovníků s danou problematikou?</w:t>
            </w:r>
          </w:p>
          <w:p w:rsidR="000A3B36" w:rsidRPr="000A3B36" w:rsidRDefault="00DD4552" w:rsidP="00983EC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se liší počet respond</w:t>
            </w:r>
            <w:bookmarkStart w:id="0" w:name="_GoBack"/>
            <w:bookmarkEnd w:id="0"/>
            <w:r>
              <w:rPr>
                <w:sz w:val="22"/>
                <w:szCs w:val="22"/>
              </w:rPr>
              <w:t>entů v první a druhé verzi bakalářské práce? Zároveň z jakého dů</w:t>
            </w:r>
            <w:r w:rsidR="000A3B36">
              <w:rPr>
                <w:sz w:val="22"/>
                <w:szCs w:val="22"/>
              </w:rPr>
              <w:t>vodu je jiný počet respondentů, ale</w:t>
            </w:r>
            <w:r>
              <w:rPr>
                <w:sz w:val="22"/>
                <w:szCs w:val="22"/>
              </w:rPr>
              <w:t xml:space="preserve"> počet odpovědí </w:t>
            </w:r>
            <w:r w:rsidR="000A3B36">
              <w:rPr>
                <w:sz w:val="22"/>
                <w:szCs w:val="22"/>
              </w:rPr>
              <w:t>v mnoha položkách zůstal stejný?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A3B36">
              <w:rPr>
                <w:sz w:val="22"/>
                <w:szCs w:val="22"/>
              </w:rPr>
              <w:t xml:space="preserve"> 28. 8. 2024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A3B36">
              <w:rPr>
                <w:sz w:val="22"/>
                <w:szCs w:val="22"/>
              </w:rPr>
              <w:t xml:space="preserve"> Anna Petr Šafránková, </w:t>
            </w:r>
            <w:proofErr w:type="gramStart"/>
            <w:r w:rsidR="000A3B36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A51" w:rsidRDefault="000C0A51">
      <w:r>
        <w:separator/>
      </w:r>
    </w:p>
  </w:endnote>
  <w:endnote w:type="continuationSeparator" w:id="0">
    <w:p w:rsidR="000C0A51" w:rsidRDefault="000C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A51" w:rsidRDefault="000C0A51">
      <w:r>
        <w:separator/>
      </w:r>
    </w:p>
  </w:footnote>
  <w:footnote w:type="continuationSeparator" w:id="0">
    <w:p w:rsidR="000C0A51" w:rsidRDefault="000C0A5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C70D4"/>
    <w:multiLevelType w:val="hybridMultilevel"/>
    <w:tmpl w:val="E6B44C64"/>
    <w:lvl w:ilvl="0" w:tplc="AE243D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5D"/>
    <w:rsid w:val="000A3B36"/>
    <w:rsid w:val="000C0A51"/>
    <w:rsid w:val="00130676"/>
    <w:rsid w:val="00147642"/>
    <w:rsid w:val="00154F27"/>
    <w:rsid w:val="00190E02"/>
    <w:rsid w:val="001B7792"/>
    <w:rsid w:val="001E675D"/>
    <w:rsid w:val="0021256F"/>
    <w:rsid w:val="002C01E4"/>
    <w:rsid w:val="00362AB0"/>
    <w:rsid w:val="003927FE"/>
    <w:rsid w:val="003B626D"/>
    <w:rsid w:val="003F5DA2"/>
    <w:rsid w:val="00471A3D"/>
    <w:rsid w:val="004938B2"/>
    <w:rsid w:val="00512982"/>
    <w:rsid w:val="00526D47"/>
    <w:rsid w:val="0055255D"/>
    <w:rsid w:val="00572479"/>
    <w:rsid w:val="005C219A"/>
    <w:rsid w:val="006104FE"/>
    <w:rsid w:val="006847E2"/>
    <w:rsid w:val="006C071E"/>
    <w:rsid w:val="007553A2"/>
    <w:rsid w:val="00765C4E"/>
    <w:rsid w:val="00787BAF"/>
    <w:rsid w:val="007B1D48"/>
    <w:rsid w:val="007E49A5"/>
    <w:rsid w:val="008614B3"/>
    <w:rsid w:val="00962691"/>
    <w:rsid w:val="00983EC4"/>
    <w:rsid w:val="009A27D5"/>
    <w:rsid w:val="00AC3E97"/>
    <w:rsid w:val="00AD0DF0"/>
    <w:rsid w:val="00B411DB"/>
    <w:rsid w:val="00BA3203"/>
    <w:rsid w:val="00C50B27"/>
    <w:rsid w:val="00C7083A"/>
    <w:rsid w:val="00C7552E"/>
    <w:rsid w:val="00CA7D64"/>
    <w:rsid w:val="00D05C79"/>
    <w:rsid w:val="00DB2DFC"/>
    <w:rsid w:val="00DC1BF5"/>
    <w:rsid w:val="00DD4552"/>
    <w:rsid w:val="00DD60BD"/>
    <w:rsid w:val="00E709EA"/>
    <w:rsid w:val="00ED2FBE"/>
    <w:rsid w:val="00F1326B"/>
    <w:rsid w:val="00F20053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427F2"/>
  <w15:chartTrackingRefBased/>
  <w15:docId w15:val="{178CAAAE-3A14-400D-97B5-94D1ADF7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E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1643</TotalTime>
  <Pages>2</Pages>
  <Words>730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Anna Petr Šafránková</dc:creator>
  <cp:keywords/>
  <cp:lastModifiedBy>Anna Petr Šafránková</cp:lastModifiedBy>
  <cp:revision>15</cp:revision>
  <cp:lastPrinted>2012-04-25T08:21:00Z</cp:lastPrinted>
  <dcterms:created xsi:type="dcterms:W3CDTF">2024-08-27T15:54:00Z</dcterms:created>
  <dcterms:modified xsi:type="dcterms:W3CDTF">2024-08-29T19:23:00Z</dcterms:modified>
</cp:coreProperties>
</file>