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8203D8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718D1">
        <w:rPr>
          <w:rFonts w:asciiTheme="minorHAnsi" w:hAnsiTheme="minorHAnsi" w:cstheme="minorHAnsi"/>
          <w:sz w:val="22"/>
          <w:szCs w:val="22"/>
        </w:rPr>
        <w:t>BcA. Veronika Příkopová</w:t>
      </w:r>
    </w:p>
    <w:p w14:paraId="00D6BB86" w14:textId="2C830BA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718D1">
        <w:rPr>
          <w:rFonts w:asciiTheme="minorHAnsi" w:hAnsiTheme="minorHAnsi" w:cstheme="minorHAnsi"/>
          <w:sz w:val="22"/>
          <w:szCs w:val="22"/>
        </w:rPr>
        <w:t xml:space="preserve">doc. Ing. Petr Novák, </w:t>
      </w:r>
      <w:proofErr w:type="gramStart"/>
      <w:r w:rsidR="005718D1">
        <w:rPr>
          <w:rFonts w:asciiTheme="minorHAnsi" w:hAnsiTheme="minorHAnsi" w:cstheme="minorHAnsi"/>
          <w:sz w:val="22"/>
          <w:szCs w:val="22"/>
        </w:rPr>
        <w:t>Ph.D</w:t>
      </w:r>
      <w:proofErr w:type="gramEnd"/>
    </w:p>
    <w:p w14:paraId="09E4DE65" w14:textId="52C0B44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718D1">
        <w:rPr>
          <w:rFonts w:cstheme="minorHAnsi"/>
        </w:rPr>
        <w:t>Podnikatelský plán na založení podniku vyrábějícího přírodní kosmetiku</w:t>
      </w:r>
    </w:p>
    <w:p w14:paraId="35028D0F" w14:textId="5464C00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718D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BB8BA1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7271C25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byl stanoven v souladu s tématem práce, vhodně a srozumitelně. Metody a postupy v práci odpovídají cílům a vedou k jejich naplnění.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3617B4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6DF6D32" w:rsidR="008B781B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představuje přehledně zpracovanou kritickou literární rešerši, kde jednotlivé kapitoly na sebe vhodně navazují a odpovídají poté řešení praktické části. Jsou použity adekvátní literární zdroje, které jsou správně citovány.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A100AD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DCED49D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poté představuje vhodnou analýzu pro nastavení praktické části a východisek pro nastavení podnikatelského plánu. Byl také </w:t>
            </w:r>
            <w:r w:rsidR="00AD57EB">
              <w:rPr>
                <w:rFonts w:cstheme="minorHAnsi"/>
              </w:rPr>
              <w:t xml:space="preserve">zpracován marketingový průzkum pro nové produkty. </w:t>
            </w:r>
            <w:r>
              <w:rPr>
                <w:rFonts w:cstheme="minorHAnsi"/>
              </w:rPr>
              <w:t xml:space="preserve">Na základě výsledků analýz </w:t>
            </w:r>
            <w:r w:rsidR="00AD57EB">
              <w:rPr>
                <w:rFonts w:cstheme="minorHAnsi"/>
              </w:rPr>
              <w:t xml:space="preserve">a marketingového průzkumu </w:t>
            </w:r>
            <w:r>
              <w:rPr>
                <w:rFonts w:cstheme="minorHAnsi"/>
              </w:rPr>
              <w:t>byla nastaven</w:t>
            </w:r>
            <w:r w:rsidR="00AD57EB">
              <w:rPr>
                <w:rFonts w:cstheme="minorHAnsi"/>
              </w:rPr>
              <w:t>a marketingová strategie, pomocí které chce autorka v rámci podnikatelského projektu dosáhnout úspěchu. Celkově se jedná o velmi důkladně zpracovanou analytickou část.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30B421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FC998A4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je pěkně rozpracován a nastaven podnikatelský plán, je dotažen to všech podrobností a detailů. Je podrobně nastaven také po finanční stránce, a to ve třech variantách, pesimistické, optimistické a reálné. Velká pozornost je věnovaná marketingovému zabezpečení projektu. Celkově se projekt jeví jako životaschopný s velkou šancí na úspěch.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C9D662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84CE597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nelze práci nic vytknout, je </w:t>
            </w:r>
            <w:r w:rsidR="00F86708">
              <w:rPr>
                <w:rFonts w:cstheme="minorHAnsi"/>
              </w:rPr>
              <w:t>správně použitý odborný jazyk, práce je celkově bez jazykových chyb. Je dodržena také šablona a požadované formáty v rámci této šablony.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EDC0DE" w:rsidR="009C7318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6F55642" w:rsidR="00386EEB" w:rsidRPr="000E094A" w:rsidRDefault="00F867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práci považuji za velmi dobře zpracovanou, jsou využity vhodné metody, autorka věnovala také značnou pozornost marketingové stránce jak v analýzách, tak i v nastavení projektu a prokázala to, že s touto oblastí dokáže adekvátně pracovat. Celkově práci považuji za spíše lehce nadprůměrnou bez jakýchkoliv výhrad.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B3D862D" w:rsidR="009C7318" w:rsidRDefault="00F867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Celý projekt a zamýšlené podnikání je založeno převážně na Vaší osobě. Jak chcete eliminovat toto riziko, které u těchto startupů reálně hrozí, tedy že nebudete schopna z jakéhokoliv důvodu (zdravotního atd.) např. vyrábět zamýšlené produkty.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E5940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670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67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5D338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670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DC93B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6708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4D378C"/>
    <w:rsid w:val="005718D1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AD57EB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8670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581cfee2-c630-4554-92b2-68787b9159c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3696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</cp:lastModifiedBy>
  <cp:revision>2</cp:revision>
  <cp:lastPrinted>2022-03-14T11:55:00Z</cp:lastPrinted>
  <dcterms:created xsi:type="dcterms:W3CDTF">2024-05-15T20:08:00Z</dcterms:created>
  <dcterms:modified xsi:type="dcterms:W3CDTF">2024-05-15T20:08:00Z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