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26310AD" w:rsidR="0028399C" w:rsidRPr="0013588D" w:rsidRDefault="0028399C" w:rsidP="00CF568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6D6B2F1" w:rsidR="00515A76" w:rsidRPr="0013588D" w:rsidRDefault="00686D3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Klára Pelcová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CB63444" w:rsidR="00515A76" w:rsidRPr="0013588D" w:rsidRDefault="001260E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60E2">
              <w:rPr>
                <w:rFonts w:ascii="Calibri" w:hAnsi="Calibri" w:cs="Calibri"/>
                <w:b/>
                <w:sz w:val="24"/>
                <w:szCs w:val="24"/>
              </w:rPr>
              <w:t>Rebranding květinářství Klívie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FBA842D" w:rsidR="00303FEA" w:rsidRPr="00303FEA" w:rsidRDefault="00CF568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024B0474" w14:textId="1B86434D" w:rsidR="00F45A27" w:rsidRPr="00E95C9D" w:rsidRDefault="00E95C9D" w:rsidP="00E95C9D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1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2.5pt;height:161.25pt" o:ole="">
            <v:imagedata r:id="rId7" o:title=""/>
          </v:shape>
          <o:OLEObject Type="Embed" ProgID="Excel.Sheet.8" ShapeID="_x0000_i1028" DrawAspect="Content" ObjectID="_1776287191" r:id="rId8"/>
        </w:object>
      </w:r>
    </w:p>
    <w:p w14:paraId="7A39659F" w14:textId="59288389" w:rsidR="00537E89" w:rsidRDefault="004D6B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</w:t>
      </w:r>
      <w:r w:rsidR="00E167AD">
        <w:rPr>
          <w:rFonts w:ascii="Calibri" w:hAnsi="Calibri" w:cs="Calibri"/>
          <w:b/>
          <w:sz w:val="24"/>
          <w:szCs w:val="24"/>
        </w:rPr>
        <w:t>:</w:t>
      </w:r>
    </w:p>
    <w:p w14:paraId="3E1B1269" w14:textId="00B26EEB" w:rsidR="005F0CA4" w:rsidRDefault="005F0CA4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Kapitoly teoretické části na sebe logicky navazují</w:t>
      </w:r>
      <w:r w:rsidR="00E95C9D">
        <w:rPr>
          <w:rFonts w:ascii="Calibri" w:hAnsi="Calibri" w:cs="Calibri"/>
          <w:bCs/>
          <w:sz w:val="24"/>
          <w:szCs w:val="24"/>
        </w:rPr>
        <w:t xml:space="preserve"> a </w:t>
      </w:r>
      <w:r>
        <w:rPr>
          <w:rFonts w:ascii="Calibri" w:hAnsi="Calibri" w:cs="Calibri"/>
          <w:bCs/>
          <w:sz w:val="24"/>
          <w:szCs w:val="24"/>
        </w:rPr>
        <w:t>jsou úzce zaměřené</w:t>
      </w:r>
      <w:r w:rsidR="00E95C9D">
        <w:rPr>
          <w:rFonts w:ascii="Calibri" w:hAnsi="Calibri" w:cs="Calibri"/>
          <w:bCs/>
          <w:sz w:val="24"/>
          <w:szCs w:val="24"/>
        </w:rPr>
        <w:t>.</w:t>
      </w:r>
      <w:r w:rsidR="00146199">
        <w:rPr>
          <w:rFonts w:ascii="Calibri" w:hAnsi="Calibri" w:cs="Calibri"/>
          <w:bCs/>
          <w:sz w:val="24"/>
          <w:szCs w:val="24"/>
        </w:rPr>
        <w:t xml:space="preserve"> Také po stránce gramatické, stylistické i formální je práce na vynikající úrovni.</w:t>
      </w:r>
      <w:r w:rsidR="00397B8C">
        <w:rPr>
          <w:rFonts w:ascii="Calibri" w:hAnsi="Calibri" w:cs="Calibri"/>
          <w:bCs/>
          <w:sz w:val="24"/>
          <w:szCs w:val="24"/>
        </w:rPr>
        <w:t xml:space="preserve"> </w:t>
      </w:r>
      <w:r w:rsidR="00F17817">
        <w:rPr>
          <w:rFonts w:ascii="Calibri" w:hAnsi="Calibri" w:cs="Calibri"/>
          <w:bCs/>
          <w:sz w:val="24"/>
          <w:szCs w:val="24"/>
        </w:rPr>
        <w:t xml:space="preserve">Autorka čerpá z aktuálních zdrojů a správně se na ně odkazuje. </w:t>
      </w:r>
      <w:r w:rsidR="00397B8C">
        <w:rPr>
          <w:rFonts w:ascii="Calibri" w:hAnsi="Calibri" w:cs="Calibri"/>
          <w:bCs/>
          <w:sz w:val="24"/>
          <w:szCs w:val="24"/>
        </w:rPr>
        <w:t>O</w:t>
      </w:r>
      <w:r w:rsidR="00F17817">
        <w:rPr>
          <w:rFonts w:ascii="Calibri" w:hAnsi="Calibri" w:cs="Calibri"/>
          <w:bCs/>
          <w:sz w:val="24"/>
          <w:szCs w:val="24"/>
        </w:rPr>
        <w:t>bzvlášť o</w:t>
      </w:r>
      <w:r w:rsidR="00397B8C">
        <w:rPr>
          <w:rFonts w:ascii="Calibri" w:hAnsi="Calibri" w:cs="Calibri"/>
          <w:bCs/>
          <w:sz w:val="24"/>
          <w:szCs w:val="24"/>
        </w:rPr>
        <w:t>ceňuji zpracování témat</w:t>
      </w:r>
      <w:r w:rsidR="00052D31">
        <w:rPr>
          <w:rFonts w:ascii="Calibri" w:hAnsi="Calibri" w:cs="Calibri"/>
          <w:bCs/>
          <w:sz w:val="24"/>
          <w:szCs w:val="24"/>
        </w:rPr>
        <w:t xml:space="preserve">, </w:t>
      </w:r>
      <w:r w:rsidR="00327F31">
        <w:rPr>
          <w:rFonts w:ascii="Calibri" w:hAnsi="Calibri" w:cs="Calibri"/>
          <w:bCs/>
          <w:sz w:val="24"/>
          <w:szCs w:val="24"/>
        </w:rPr>
        <w:t>které se týkají</w:t>
      </w:r>
      <w:r w:rsidR="00397B8C">
        <w:rPr>
          <w:rFonts w:ascii="Calibri" w:hAnsi="Calibri" w:cs="Calibri"/>
          <w:bCs/>
          <w:sz w:val="24"/>
          <w:szCs w:val="24"/>
        </w:rPr>
        <w:t xml:space="preserve"> trendů </w:t>
      </w:r>
      <w:r w:rsidR="00F17817">
        <w:rPr>
          <w:rFonts w:ascii="Calibri" w:hAnsi="Calibri" w:cs="Calibri"/>
          <w:bCs/>
          <w:sz w:val="24"/>
          <w:szCs w:val="24"/>
        </w:rPr>
        <w:t xml:space="preserve">v marketingu a </w:t>
      </w:r>
      <w:r w:rsidR="00397B8C">
        <w:rPr>
          <w:rFonts w:ascii="Calibri" w:hAnsi="Calibri" w:cs="Calibri"/>
          <w:bCs/>
          <w:sz w:val="24"/>
          <w:szCs w:val="24"/>
        </w:rPr>
        <w:t>v</w:t>
      </w:r>
      <w:r w:rsidR="00F17817">
        <w:rPr>
          <w:rFonts w:ascii="Calibri" w:hAnsi="Calibri" w:cs="Calibri"/>
          <w:bCs/>
          <w:sz w:val="24"/>
          <w:szCs w:val="24"/>
        </w:rPr>
        <w:t>e floristice.</w:t>
      </w:r>
    </w:p>
    <w:p w14:paraId="434CCBB3" w14:textId="10AB48E0" w:rsidR="00880E33" w:rsidRDefault="00F03DC0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Metodika je ucelen</w:t>
      </w:r>
      <w:r w:rsidR="00B9352E">
        <w:rPr>
          <w:rFonts w:ascii="Calibri" w:hAnsi="Calibri" w:cs="Calibri"/>
          <w:bCs/>
          <w:sz w:val="24"/>
          <w:szCs w:val="24"/>
        </w:rPr>
        <w:t>á</w:t>
      </w:r>
      <w:r w:rsidR="00E95C9D">
        <w:rPr>
          <w:rFonts w:ascii="Calibri" w:hAnsi="Calibri" w:cs="Calibri"/>
          <w:bCs/>
          <w:sz w:val="24"/>
          <w:szCs w:val="24"/>
        </w:rPr>
        <w:t xml:space="preserve"> a promyšlená</w:t>
      </w:r>
      <w:r w:rsidR="00063A97">
        <w:rPr>
          <w:rFonts w:ascii="Calibri" w:hAnsi="Calibri" w:cs="Calibri"/>
          <w:bCs/>
          <w:sz w:val="24"/>
          <w:szCs w:val="24"/>
        </w:rPr>
        <w:t xml:space="preserve"> - obzvlášť pak úvaha autorky nad </w:t>
      </w:r>
      <w:r w:rsidR="00B9352E">
        <w:rPr>
          <w:rFonts w:ascii="Calibri" w:hAnsi="Calibri" w:cs="Calibri"/>
          <w:bCs/>
          <w:sz w:val="24"/>
          <w:szCs w:val="24"/>
        </w:rPr>
        <w:t>výběr</w:t>
      </w:r>
      <w:r w:rsidR="00063A97">
        <w:rPr>
          <w:rFonts w:ascii="Calibri" w:hAnsi="Calibri" w:cs="Calibri"/>
          <w:bCs/>
          <w:sz w:val="24"/>
          <w:szCs w:val="24"/>
        </w:rPr>
        <w:t>em</w:t>
      </w:r>
      <w:r w:rsidR="00B9352E">
        <w:rPr>
          <w:rFonts w:ascii="Calibri" w:hAnsi="Calibri" w:cs="Calibri"/>
          <w:bCs/>
          <w:sz w:val="24"/>
          <w:szCs w:val="24"/>
        </w:rPr>
        <w:t xml:space="preserve"> </w:t>
      </w:r>
      <w:r w:rsidR="00063A97">
        <w:rPr>
          <w:rFonts w:ascii="Calibri" w:hAnsi="Calibri" w:cs="Calibri"/>
          <w:bCs/>
          <w:sz w:val="24"/>
          <w:szCs w:val="24"/>
        </w:rPr>
        <w:t xml:space="preserve">vhodné </w:t>
      </w:r>
      <w:r w:rsidR="00B9352E">
        <w:rPr>
          <w:rFonts w:ascii="Calibri" w:hAnsi="Calibri" w:cs="Calibri"/>
          <w:bCs/>
          <w:sz w:val="24"/>
          <w:szCs w:val="24"/>
        </w:rPr>
        <w:t xml:space="preserve">výzkumné </w:t>
      </w:r>
      <w:r w:rsidR="00063A97">
        <w:rPr>
          <w:rFonts w:ascii="Calibri" w:hAnsi="Calibri" w:cs="Calibri"/>
          <w:bCs/>
          <w:sz w:val="24"/>
          <w:szCs w:val="24"/>
        </w:rPr>
        <w:t xml:space="preserve">metody. </w:t>
      </w:r>
      <w:r w:rsidR="00807F19">
        <w:rPr>
          <w:rFonts w:ascii="Calibri" w:hAnsi="Calibri" w:cs="Calibri"/>
          <w:bCs/>
          <w:sz w:val="24"/>
          <w:szCs w:val="24"/>
        </w:rPr>
        <w:t>Všechny aspekty dotazování sledují jasný cíl</w:t>
      </w:r>
      <w:r w:rsidR="00063A97">
        <w:rPr>
          <w:rFonts w:ascii="Calibri" w:hAnsi="Calibri" w:cs="Calibri"/>
          <w:bCs/>
          <w:sz w:val="24"/>
          <w:szCs w:val="24"/>
        </w:rPr>
        <w:t xml:space="preserve"> </w:t>
      </w:r>
      <w:r w:rsidR="00807F19">
        <w:rPr>
          <w:rFonts w:ascii="Calibri" w:hAnsi="Calibri" w:cs="Calibri"/>
          <w:bCs/>
          <w:sz w:val="24"/>
          <w:szCs w:val="24"/>
        </w:rPr>
        <w:t>zodpovědět výzkumné otázky.</w:t>
      </w:r>
      <w:r w:rsidR="00F45A27">
        <w:rPr>
          <w:rFonts w:ascii="Calibri" w:hAnsi="Calibri" w:cs="Calibri"/>
          <w:bCs/>
          <w:sz w:val="24"/>
          <w:szCs w:val="24"/>
        </w:rPr>
        <w:t xml:space="preserve"> </w:t>
      </w:r>
    </w:p>
    <w:p w14:paraId="0EE679A1" w14:textId="54C3A452" w:rsidR="00DF222A" w:rsidRDefault="00F45A27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Použití termínu „zanalyzovat“ v rámci definování cíle práce předpokládá stanovení měřitelných parametrů, které je pak třeba vyhodnotit. K tomu tedy nedošlo, ale jinak je</w:t>
      </w:r>
      <w:r w:rsidR="00880E33">
        <w:rPr>
          <w:rFonts w:ascii="Calibri" w:hAnsi="Calibri" w:cs="Calibri"/>
          <w:bCs/>
          <w:sz w:val="24"/>
          <w:szCs w:val="24"/>
        </w:rPr>
        <w:t xml:space="preserve"> in</w:t>
      </w:r>
      <w:r w:rsidR="00DF222A">
        <w:rPr>
          <w:rFonts w:ascii="Calibri" w:hAnsi="Calibri" w:cs="Calibri"/>
          <w:bCs/>
          <w:sz w:val="24"/>
          <w:szCs w:val="24"/>
        </w:rPr>
        <w:t>terpretace výsledků velmi s</w:t>
      </w:r>
      <w:r w:rsidR="00E95C9D">
        <w:rPr>
          <w:rFonts w:ascii="Calibri" w:hAnsi="Calibri" w:cs="Calibri"/>
          <w:bCs/>
          <w:sz w:val="24"/>
          <w:szCs w:val="24"/>
        </w:rPr>
        <w:t>mysluplná a srozumitelná</w:t>
      </w:r>
      <w:r w:rsidR="00841774">
        <w:rPr>
          <w:rFonts w:ascii="Calibri" w:hAnsi="Calibri" w:cs="Calibri"/>
          <w:bCs/>
          <w:sz w:val="24"/>
          <w:szCs w:val="24"/>
        </w:rPr>
        <w:t xml:space="preserve">. Autorka srovnává odpovědi různých skupin zákazníků a nachází zajímavé korelace. </w:t>
      </w:r>
      <w:r w:rsidR="005665F8">
        <w:rPr>
          <w:rFonts w:ascii="Calibri" w:hAnsi="Calibri" w:cs="Calibri"/>
          <w:bCs/>
          <w:sz w:val="24"/>
          <w:szCs w:val="24"/>
        </w:rPr>
        <w:t>S</w:t>
      </w:r>
      <w:r w:rsidR="00880E33">
        <w:rPr>
          <w:rFonts w:ascii="Calibri" w:hAnsi="Calibri" w:cs="Calibri"/>
          <w:bCs/>
          <w:sz w:val="24"/>
          <w:szCs w:val="24"/>
        </w:rPr>
        <w:t xml:space="preserve">estavila </w:t>
      </w:r>
      <w:r w:rsidR="00E95C9D">
        <w:rPr>
          <w:rFonts w:ascii="Calibri" w:hAnsi="Calibri" w:cs="Calibri"/>
          <w:bCs/>
          <w:sz w:val="24"/>
          <w:szCs w:val="24"/>
        </w:rPr>
        <w:t xml:space="preserve">také </w:t>
      </w:r>
      <w:r w:rsidR="00880E33">
        <w:rPr>
          <w:rFonts w:ascii="Calibri" w:hAnsi="Calibri" w:cs="Calibri"/>
          <w:bCs/>
          <w:sz w:val="24"/>
          <w:szCs w:val="24"/>
        </w:rPr>
        <w:t>insight potenciálního zákazníka</w:t>
      </w:r>
      <w:r w:rsidR="00E95C9D">
        <w:rPr>
          <w:rFonts w:ascii="Calibri" w:hAnsi="Calibri" w:cs="Calibri"/>
          <w:bCs/>
          <w:sz w:val="24"/>
          <w:szCs w:val="24"/>
        </w:rPr>
        <w:t xml:space="preserve"> a našla cesty, jak ho oslovit.</w:t>
      </w:r>
    </w:p>
    <w:p w14:paraId="6F51D11B" w14:textId="4E782C37" w:rsidR="00DF222A" w:rsidRDefault="00DF222A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Nadstavbou a přidanou hodn</w:t>
      </w:r>
      <w:r w:rsidR="00F45A27">
        <w:rPr>
          <w:rFonts w:ascii="Calibri" w:hAnsi="Calibri" w:cs="Calibri"/>
          <w:bCs/>
          <w:sz w:val="24"/>
          <w:szCs w:val="24"/>
        </w:rPr>
        <w:t>o</w:t>
      </w:r>
      <w:r>
        <w:rPr>
          <w:rFonts w:ascii="Calibri" w:hAnsi="Calibri" w:cs="Calibri"/>
          <w:bCs/>
          <w:sz w:val="24"/>
          <w:szCs w:val="24"/>
        </w:rPr>
        <w:t xml:space="preserve">tou této bakalářské práce je projekt, tedy návrh rebrandingu značky Klívie. </w:t>
      </w:r>
      <w:r w:rsidR="00C5529D">
        <w:rPr>
          <w:rFonts w:ascii="Calibri" w:hAnsi="Calibri" w:cs="Calibri"/>
          <w:bCs/>
          <w:sz w:val="24"/>
          <w:szCs w:val="24"/>
        </w:rPr>
        <w:t>Autorka přišla s řadou zajímavých nápadů založených na zjištění z výzkumu.</w:t>
      </w:r>
      <w:r w:rsidR="00E95C9D">
        <w:rPr>
          <w:rFonts w:ascii="Calibri" w:hAnsi="Calibri" w:cs="Calibri"/>
          <w:bCs/>
          <w:sz w:val="24"/>
          <w:szCs w:val="24"/>
        </w:rPr>
        <w:t xml:space="preserve"> I</w:t>
      </w:r>
      <w:r>
        <w:rPr>
          <w:rFonts w:ascii="Calibri" w:hAnsi="Calibri" w:cs="Calibri"/>
          <w:bCs/>
          <w:sz w:val="24"/>
          <w:szCs w:val="24"/>
        </w:rPr>
        <w:t>novativním řešením</w:t>
      </w:r>
      <w:r w:rsidR="00E95C9D">
        <w:rPr>
          <w:rFonts w:ascii="Calibri" w:hAnsi="Calibri" w:cs="Calibri"/>
          <w:bCs/>
          <w:sz w:val="24"/>
          <w:szCs w:val="24"/>
        </w:rPr>
        <w:t xml:space="preserve"> je v</w:t>
      </w:r>
      <w:r w:rsidR="00E95C9D">
        <w:rPr>
          <w:rFonts w:ascii="Calibri" w:hAnsi="Calibri" w:cs="Calibri"/>
          <w:bCs/>
          <w:sz w:val="24"/>
          <w:szCs w:val="24"/>
        </w:rPr>
        <w:t>yužití AI pro zpracování vizuálních návrhů</w:t>
      </w:r>
      <w:r w:rsidR="00E95C9D">
        <w:rPr>
          <w:rFonts w:ascii="Calibri" w:hAnsi="Calibri" w:cs="Calibri"/>
          <w:bCs/>
          <w:sz w:val="24"/>
          <w:szCs w:val="24"/>
        </w:rPr>
        <w:t>.</w:t>
      </w:r>
    </w:p>
    <w:p w14:paraId="1F5E0338" w14:textId="77777777" w:rsidR="00820BF9" w:rsidRPr="00820BF9" w:rsidRDefault="00820BF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6E90724C" w14:textId="4A1F6325" w:rsidR="001441B6" w:rsidRDefault="008242D2" w:rsidP="0090258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AD22253" w14:textId="3DC7CD05" w:rsidR="0090258C" w:rsidRPr="00FD193C" w:rsidRDefault="00DF222A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Velmi mě zaujalo využití AI (nástroje</w:t>
      </w:r>
      <w:r w:rsidR="005665F8">
        <w:rPr>
          <w:rFonts w:ascii="Calibri" w:hAnsi="Calibri" w:cs="Calibri"/>
          <w:bCs/>
          <w:sz w:val="24"/>
          <w:szCs w:val="24"/>
        </w:rPr>
        <w:t xml:space="preserve"> geming.ai</w:t>
      </w:r>
      <w:r>
        <w:rPr>
          <w:rFonts w:ascii="Calibri" w:hAnsi="Calibri" w:cs="Calibri"/>
          <w:bCs/>
          <w:sz w:val="24"/>
          <w:szCs w:val="24"/>
        </w:rPr>
        <w:t xml:space="preserve">). Přibližte, prosím, komisi, jak jste postupovala v rámci zadávání požadovaného úkolu a kontroly výsledků? </w:t>
      </w:r>
      <w:r w:rsidR="00C5529D">
        <w:rPr>
          <w:rFonts w:ascii="Calibri" w:hAnsi="Calibri" w:cs="Calibri"/>
          <w:bCs/>
          <w:sz w:val="24"/>
          <w:szCs w:val="24"/>
        </w:rPr>
        <w:t>Byl Vám pomocníkem pouze s vizuálním řešením?</w:t>
      </w:r>
    </w:p>
    <w:p w14:paraId="44068E76" w14:textId="7439C982" w:rsidR="00DF222A" w:rsidRDefault="00FD193C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FD193C">
        <w:rPr>
          <w:rFonts w:ascii="Calibri" w:hAnsi="Calibri" w:cs="Calibri"/>
          <w:bCs/>
          <w:sz w:val="24"/>
          <w:szCs w:val="24"/>
        </w:rPr>
        <w:t>Jaký máte vztah k této lokalit</w:t>
      </w:r>
      <w:r w:rsidR="0072488A">
        <w:rPr>
          <w:rFonts w:ascii="Calibri" w:hAnsi="Calibri" w:cs="Calibri"/>
          <w:bCs/>
          <w:sz w:val="24"/>
          <w:szCs w:val="24"/>
        </w:rPr>
        <w:t>ě nebo floristice</w:t>
      </w:r>
      <w:r w:rsidRPr="00FD193C">
        <w:rPr>
          <w:rFonts w:ascii="Calibri" w:hAnsi="Calibri" w:cs="Calibri"/>
          <w:bCs/>
          <w:sz w:val="24"/>
          <w:szCs w:val="24"/>
        </w:rPr>
        <w:t>?</w:t>
      </w:r>
    </w:p>
    <w:p w14:paraId="3AF23FDE" w14:textId="1143BA64" w:rsidR="00876DD0" w:rsidRPr="00DF222A" w:rsidRDefault="00FD193C" w:rsidP="00DF222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FD193C">
        <w:rPr>
          <w:rFonts w:ascii="Calibri" w:hAnsi="Calibri" w:cs="Calibri"/>
          <w:bCs/>
          <w:sz w:val="24"/>
          <w:szCs w:val="24"/>
        </w:rPr>
        <w:t>Jsou pro Vás některé zjištěné poznatky překvapivé?</w:t>
      </w:r>
      <w:r w:rsidR="00DF222A">
        <w:rPr>
          <w:rFonts w:ascii="Calibri" w:hAnsi="Calibri" w:cs="Calibri"/>
          <w:bCs/>
          <w:sz w:val="24"/>
          <w:szCs w:val="24"/>
        </w:rPr>
        <w:t xml:space="preserve"> </w:t>
      </w:r>
      <w:r w:rsidR="009D6CB0" w:rsidRPr="00DF222A">
        <w:rPr>
          <w:rFonts w:ascii="Calibri" w:hAnsi="Calibri" w:cs="Calibri"/>
          <w:bCs/>
          <w:sz w:val="24"/>
          <w:szCs w:val="24"/>
        </w:rPr>
        <w:t>Která zjištění by stála za to prozkoumat hlouběji, například některou z metod kvalitativního výzkumu</w:t>
      </w:r>
      <w:r w:rsidR="00876DD0" w:rsidRPr="00DF222A">
        <w:rPr>
          <w:rFonts w:ascii="Calibri" w:hAnsi="Calibri" w:cs="Calibri"/>
          <w:bCs/>
          <w:sz w:val="24"/>
          <w:szCs w:val="24"/>
        </w:rPr>
        <w:t>?</w:t>
      </w:r>
    </w:p>
    <w:p w14:paraId="6EDFD6E6" w14:textId="77777777" w:rsidR="00FD193C" w:rsidRPr="0090258C" w:rsidRDefault="00FD193C" w:rsidP="0090258C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46A72C7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1441B6">
        <w:rPr>
          <w:rFonts w:ascii="Calibri" w:hAnsi="Calibri" w:cs="Calibri"/>
          <w:b/>
          <w:sz w:val="24"/>
          <w:szCs w:val="24"/>
        </w:rPr>
        <w:t xml:space="preserve"> 2</w:t>
      </w:r>
      <w:r w:rsidR="00820BF9">
        <w:rPr>
          <w:rFonts w:ascii="Calibri" w:hAnsi="Calibri" w:cs="Calibri"/>
          <w:b/>
          <w:sz w:val="24"/>
          <w:szCs w:val="24"/>
        </w:rPr>
        <w:t>7</w:t>
      </w:r>
      <w:r w:rsidR="001441B6">
        <w:rPr>
          <w:rFonts w:ascii="Calibri" w:hAnsi="Calibri" w:cs="Calibri"/>
          <w:b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D677D4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03AF6" w14:textId="77777777" w:rsidR="00D677D4" w:rsidRDefault="00D677D4">
      <w:r>
        <w:separator/>
      </w:r>
    </w:p>
  </w:endnote>
  <w:endnote w:type="continuationSeparator" w:id="0">
    <w:p w14:paraId="104035E6" w14:textId="77777777" w:rsidR="00D677D4" w:rsidRDefault="00D6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706DC" w14:textId="77777777" w:rsidR="00D677D4" w:rsidRDefault="00D677D4">
      <w:r>
        <w:separator/>
      </w:r>
    </w:p>
  </w:footnote>
  <w:footnote w:type="continuationSeparator" w:id="0">
    <w:p w14:paraId="487593A5" w14:textId="77777777" w:rsidR="00D677D4" w:rsidRDefault="00D6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67BF"/>
    <w:multiLevelType w:val="hybridMultilevel"/>
    <w:tmpl w:val="B6BE3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215">
    <w:abstractNumId w:val="0"/>
  </w:num>
  <w:num w:numId="2" w16cid:durableId="1614050994">
    <w:abstractNumId w:val="3"/>
  </w:num>
  <w:num w:numId="3" w16cid:durableId="128986285">
    <w:abstractNumId w:val="1"/>
  </w:num>
  <w:num w:numId="4" w16cid:durableId="829246947">
    <w:abstractNumId w:val="4"/>
  </w:num>
  <w:num w:numId="5" w16cid:durableId="604852443">
    <w:abstractNumId w:val="2"/>
  </w:num>
  <w:num w:numId="6" w16cid:durableId="1488933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2D31"/>
    <w:rsid w:val="000553BA"/>
    <w:rsid w:val="00063A97"/>
    <w:rsid w:val="00071FF1"/>
    <w:rsid w:val="00082523"/>
    <w:rsid w:val="00085B76"/>
    <w:rsid w:val="000977DC"/>
    <w:rsid w:val="000B3F5D"/>
    <w:rsid w:val="000C0456"/>
    <w:rsid w:val="000D23B3"/>
    <w:rsid w:val="000D7E23"/>
    <w:rsid w:val="000E0C99"/>
    <w:rsid w:val="000E1F09"/>
    <w:rsid w:val="000E410E"/>
    <w:rsid w:val="000E44F6"/>
    <w:rsid w:val="000F5CA6"/>
    <w:rsid w:val="00100095"/>
    <w:rsid w:val="0010629B"/>
    <w:rsid w:val="0012179B"/>
    <w:rsid w:val="0012207A"/>
    <w:rsid w:val="001260E2"/>
    <w:rsid w:val="00131982"/>
    <w:rsid w:val="0013588D"/>
    <w:rsid w:val="0014316C"/>
    <w:rsid w:val="001441B6"/>
    <w:rsid w:val="00146199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3A0E"/>
    <w:rsid w:val="002169EE"/>
    <w:rsid w:val="00224DFA"/>
    <w:rsid w:val="0022578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A3"/>
    <w:rsid w:val="002D393B"/>
    <w:rsid w:val="002E29B1"/>
    <w:rsid w:val="002F24B7"/>
    <w:rsid w:val="00300082"/>
    <w:rsid w:val="00303FEA"/>
    <w:rsid w:val="0030406D"/>
    <w:rsid w:val="00305DC2"/>
    <w:rsid w:val="00307976"/>
    <w:rsid w:val="003101C9"/>
    <w:rsid w:val="00313E2B"/>
    <w:rsid w:val="003173DD"/>
    <w:rsid w:val="00317645"/>
    <w:rsid w:val="00321322"/>
    <w:rsid w:val="00327F31"/>
    <w:rsid w:val="00370576"/>
    <w:rsid w:val="00380CCA"/>
    <w:rsid w:val="00383E5D"/>
    <w:rsid w:val="003868F7"/>
    <w:rsid w:val="0039468B"/>
    <w:rsid w:val="00395D72"/>
    <w:rsid w:val="00397B8C"/>
    <w:rsid w:val="003B33D3"/>
    <w:rsid w:val="003B396D"/>
    <w:rsid w:val="003B6F1E"/>
    <w:rsid w:val="003D1AA1"/>
    <w:rsid w:val="00404C0D"/>
    <w:rsid w:val="00406A5C"/>
    <w:rsid w:val="00407767"/>
    <w:rsid w:val="004108F6"/>
    <w:rsid w:val="00416F7A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B7D"/>
    <w:rsid w:val="004D02B3"/>
    <w:rsid w:val="004D187D"/>
    <w:rsid w:val="004D6B3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E89"/>
    <w:rsid w:val="005665F8"/>
    <w:rsid w:val="00581EDF"/>
    <w:rsid w:val="005820B2"/>
    <w:rsid w:val="005934FB"/>
    <w:rsid w:val="00595345"/>
    <w:rsid w:val="005B2CF0"/>
    <w:rsid w:val="005D6260"/>
    <w:rsid w:val="005E1DEF"/>
    <w:rsid w:val="005E78E0"/>
    <w:rsid w:val="005F0CA4"/>
    <w:rsid w:val="005F65E0"/>
    <w:rsid w:val="00600872"/>
    <w:rsid w:val="00621FE1"/>
    <w:rsid w:val="0062665E"/>
    <w:rsid w:val="00627031"/>
    <w:rsid w:val="006303CC"/>
    <w:rsid w:val="006357A7"/>
    <w:rsid w:val="006372C6"/>
    <w:rsid w:val="0065402D"/>
    <w:rsid w:val="0065496E"/>
    <w:rsid w:val="00657703"/>
    <w:rsid w:val="00657F7B"/>
    <w:rsid w:val="00686D35"/>
    <w:rsid w:val="006A14D7"/>
    <w:rsid w:val="006A4B26"/>
    <w:rsid w:val="006B540B"/>
    <w:rsid w:val="006C304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2488A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8B5"/>
    <w:rsid w:val="007A1A60"/>
    <w:rsid w:val="007A7155"/>
    <w:rsid w:val="007A7D7A"/>
    <w:rsid w:val="007B6504"/>
    <w:rsid w:val="007C104C"/>
    <w:rsid w:val="007C29F5"/>
    <w:rsid w:val="007C6BF0"/>
    <w:rsid w:val="007D31B4"/>
    <w:rsid w:val="007E1CB9"/>
    <w:rsid w:val="007F457D"/>
    <w:rsid w:val="00803F20"/>
    <w:rsid w:val="00807F19"/>
    <w:rsid w:val="00817E54"/>
    <w:rsid w:val="00820BF9"/>
    <w:rsid w:val="008222F2"/>
    <w:rsid w:val="008242D2"/>
    <w:rsid w:val="00836538"/>
    <w:rsid w:val="00841242"/>
    <w:rsid w:val="00841774"/>
    <w:rsid w:val="00845234"/>
    <w:rsid w:val="0085026C"/>
    <w:rsid w:val="00854A44"/>
    <w:rsid w:val="00856C0C"/>
    <w:rsid w:val="00876DD0"/>
    <w:rsid w:val="00880E33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1C0"/>
    <w:rsid w:val="008D22D2"/>
    <w:rsid w:val="008F3361"/>
    <w:rsid w:val="008F54B9"/>
    <w:rsid w:val="0090258C"/>
    <w:rsid w:val="00907978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7496"/>
    <w:rsid w:val="009903E3"/>
    <w:rsid w:val="00992281"/>
    <w:rsid w:val="00994022"/>
    <w:rsid w:val="009B3F58"/>
    <w:rsid w:val="009C1B54"/>
    <w:rsid w:val="009C2D1F"/>
    <w:rsid w:val="009D67D5"/>
    <w:rsid w:val="009D6CB0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517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1DDD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352E"/>
    <w:rsid w:val="00B9599E"/>
    <w:rsid w:val="00BB0658"/>
    <w:rsid w:val="00BB5C48"/>
    <w:rsid w:val="00BB6BB9"/>
    <w:rsid w:val="00BB76CB"/>
    <w:rsid w:val="00BC15B4"/>
    <w:rsid w:val="00BC2E4C"/>
    <w:rsid w:val="00BC3818"/>
    <w:rsid w:val="00BD0215"/>
    <w:rsid w:val="00BD7336"/>
    <w:rsid w:val="00BE16B7"/>
    <w:rsid w:val="00BE269D"/>
    <w:rsid w:val="00BE2CBD"/>
    <w:rsid w:val="00BE5B19"/>
    <w:rsid w:val="00BF11F1"/>
    <w:rsid w:val="00BF4239"/>
    <w:rsid w:val="00C10AE5"/>
    <w:rsid w:val="00C47F7E"/>
    <w:rsid w:val="00C5529D"/>
    <w:rsid w:val="00C6091C"/>
    <w:rsid w:val="00C7046F"/>
    <w:rsid w:val="00C74316"/>
    <w:rsid w:val="00C75DA8"/>
    <w:rsid w:val="00C83B7F"/>
    <w:rsid w:val="00CA6719"/>
    <w:rsid w:val="00CB5F99"/>
    <w:rsid w:val="00CC72DF"/>
    <w:rsid w:val="00CD06B9"/>
    <w:rsid w:val="00CD14BC"/>
    <w:rsid w:val="00CD44EE"/>
    <w:rsid w:val="00CF5688"/>
    <w:rsid w:val="00CF6F04"/>
    <w:rsid w:val="00D02B3B"/>
    <w:rsid w:val="00D151E8"/>
    <w:rsid w:val="00D20B98"/>
    <w:rsid w:val="00D3075D"/>
    <w:rsid w:val="00D32A03"/>
    <w:rsid w:val="00D50E58"/>
    <w:rsid w:val="00D51FFA"/>
    <w:rsid w:val="00D6137B"/>
    <w:rsid w:val="00D6226A"/>
    <w:rsid w:val="00D677D4"/>
    <w:rsid w:val="00D7029A"/>
    <w:rsid w:val="00D74405"/>
    <w:rsid w:val="00D77699"/>
    <w:rsid w:val="00DB0151"/>
    <w:rsid w:val="00DC00B4"/>
    <w:rsid w:val="00DC13C6"/>
    <w:rsid w:val="00DD11C4"/>
    <w:rsid w:val="00DD1937"/>
    <w:rsid w:val="00DD410B"/>
    <w:rsid w:val="00DD4622"/>
    <w:rsid w:val="00DD4794"/>
    <w:rsid w:val="00DD4815"/>
    <w:rsid w:val="00DD58A5"/>
    <w:rsid w:val="00DE0EAD"/>
    <w:rsid w:val="00DE6D23"/>
    <w:rsid w:val="00DF222A"/>
    <w:rsid w:val="00DF3122"/>
    <w:rsid w:val="00DF771F"/>
    <w:rsid w:val="00E02960"/>
    <w:rsid w:val="00E1071B"/>
    <w:rsid w:val="00E167AD"/>
    <w:rsid w:val="00E22A1F"/>
    <w:rsid w:val="00E25711"/>
    <w:rsid w:val="00E31ACF"/>
    <w:rsid w:val="00E337F0"/>
    <w:rsid w:val="00E34B70"/>
    <w:rsid w:val="00E35418"/>
    <w:rsid w:val="00E35E3C"/>
    <w:rsid w:val="00E46B21"/>
    <w:rsid w:val="00E62741"/>
    <w:rsid w:val="00E62F8B"/>
    <w:rsid w:val="00E65FC8"/>
    <w:rsid w:val="00E66A01"/>
    <w:rsid w:val="00E72341"/>
    <w:rsid w:val="00E81A1D"/>
    <w:rsid w:val="00E95C9D"/>
    <w:rsid w:val="00EA033D"/>
    <w:rsid w:val="00EA044B"/>
    <w:rsid w:val="00EA13D2"/>
    <w:rsid w:val="00EB5BBF"/>
    <w:rsid w:val="00EC3D50"/>
    <w:rsid w:val="00EE1C65"/>
    <w:rsid w:val="00EF6AC0"/>
    <w:rsid w:val="00F03DC0"/>
    <w:rsid w:val="00F04F5E"/>
    <w:rsid w:val="00F130D7"/>
    <w:rsid w:val="00F159E0"/>
    <w:rsid w:val="00F17817"/>
    <w:rsid w:val="00F25A9B"/>
    <w:rsid w:val="00F26FA3"/>
    <w:rsid w:val="00F27AC4"/>
    <w:rsid w:val="00F33516"/>
    <w:rsid w:val="00F37C5E"/>
    <w:rsid w:val="00F45044"/>
    <w:rsid w:val="00F45A27"/>
    <w:rsid w:val="00F52FB6"/>
    <w:rsid w:val="00F86541"/>
    <w:rsid w:val="00F92ED5"/>
    <w:rsid w:val="00FA6194"/>
    <w:rsid w:val="00FA7A3E"/>
    <w:rsid w:val="00FD193C"/>
    <w:rsid w:val="00FD715C"/>
    <w:rsid w:val="00FE1A52"/>
    <w:rsid w:val="00FF206A"/>
    <w:rsid w:val="00FF2F9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D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Makéta Nemeškalová</cp:lastModifiedBy>
  <cp:revision>8</cp:revision>
  <cp:lastPrinted>2010-04-15T13:27:00Z</cp:lastPrinted>
  <dcterms:created xsi:type="dcterms:W3CDTF">2024-05-02T12:52:00Z</dcterms:created>
  <dcterms:modified xsi:type="dcterms:W3CDTF">2024-05-03T22:20:00Z</dcterms:modified>
</cp:coreProperties>
</file>