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0CC3">
        <w:rPr>
          <w:rFonts w:asciiTheme="minorHAnsi" w:hAnsiTheme="minorHAnsi" w:cstheme="minorHAnsi"/>
          <w:sz w:val="22"/>
          <w:szCs w:val="22"/>
        </w:rPr>
        <w:t>Bc. Gabriela Grydilová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0CC3">
        <w:rPr>
          <w:rFonts w:asciiTheme="minorHAnsi" w:hAnsiTheme="minorHAnsi" w:cstheme="minorHAnsi"/>
          <w:sz w:val="22"/>
          <w:szCs w:val="22"/>
        </w:rPr>
        <w:t>Ing. Roman Sklenár,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50CC3">
        <w:rPr>
          <w:rFonts w:cstheme="minorHAnsi"/>
        </w:rPr>
        <w:t xml:space="preserve">Inovace ve světě auditu: Využití umělé inteligence a data </w:t>
      </w:r>
      <w:proofErr w:type="spellStart"/>
      <w:r w:rsidR="00050CC3">
        <w:rPr>
          <w:rFonts w:cstheme="minorHAnsi"/>
        </w:rPr>
        <w:t>miningu</w:t>
      </w:r>
      <w:proofErr w:type="spellEnd"/>
      <w:r w:rsidR="00050CC3">
        <w:rPr>
          <w:rFonts w:cstheme="minorHAnsi"/>
        </w:rPr>
        <w:t xml:space="preserve"> pro zlepšení auditních procesů 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0CC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81E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B46921" w:rsidRDefault="00B469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B46921" w:rsidRPr="000E094A" w:rsidRDefault="007E4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formulovány a stanoveny poměrně jasně, metoda dotazníkového šetření </w:t>
            </w:r>
            <w:r w:rsidR="00A81EEC">
              <w:rPr>
                <w:rFonts w:cstheme="minorHAnsi"/>
              </w:rPr>
              <w:t xml:space="preserve">však </w:t>
            </w:r>
            <w:r>
              <w:rPr>
                <w:rFonts w:cstheme="minorHAnsi"/>
              </w:rPr>
              <w:t xml:space="preserve">není dostatečně popsána. </w:t>
            </w:r>
            <w:r w:rsidR="00A81EEC">
              <w:rPr>
                <w:rFonts w:cstheme="minorHAnsi"/>
              </w:rPr>
              <w:t xml:space="preserve">Dotazník byl položen pouze 48 respondentům ve firmě s tím, že se jedná o osoby na různé pracovní pozici. </w:t>
            </w: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69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A81EEC" w:rsidRDefault="00A81EEC" w:rsidP="00A81E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správně rozdělena na audit, data </w:t>
            </w:r>
            <w:proofErr w:type="spellStart"/>
            <w:r>
              <w:rPr>
                <w:rFonts w:cstheme="minorHAnsi"/>
              </w:rPr>
              <w:t>mining</w:t>
            </w:r>
            <w:proofErr w:type="spellEnd"/>
            <w:r>
              <w:rPr>
                <w:rFonts w:cstheme="minorHAnsi"/>
              </w:rPr>
              <w:t xml:space="preserve"> a umělou inteligenci. Všechny tři oblasti jsou však popisovány odděleně a chybí tu vzájemné propojení problematiky. Taky zde narážím na chyby. Z pohledu terminologie narážím na tvrzení, že </w:t>
            </w:r>
            <w:proofErr w:type="spellStart"/>
            <w:r>
              <w:rPr>
                <w:rFonts w:cstheme="minorHAnsi"/>
              </w:rPr>
              <w:t>shareholdeři</w:t>
            </w:r>
            <w:proofErr w:type="spellEnd"/>
            <w:r>
              <w:rPr>
                <w:rFonts w:cstheme="minorHAnsi"/>
              </w:rPr>
              <w:t xml:space="preserve"> jsou např. jednatelé a banky. Dále na st</w:t>
            </w:r>
            <w:r w:rsidR="00AD62E2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. 15 je uvedena věta „Dle mezinárodních účetních standardů ISA 315 se v paragrafu uvádí…“, není jednak stanoven </w:t>
            </w:r>
            <w:r w:rsidR="00FA525E">
              <w:rPr>
                <w:rFonts w:cstheme="minorHAnsi"/>
              </w:rPr>
              <w:t>paragraf,</w:t>
            </w:r>
            <w:r>
              <w:rPr>
                <w:rFonts w:cstheme="minorHAnsi"/>
              </w:rPr>
              <w:t xml:space="preserve"> a hlavně se asi nejedná o mezinárodní účetní standardy.</w:t>
            </w:r>
          </w:p>
          <w:p w:rsidR="00B46921" w:rsidRDefault="00B46921" w:rsidP="00B469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A81EEC" w:rsidP="00B469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Pojednání o historii auditu a první federální dani mi taky přijde nevhodně zvolené vzhledem k </w:t>
            </w:r>
            <w:r w:rsidR="00A675DC">
              <w:rPr>
                <w:rFonts w:cstheme="minorHAnsi"/>
              </w:rPr>
              <w:t>tématu</w:t>
            </w:r>
            <w:r>
              <w:rPr>
                <w:rFonts w:cstheme="minorHAnsi"/>
              </w:rPr>
              <w:t xml:space="preserve"> práce.</w:t>
            </w: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69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A675DC" w:rsidRDefault="007E4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dotazníkovém šetření ne</w:t>
            </w:r>
            <w:r w:rsidR="00A675DC">
              <w:rPr>
                <w:rFonts w:cstheme="minorHAnsi"/>
              </w:rPr>
              <w:t xml:space="preserve">vidím </w:t>
            </w:r>
            <w:r>
              <w:rPr>
                <w:rFonts w:cstheme="minorHAnsi"/>
              </w:rPr>
              <w:t xml:space="preserve">výrazný přínos práce. Grafické zpracování dotazníků </w:t>
            </w:r>
            <w:r w:rsidR="00A675DC">
              <w:rPr>
                <w:rFonts w:cstheme="minorHAnsi"/>
              </w:rPr>
              <w:t xml:space="preserve">není vhodně zvolené, volba kruhových a sloupcových grafů </w:t>
            </w:r>
            <w:r>
              <w:rPr>
                <w:rFonts w:cstheme="minorHAnsi"/>
              </w:rPr>
              <w:t>neodpovídá</w:t>
            </w:r>
            <w:r w:rsidR="00A675DC">
              <w:rPr>
                <w:rFonts w:cstheme="minorHAnsi"/>
              </w:rPr>
              <w:t xml:space="preserve"> požadavkům na DP a výsledky dotazníkového šetření nejsou interpretovány v souladu s tématem práce.</w:t>
            </w:r>
            <w:r w:rsidR="00440EDD">
              <w:rPr>
                <w:rFonts w:cstheme="minorHAnsi"/>
              </w:rPr>
              <w:t xml:space="preserve"> Např. v otázce 10 volit mezi odpovědi jestli má dotazovaný nedostatek zkušeností nebo potřebuje více školení je asi to samé. </w:t>
            </w:r>
            <w:r w:rsidR="00B46921">
              <w:rPr>
                <w:rFonts w:cstheme="minorHAnsi"/>
              </w:rPr>
              <w:t>Práce postrádá celkový závěr z dotazníkového šetření. Tvrzení, že umělá inteligence je čím dál populárnější</w:t>
            </w:r>
            <w:r w:rsidR="00AD62E2">
              <w:rPr>
                <w:rFonts w:cstheme="minorHAnsi"/>
              </w:rPr>
              <w:t>,</w:t>
            </w:r>
            <w:r w:rsidR="00B46921">
              <w:rPr>
                <w:rFonts w:cstheme="minorHAnsi"/>
              </w:rPr>
              <w:t xml:space="preserve"> je očividné i bez šetření.</w:t>
            </w:r>
          </w:p>
          <w:p w:rsidR="00A675DC" w:rsidRDefault="00A675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analýze odvětví tvrdí řešitel na str. 45, že BIG 4 zaznamenali výrazný nárůst tržeb v roce 2023 oproti 2022, i když je jasně vidět, že tento nárůst není vyšší jako např. v předchozím roce. Trend růstu tržeb je stabilní a každý rok přibližně stejný.</w:t>
            </w:r>
          </w:p>
          <w:p w:rsidR="00A675DC" w:rsidRDefault="00A675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A675DC" w:rsidRPr="000E094A" w:rsidRDefault="00B469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Přínosem je kapitola 5.4., kde práce hodnotí příležitosti a hrozby umělé inteligence a data </w:t>
            </w:r>
            <w:proofErr w:type="spellStart"/>
            <w:r>
              <w:rPr>
                <w:rFonts w:cstheme="minorHAnsi"/>
              </w:rPr>
              <w:t>miningu</w:t>
            </w:r>
            <w:proofErr w:type="spellEnd"/>
            <w:r>
              <w:rPr>
                <w:rFonts w:cstheme="minorHAnsi"/>
              </w:rPr>
              <w:t>. Ocenil bych ale více praktickou aplikaci na konkrétních příkladech.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469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EB0170" w:rsidRDefault="00AF3A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má největší přínos v popisu aplikace AI a data </w:t>
            </w:r>
            <w:proofErr w:type="spellStart"/>
            <w:r>
              <w:rPr>
                <w:rFonts w:cstheme="minorHAnsi"/>
              </w:rPr>
              <w:t>miningu</w:t>
            </w:r>
            <w:proofErr w:type="spellEnd"/>
            <w:r>
              <w:rPr>
                <w:rFonts w:cstheme="minorHAnsi"/>
              </w:rPr>
              <w:t xml:space="preserve"> do auditní praxe. Návrhy řešitele jsou srozumitelně popsané a zhodnoceny jsou i možná rizika. Samotná kapitola 6 je však oddělitelná a přímo nenavazuje na výsledky </w:t>
            </w:r>
            <w:r w:rsidR="00EB0170">
              <w:rPr>
                <w:rFonts w:cstheme="minorHAnsi"/>
              </w:rPr>
              <w:t xml:space="preserve">dotazníkového šetření a </w:t>
            </w:r>
            <w:r>
              <w:rPr>
                <w:rFonts w:cstheme="minorHAnsi"/>
              </w:rPr>
              <w:t xml:space="preserve">analýz. </w:t>
            </w:r>
          </w:p>
          <w:p w:rsidR="00EB0170" w:rsidRDefault="00EB01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AF3AC9" w:rsidRDefault="00AF3AC9" w:rsidP="00CD12C3">
            <w:pPr>
              <w:tabs>
                <w:tab w:val="right" w:pos="8789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Návrhy na aplikac</w:t>
            </w:r>
            <w:r w:rsidR="00EB0170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AI do nového systému jsou akceptovatelné, ale nijak nevyplývají z dotazníkového šetření. Jejím přínosem je </w:t>
            </w:r>
            <w:r w:rsidR="00EB0170">
              <w:rPr>
                <w:rFonts w:cstheme="minorHAnsi"/>
              </w:rPr>
              <w:t>pomoc uživatelům snadněji pracovat s novým softwarem automatickým doplňováním formulářů a tím</w:t>
            </w:r>
            <w:r>
              <w:rPr>
                <w:rFonts w:cstheme="minorHAnsi"/>
              </w:rPr>
              <w:t xml:space="preserve"> udělat jeho prostředí více „user </w:t>
            </w:r>
            <w:proofErr w:type="spellStart"/>
            <w:r>
              <w:rPr>
                <w:rFonts w:cstheme="minorHAnsi"/>
              </w:rPr>
              <w:t>friendly</w:t>
            </w:r>
            <w:proofErr w:type="spellEnd"/>
            <w:r>
              <w:rPr>
                <w:rFonts w:cstheme="minorHAnsi"/>
              </w:rPr>
              <w:t>“</w:t>
            </w:r>
            <w:r w:rsidR="00EB0170">
              <w:rPr>
                <w:rFonts w:cstheme="minorHAnsi"/>
              </w:rPr>
              <w:t xml:space="preserve"> a oblíbenější.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E4E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50C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nese </w:t>
            </w:r>
            <w:r w:rsidR="00310E7D">
              <w:rPr>
                <w:rFonts w:cstheme="minorHAnsi"/>
              </w:rPr>
              <w:t xml:space="preserve">z pohledu formálního více nedostatků, zejména překlepů např. </w:t>
            </w:r>
            <w:proofErr w:type="spellStart"/>
            <w:r w:rsidR="00310E7D">
              <w:rPr>
                <w:rFonts w:cstheme="minorHAnsi"/>
              </w:rPr>
              <w:t>investopoeida</w:t>
            </w:r>
            <w:proofErr w:type="spellEnd"/>
            <w:r w:rsidR="00310E7D">
              <w:rPr>
                <w:rFonts w:cstheme="minorHAnsi"/>
              </w:rPr>
              <w:t xml:space="preserve">, </w:t>
            </w:r>
            <w:proofErr w:type="spellStart"/>
            <w:r w:rsidR="00310E7D">
              <w:rPr>
                <w:rFonts w:cstheme="minorHAnsi"/>
              </w:rPr>
              <w:t>poskojenost</w:t>
            </w:r>
            <w:proofErr w:type="spellEnd"/>
            <w:r w:rsidR="00310E7D">
              <w:rPr>
                <w:rFonts w:cstheme="minorHAnsi"/>
              </w:rPr>
              <w:t xml:space="preserve">, </w:t>
            </w:r>
            <w:proofErr w:type="spellStart"/>
            <w:r w:rsidR="00310E7D">
              <w:rPr>
                <w:rFonts w:cstheme="minorHAnsi"/>
              </w:rPr>
              <w:t>emělá</w:t>
            </w:r>
            <w:proofErr w:type="spellEnd"/>
            <w:r w:rsidR="00310E7D">
              <w:rPr>
                <w:rFonts w:cstheme="minorHAnsi"/>
              </w:rPr>
              <w:t xml:space="preserve"> inteligence</w:t>
            </w:r>
            <w:r w:rsidR="007E4EE0">
              <w:rPr>
                <w:rFonts w:cstheme="minorHAnsi"/>
              </w:rPr>
              <w:t>, palování apod. C</w:t>
            </w:r>
            <w:r w:rsidR="00310E7D">
              <w:rPr>
                <w:rFonts w:cstheme="minorHAnsi"/>
              </w:rPr>
              <w:t xml:space="preserve">elý text není zarovnaný do bloku, slovosled neodpovídá úrovni práce a </w:t>
            </w:r>
            <w:r w:rsidR="007E4EE0">
              <w:rPr>
                <w:rFonts w:cstheme="minorHAnsi"/>
              </w:rPr>
              <w:t xml:space="preserve">některé </w:t>
            </w:r>
            <w:r w:rsidR="00310E7D">
              <w:rPr>
                <w:rFonts w:cstheme="minorHAnsi"/>
              </w:rPr>
              <w:t xml:space="preserve">věty nejsou dokončeny. </w:t>
            </w:r>
          </w:p>
          <w:p w:rsidR="00310E7D" w:rsidRDefault="00310E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6914BB" w:rsidRPr="000E094A" w:rsidRDefault="007E4E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Seznam z</w:t>
            </w:r>
            <w:r w:rsidR="006914BB">
              <w:rPr>
                <w:rFonts w:cstheme="minorHAnsi"/>
              </w:rPr>
              <w:t>kratek nese tak</w:t>
            </w:r>
            <w:r>
              <w:rPr>
                <w:rFonts w:cstheme="minorHAnsi"/>
              </w:rPr>
              <w:t>y chyby. Grafy jsou označeny jako tabulky a hlavně úroveň grafů neodpovídá DP, např. „tabulka 16“ na str. 57.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EB01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EB017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Práce splnila zadání a cíle a to tím, že navrhuje určité využití AI a data </w:t>
            </w:r>
            <w:proofErr w:type="spellStart"/>
            <w:r>
              <w:rPr>
                <w:rFonts w:cstheme="minorHAnsi"/>
              </w:rPr>
              <w:t>miningu</w:t>
            </w:r>
            <w:proofErr w:type="spellEnd"/>
            <w:r>
              <w:rPr>
                <w:rFonts w:cstheme="minorHAnsi"/>
              </w:rPr>
              <w:t xml:space="preserve"> v auditní společnosti, ale její praktický přínos není dostatečně aplikován na podnikatelské prostředí. V práci postrádám detailnější projektovou část s konkrétními výsledky navrhnutého řešení.</w:t>
            </w:r>
            <w:r w:rsidR="00AD3603">
              <w:rPr>
                <w:rFonts w:cstheme="minorHAnsi"/>
              </w:rPr>
              <w:t xml:space="preserve"> Otázky a interpretace výsledků dotazníkového šetření by potřebovali více dopracovat.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EB017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Celá praktická část je postavena na usnadnění práce v „novem systému“ prostřednictvím AI. </w:t>
      </w:r>
      <w:r w:rsidR="00AD3603">
        <w:rPr>
          <w:rFonts w:cstheme="minorHAnsi"/>
        </w:rPr>
        <w:t xml:space="preserve">Tento systém se od původního liší zejména online </w:t>
      </w:r>
      <w:proofErr w:type="spellStart"/>
      <w:r w:rsidR="00AD3603">
        <w:rPr>
          <w:rFonts w:cstheme="minorHAnsi"/>
        </w:rPr>
        <w:t>cloudovým</w:t>
      </w:r>
      <w:proofErr w:type="spellEnd"/>
      <w:r w:rsidR="00AD3603">
        <w:rPr>
          <w:rFonts w:cstheme="minorHAnsi"/>
        </w:rPr>
        <w:t xml:space="preserve"> přístupem</w:t>
      </w:r>
      <w:r w:rsidR="004947AA">
        <w:rPr>
          <w:rFonts w:cstheme="minorHAnsi"/>
        </w:rPr>
        <w:t xml:space="preserve"> oproti </w:t>
      </w:r>
      <w:proofErr w:type="spellStart"/>
      <w:r w:rsidR="004947AA">
        <w:rPr>
          <w:rFonts w:cstheme="minorHAnsi"/>
        </w:rPr>
        <w:t>offline</w:t>
      </w:r>
      <w:proofErr w:type="spellEnd"/>
      <w:r w:rsidR="004947AA">
        <w:rPr>
          <w:rFonts w:cstheme="minorHAnsi"/>
        </w:rPr>
        <w:t xml:space="preserve"> databáze</w:t>
      </w:r>
      <w:r w:rsidR="00AD3603">
        <w:rPr>
          <w:rFonts w:cstheme="minorHAnsi"/>
        </w:rPr>
        <w:t xml:space="preserve">. Prosím vysvětlete, jestli je aplikace AI a data </w:t>
      </w:r>
      <w:proofErr w:type="spellStart"/>
      <w:r w:rsidR="00AD3603">
        <w:rPr>
          <w:rFonts w:cstheme="minorHAnsi"/>
        </w:rPr>
        <w:t>miningu</w:t>
      </w:r>
      <w:proofErr w:type="spellEnd"/>
      <w:r w:rsidR="00AD3603">
        <w:rPr>
          <w:rFonts w:cstheme="minorHAnsi"/>
        </w:rPr>
        <w:t xml:space="preserve"> vhodný nástroj k motivaci zaměstnanců pracovat s nově implementovaným systémem.</w:t>
      </w:r>
    </w:p>
    <w:p w:rsidR="005C4ACA" w:rsidRDefault="00AD36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47 píšete, že v</w:t>
      </w:r>
      <w:r w:rsidR="00FA525E">
        <w:rPr>
          <w:rFonts w:cstheme="minorHAnsi"/>
        </w:rPr>
        <w:t>e</w:t>
      </w:r>
      <w:r>
        <w:rPr>
          <w:rFonts w:cstheme="minorHAnsi"/>
        </w:rPr>
        <w:t xml:space="preserve"> financích a účetnictví je AI využitelná jen </w:t>
      </w:r>
      <w:r w:rsidR="00FA525E">
        <w:rPr>
          <w:rFonts w:cstheme="minorHAnsi"/>
        </w:rPr>
        <w:t>z </w:t>
      </w:r>
      <w:r>
        <w:rPr>
          <w:rFonts w:cstheme="minorHAnsi"/>
        </w:rPr>
        <w:t>9</w:t>
      </w:r>
      <w:r w:rsidR="00FA525E">
        <w:rPr>
          <w:rFonts w:cstheme="minorHAnsi"/>
        </w:rPr>
        <w:t xml:space="preserve"> </w:t>
      </w:r>
      <w:r>
        <w:rPr>
          <w:rFonts w:cstheme="minorHAnsi"/>
        </w:rPr>
        <w:t>%</w:t>
      </w:r>
      <w:r w:rsidR="004947AA">
        <w:rPr>
          <w:rFonts w:cstheme="minorHAnsi"/>
        </w:rPr>
        <w:t xml:space="preserve">, skutečně je zde jen tak malý prostor pro využití AI? Prosím interpretujte graf ze str. 47, do které kategorie zahrnujete audit? </w:t>
      </w:r>
    </w:p>
    <w:p w:rsidR="005C4ACA" w:rsidRPr="005C4ACA" w:rsidRDefault="004947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jaké fázi je implementace AI a data </w:t>
      </w:r>
      <w:proofErr w:type="spellStart"/>
      <w:r>
        <w:rPr>
          <w:rFonts w:cstheme="minorHAnsi"/>
        </w:rPr>
        <w:t>miningu</w:t>
      </w:r>
      <w:proofErr w:type="spellEnd"/>
      <w:r>
        <w:rPr>
          <w:rFonts w:cstheme="minorHAnsi"/>
        </w:rPr>
        <w:t xml:space="preserve"> v</w:t>
      </w:r>
      <w:r w:rsidR="00FA525E">
        <w:rPr>
          <w:rFonts w:cstheme="minorHAnsi"/>
        </w:rPr>
        <w:t>e</w:t>
      </w:r>
      <w:r>
        <w:rPr>
          <w:rFonts w:cstheme="minorHAnsi"/>
        </w:rPr>
        <w:t> zkoumané auditní společnosti teď? Proběhla testovací fáze?</w:t>
      </w:r>
    </w:p>
    <w:p w:rsidR="00A3189D" w:rsidRDefault="00A3189D" w:rsidP="00DC7D52">
      <w:pPr>
        <w:spacing w:after="120" w:line="240" w:lineRule="auto"/>
        <w:jc w:val="both"/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62E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62E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D62E2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FE0" w:rsidRDefault="00231FE0" w:rsidP="00A40E93">
      <w:pPr>
        <w:spacing w:after="0" w:line="240" w:lineRule="auto"/>
      </w:pPr>
      <w:r>
        <w:separator/>
      </w:r>
    </w:p>
  </w:endnote>
  <w:endnote w:type="continuationSeparator" w:id="0">
    <w:p w:rsidR="00231FE0" w:rsidRDefault="00231FE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FE0" w:rsidRDefault="00231FE0" w:rsidP="00A40E93">
      <w:pPr>
        <w:spacing w:after="0" w:line="240" w:lineRule="auto"/>
      </w:pPr>
      <w:r>
        <w:separator/>
      </w:r>
    </w:p>
  </w:footnote>
  <w:footnote w:type="continuationSeparator" w:id="0">
    <w:p w:rsidR="00231FE0" w:rsidRDefault="00231FE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val="en-US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50CC3"/>
    <w:rsid w:val="000C0458"/>
    <w:rsid w:val="000E094A"/>
    <w:rsid w:val="00144F5B"/>
    <w:rsid w:val="00231FE0"/>
    <w:rsid w:val="0024258E"/>
    <w:rsid w:val="0028104D"/>
    <w:rsid w:val="0029651C"/>
    <w:rsid w:val="002C5ED6"/>
    <w:rsid w:val="00310E7D"/>
    <w:rsid w:val="00440EDD"/>
    <w:rsid w:val="004947AA"/>
    <w:rsid w:val="004D378C"/>
    <w:rsid w:val="004F514A"/>
    <w:rsid w:val="005C4ACA"/>
    <w:rsid w:val="00600AD5"/>
    <w:rsid w:val="0067082B"/>
    <w:rsid w:val="006914BB"/>
    <w:rsid w:val="00694399"/>
    <w:rsid w:val="0073639B"/>
    <w:rsid w:val="007539AC"/>
    <w:rsid w:val="007553A6"/>
    <w:rsid w:val="007E17F3"/>
    <w:rsid w:val="007E4EE0"/>
    <w:rsid w:val="0085398A"/>
    <w:rsid w:val="00881BA1"/>
    <w:rsid w:val="008B781B"/>
    <w:rsid w:val="008E2072"/>
    <w:rsid w:val="00974EA2"/>
    <w:rsid w:val="00987B93"/>
    <w:rsid w:val="009C322A"/>
    <w:rsid w:val="009C7318"/>
    <w:rsid w:val="00A3189D"/>
    <w:rsid w:val="00A40E93"/>
    <w:rsid w:val="00A675DC"/>
    <w:rsid w:val="00A7527E"/>
    <w:rsid w:val="00A81EEC"/>
    <w:rsid w:val="00AD3603"/>
    <w:rsid w:val="00AD62E2"/>
    <w:rsid w:val="00AF3AC9"/>
    <w:rsid w:val="00B14451"/>
    <w:rsid w:val="00B46921"/>
    <w:rsid w:val="00B90F1B"/>
    <w:rsid w:val="00BA16DD"/>
    <w:rsid w:val="00BE5EBA"/>
    <w:rsid w:val="00CA34A9"/>
    <w:rsid w:val="00CD12C3"/>
    <w:rsid w:val="00D6308A"/>
    <w:rsid w:val="00DC7D52"/>
    <w:rsid w:val="00E22423"/>
    <w:rsid w:val="00E50F36"/>
    <w:rsid w:val="00EB0170"/>
    <w:rsid w:val="00EF1720"/>
    <w:rsid w:val="00FA525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E03C9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D0830"/>
    <w:rsid w:val="00510546"/>
    <w:rsid w:val="005E083B"/>
    <w:rsid w:val="006F4462"/>
    <w:rsid w:val="00A00291"/>
    <w:rsid w:val="00E76617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3.xml><?xml version="1.0" encoding="utf-8"?>
<ds:datastoreItem xmlns:ds="http://schemas.openxmlformats.org/officeDocument/2006/customXml" ds:itemID="{D752F156-04D9-414A-AC40-7020CCD2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2024-05-14T11:58:00Z</cp:lastPrinted>
  <dcterms:created xsi:type="dcterms:W3CDTF">2024-05-14T11:59:00Z</dcterms:created>
  <dcterms:modified xsi:type="dcterms:W3CDTF">2024-05-14T11:59:00Z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