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05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Uhlířová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05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 na internetu u uživatelů využívajících služby nízkoprahových zařízení pro děti a mládež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205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7564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126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E14AE" w:rsidRPr="00C50B27" w:rsidRDefault="00BE14AE" w:rsidP="00362AB0">
            <w:pPr>
              <w:rPr>
                <w:b/>
                <w:sz w:val="22"/>
                <w:szCs w:val="22"/>
              </w:rPr>
            </w:pPr>
          </w:p>
          <w:p w:rsidR="00920560" w:rsidRDefault="0067564C" w:rsidP="00920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</w:t>
            </w:r>
            <w:r w:rsidR="00300D36">
              <w:rPr>
                <w:sz w:val="22"/>
                <w:szCs w:val="22"/>
              </w:rPr>
              <w:t>problematiku</w:t>
            </w:r>
            <w:r>
              <w:rPr>
                <w:sz w:val="22"/>
                <w:szCs w:val="22"/>
              </w:rPr>
              <w:t xml:space="preserve"> </w:t>
            </w:r>
            <w:r w:rsidR="00920560">
              <w:rPr>
                <w:sz w:val="22"/>
                <w:szCs w:val="22"/>
              </w:rPr>
              <w:t>závislosti na internetu u dětí a mládeže využívající</w:t>
            </w:r>
            <w:r w:rsidR="00BE14AE">
              <w:rPr>
                <w:sz w:val="22"/>
                <w:szCs w:val="22"/>
              </w:rPr>
              <w:t>ch</w:t>
            </w:r>
            <w:r w:rsidR="00920560">
              <w:rPr>
                <w:sz w:val="22"/>
                <w:szCs w:val="22"/>
              </w:rPr>
              <w:t xml:space="preserve"> služby nízkoprahových zařízení ve Zlínském kraji. Oceňuji volbu tématu s ohledem na sociální pedagogiku a zúžení zvolené problematiky, přestože označení závislosti je problematické a v tomto ohledu se běžně užívá spíše v kontextu problematického užívání, nadužívání nebo excesivního užívání. Studentka </w:t>
            </w:r>
            <w:r w:rsidR="00BE14AE">
              <w:rPr>
                <w:sz w:val="22"/>
                <w:szCs w:val="22"/>
              </w:rPr>
              <w:t xml:space="preserve">se </w:t>
            </w:r>
            <w:r w:rsidR="00920560">
              <w:rPr>
                <w:sz w:val="22"/>
                <w:szCs w:val="22"/>
              </w:rPr>
              <w:t xml:space="preserve">při zpracování práce odklonila od původního tématu digitálního </w:t>
            </w:r>
            <w:proofErr w:type="spellStart"/>
            <w:r w:rsidR="00920560">
              <w:rPr>
                <w:sz w:val="22"/>
                <w:szCs w:val="22"/>
              </w:rPr>
              <w:t>well-beingu</w:t>
            </w:r>
            <w:proofErr w:type="spellEnd"/>
            <w:r w:rsidR="00920560">
              <w:rPr>
                <w:sz w:val="22"/>
                <w:szCs w:val="22"/>
              </w:rPr>
              <w:t xml:space="preserve"> (což v samotné práci není vysvětleno), přesto však zůstává u problematiky digitálního chování. </w:t>
            </w:r>
          </w:p>
          <w:p w:rsidR="00B411DB" w:rsidRDefault="00850C43" w:rsidP="00712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poskytuje základní vhled do problematiky, opírá se o řadu relevantních zdrojů. Tato část mohla být rozpracována více do hloubky (i s ohledem na faktory, které ovlivňují riziko problematického užívání nebo problematiku prevence či digitálního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>). Silnou stránkou práce je promyšlená metodologická část, rozsáhlý výzkumný soubor a použité techniky (standardizovaný dotazník). Výsledky jsou vyhodnoceny v souladu s metodikou a je patrná snaha o ověření souvislosti mezi mírou závislosti  a průměrným časem stráveným u obrazovky. Interpretace je značně redukovaná (jedná se spíše o shrnutí) a je škoda, že výsledky nebyly ještě dále rozpracovány, vysvětleny, analyzovány. Sporn</w:t>
            </w:r>
            <w:r w:rsidR="00BE14AE">
              <w:rPr>
                <w:sz w:val="22"/>
                <w:szCs w:val="22"/>
              </w:rPr>
              <w:t>é je, jakým způsobem byl zjišťován</w:t>
            </w:r>
            <w:r>
              <w:rPr>
                <w:sz w:val="22"/>
                <w:szCs w:val="22"/>
              </w:rPr>
              <w:t xml:space="preserve"> čas strávený u obrazovky (</w:t>
            </w:r>
            <w:r w:rsidR="00BE14AE">
              <w:rPr>
                <w:sz w:val="22"/>
                <w:szCs w:val="22"/>
              </w:rPr>
              <w:t xml:space="preserve">tzv. </w:t>
            </w:r>
            <w:proofErr w:type="spellStart"/>
            <w:r>
              <w:rPr>
                <w:sz w:val="22"/>
                <w:szCs w:val="22"/>
              </w:rPr>
              <w:t>screen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time</w:t>
            </w:r>
            <w:proofErr w:type="spellEnd"/>
            <w:r>
              <w:rPr>
                <w:sz w:val="22"/>
                <w:szCs w:val="22"/>
              </w:rPr>
              <w:t xml:space="preserve">) neboť v zadání dotazníku není instrukce o tom, kde mají respondenti tuto informaci najít. </w:t>
            </w:r>
            <w:r w:rsidR="00712609">
              <w:rPr>
                <w:sz w:val="22"/>
                <w:szCs w:val="22"/>
              </w:rPr>
              <w:t xml:space="preserve">Doporučení pro praxi je velmi stručné a obecně zaměřené, mělo by vycházet z konkrétních výsledků výzkumu. </w:t>
            </w:r>
          </w:p>
          <w:p w:rsidR="00BE14AE" w:rsidRDefault="00BE14AE" w:rsidP="00712609">
            <w:pPr>
              <w:rPr>
                <w:sz w:val="22"/>
                <w:szCs w:val="22"/>
              </w:rPr>
            </w:pPr>
          </w:p>
          <w:p w:rsidR="00712609" w:rsidRDefault="00712609" w:rsidP="00BE1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</w:t>
            </w:r>
            <w:r w:rsidR="00BE14AE">
              <w:rPr>
                <w:sz w:val="22"/>
                <w:szCs w:val="22"/>
              </w:rPr>
              <w:t>velmi dobře</w:t>
            </w:r>
            <w:r>
              <w:rPr>
                <w:sz w:val="22"/>
                <w:szCs w:val="22"/>
              </w:rPr>
              <w:t xml:space="preserve"> a doporučuji k obhajobě. </w:t>
            </w:r>
          </w:p>
          <w:p w:rsidR="00BE14AE" w:rsidRPr="00C50B27" w:rsidRDefault="00BE14AE" w:rsidP="00BE14A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E14AE" w:rsidRDefault="00BE14AE" w:rsidP="00362AB0">
            <w:pPr>
              <w:rPr>
                <w:b/>
                <w:sz w:val="22"/>
                <w:szCs w:val="22"/>
              </w:rPr>
            </w:pPr>
          </w:p>
          <w:p w:rsidR="0067564C" w:rsidRPr="0067564C" w:rsidRDefault="0067564C" w:rsidP="006756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564C">
              <w:rPr>
                <w:sz w:val="22"/>
                <w:szCs w:val="22"/>
              </w:rPr>
              <w:t xml:space="preserve">Vysvětlete, </w:t>
            </w:r>
            <w:r w:rsidR="00712609">
              <w:rPr>
                <w:sz w:val="22"/>
                <w:szCs w:val="22"/>
              </w:rPr>
              <w:t>jak byla zjišťována doba, kterou uživatelé tráví u obrazovky.</w:t>
            </w:r>
          </w:p>
          <w:p w:rsidR="0067564C" w:rsidRDefault="0067564C" w:rsidP="006756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</w:t>
            </w:r>
            <w:r w:rsidR="00920560">
              <w:rPr>
                <w:sz w:val="22"/>
                <w:szCs w:val="22"/>
              </w:rPr>
              <w:t>ste se odůvodnit volbu výzkumu s ohledem na zvolenou cílovou skupinu.</w:t>
            </w:r>
          </w:p>
          <w:p w:rsidR="00B411DB" w:rsidRDefault="0071260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Nastiňte konkrétní doporučení. </w:t>
            </w:r>
          </w:p>
          <w:p w:rsidR="00BE14AE" w:rsidRPr="00300D36" w:rsidRDefault="00BE14AE" w:rsidP="00BE14AE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E14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564C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564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3A7" w:rsidRDefault="00B003A7">
      <w:r>
        <w:separator/>
      </w:r>
    </w:p>
  </w:endnote>
  <w:endnote w:type="continuationSeparator" w:id="0">
    <w:p w:rsidR="00B003A7" w:rsidRDefault="00B0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3A7" w:rsidRDefault="00B003A7">
      <w:r>
        <w:separator/>
      </w:r>
    </w:p>
  </w:footnote>
  <w:footnote w:type="continuationSeparator" w:id="0">
    <w:p w:rsidR="00B003A7" w:rsidRDefault="00B003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80AB3"/>
    <w:multiLevelType w:val="hybridMultilevel"/>
    <w:tmpl w:val="DB7E2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8"/>
    <w:rsid w:val="000A578E"/>
    <w:rsid w:val="000E2C47"/>
    <w:rsid w:val="00300D36"/>
    <w:rsid w:val="00362AB0"/>
    <w:rsid w:val="003F5DA2"/>
    <w:rsid w:val="00512982"/>
    <w:rsid w:val="00514664"/>
    <w:rsid w:val="00526D47"/>
    <w:rsid w:val="0055255D"/>
    <w:rsid w:val="005A75DA"/>
    <w:rsid w:val="005C219A"/>
    <w:rsid w:val="0067564C"/>
    <w:rsid w:val="006847E2"/>
    <w:rsid w:val="00712609"/>
    <w:rsid w:val="00730C1A"/>
    <w:rsid w:val="00834807"/>
    <w:rsid w:val="00850C43"/>
    <w:rsid w:val="00920560"/>
    <w:rsid w:val="009463F7"/>
    <w:rsid w:val="00996898"/>
    <w:rsid w:val="00B003A7"/>
    <w:rsid w:val="00B411DB"/>
    <w:rsid w:val="00BA3203"/>
    <w:rsid w:val="00BE14AE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04AC4"/>
  <w15:chartTrackingRefBased/>
  <w15:docId w15:val="{01A69525-ABED-4F23-B623-56054127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254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2012-04-25T08:21:00Z</cp:lastPrinted>
  <dcterms:created xsi:type="dcterms:W3CDTF">2024-05-07T07:11:00Z</dcterms:created>
  <dcterms:modified xsi:type="dcterms:W3CDTF">2024-05-07T12:01:00Z</dcterms:modified>
</cp:coreProperties>
</file>