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7CAC1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077E84">
        <w:rPr>
          <w:rFonts w:asciiTheme="minorHAnsi" w:hAnsiTheme="minorHAnsi" w:cstheme="minorHAnsi"/>
          <w:b/>
          <w:bCs/>
          <w:sz w:val="22"/>
          <w:szCs w:val="22"/>
        </w:rPr>
        <w:t xml:space="preserve">Nikola Gazdíková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4FF9BF4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77E84" w:rsidRPr="00077E84">
        <w:rPr>
          <w:rFonts w:cstheme="minorHAnsi"/>
          <w:b/>
          <w:bCs/>
        </w:rPr>
        <w:t>Návrh na z</w:t>
      </w:r>
      <w:r w:rsidR="00EF339D" w:rsidRPr="00077E84">
        <w:rPr>
          <w:rFonts w:cstheme="minorHAnsi"/>
          <w:b/>
          <w:bCs/>
        </w:rPr>
        <w:t xml:space="preserve">lepšení vnitřního kontrolního systému </w:t>
      </w:r>
      <w:r w:rsidR="00EF339D">
        <w:rPr>
          <w:rFonts w:cstheme="minorHAnsi"/>
          <w:b/>
          <w:bCs/>
        </w:rPr>
        <w:t>v</w:t>
      </w:r>
      <w:r w:rsidR="00077E84">
        <w:rPr>
          <w:rFonts w:cstheme="minorHAnsi"/>
          <w:b/>
          <w:bCs/>
        </w:rPr>
        <w:t xml:space="preserve"> obci Drslavice </w:t>
      </w:r>
      <w:r w:rsidR="00EF339D">
        <w:rPr>
          <w:rFonts w:cstheme="minorHAnsi"/>
          <w:b/>
          <w:bCs/>
        </w:rPr>
        <w:t xml:space="preserve">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EBBC8E" w:rsidR="000E094A" w:rsidRDefault="00E233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8C5845" w14:textId="27212457" w:rsidR="00A4546F" w:rsidRDefault="0034386C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práce jsou zvoleny vhodně</w:t>
            </w:r>
            <w:r w:rsidR="009D037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Pro lepší přehlednost by v kapitol</w:t>
            </w:r>
            <w:r w:rsidR="009D0374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Cíle a metody zpracování práce, mohl být </w:t>
            </w:r>
            <w:r w:rsidR="002968DC">
              <w:rPr>
                <w:rFonts w:cstheme="minorHAnsi"/>
              </w:rPr>
              <w:t xml:space="preserve">hlavní </w:t>
            </w:r>
            <w:r w:rsidR="009D0374">
              <w:rPr>
                <w:rFonts w:cstheme="minorHAnsi"/>
              </w:rPr>
              <w:t xml:space="preserve">cíl i dílčí cíle </w:t>
            </w:r>
            <w:r w:rsidR="00153263">
              <w:rPr>
                <w:rFonts w:cstheme="minorHAnsi"/>
              </w:rPr>
              <w:t>jednoznačně vy</w:t>
            </w:r>
            <w:r w:rsidR="00E233F6">
              <w:rPr>
                <w:rFonts w:cstheme="minorHAnsi"/>
              </w:rPr>
              <w:t xml:space="preserve">mezeny, i když vyplývají z tématu práce. </w:t>
            </w:r>
          </w:p>
          <w:p w14:paraId="7ED3E311" w14:textId="054AE6FE" w:rsidR="00A4546F" w:rsidRPr="000E094A" w:rsidRDefault="00A4546F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C2F667" w:rsidR="000E094A" w:rsidRDefault="002433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277E2D" w14:textId="4B1CC301" w:rsidR="00F573BA" w:rsidRPr="000E094A" w:rsidRDefault="00F573BA" w:rsidP="00F573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obsahu je teoretická část sestavena správně. Jednotlivé části na sebe navazují. Informace v nich obsažené jsou potřebné pro tvorbu analytické a projektové části.  Rozsah teoretické části je cca 1/</w:t>
            </w:r>
            <w:r w:rsidR="00066E34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práce, což </w:t>
            </w:r>
            <w:r w:rsidR="00066E34">
              <w:rPr>
                <w:rFonts w:cstheme="minorHAnsi"/>
              </w:rPr>
              <w:t xml:space="preserve">odpovídá </w:t>
            </w:r>
            <w:r w:rsidR="004A1984">
              <w:rPr>
                <w:rFonts w:cstheme="minorHAnsi"/>
              </w:rPr>
              <w:t xml:space="preserve">tomuto typu práce. </w:t>
            </w:r>
            <w:r>
              <w:rPr>
                <w:rFonts w:cstheme="minorHAnsi"/>
              </w:rPr>
              <w:t xml:space="preserve">K literární rešerši bylo použito </w:t>
            </w:r>
            <w:r w:rsidR="00235757">
              <w:rPr>
                <w:rFonts w:cstheme="minorHAnsi"/>
              </w:rPr>
              <w:t xml:space="preserve">velké množství zdrojů. </w:t>
            </w:r>
            <w:r>
              <w:rPr>
                <w:rFonts w:cstheme="minorHAnsi"/>
              </w:rPr>
              <w:t>Na závěr mohlo být vloženo shrnutí teoretické části pro lepší přehlednost a zdůraznění nejdůležitějších bodů teoretické části</w:t>
            </w:r>
            <w:r w:rsidR="00E72BC3">
              <w:rPr>
                <w:rFonts w:cstheme="minorHAnsi"/>
              </w:rPr>
              <w:t xml:space="preserve">, které slouží jako východisko pro část praktickou. </w:t>
            </w:r>
          </w:p>
          <w:p w14:paraId="7B260597" w14:textId="77777777" w:rsidR="000E094A" w:rsidRPr="000E094A" w:rsidRDefault="000E094A" w:rsidP="00F573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E81FF5" w:rsidR="000E094A" w:rsidRDefault="00B960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CD0AAD" w14:textId="6D65F40F" w:rsidR="005455E2" w:rsidRDefault="005455E2" w:rsidP="005455E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představení společnosti včetně </w:t>
            </w:r>
            <w:r w:rsidR="00C217D5">
              <w:rPr>
                <w:rFonts w:cstheme="minorHAnsi"/>
              </w:rPr>
              <w:t xml:space="preserve">analýzy hospodaření </w:t>
            </w:r>
            <w:r>
              <w:rPr>
                <w:rFonts w:cstheme="minorHAnsi"/>
              </w:rPr>
              <w:t xml:space="preserve">představuje vice než </w:t>
            </w:r>
            <w:r w:rsidR="000D7078">
              <w:rPr>
                <w:rFonts w:cstheme="minorHAnsi"/>
              </w:rPr>
              <w:t>2</w:t>
            </w:r>
            <w:r>
              <w:rPr>
                <w:rFonts w:cstheme="minorHAnsi"/>
              </w:rPr>
              <w:t>/</w:t>
            </w:r>
            <w:r w:rsidR="000D707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analytické části. Zbývající část</w:t>
            </w:r>
            <w:r w:rsidR="00BC4056">
              <w:rPr>
                <w:rFonts w:cstheme="minorHAnsi"/>
              </w:rPr>
              <w:t xml:space="preserve"> analytické část</w:t>
            </w:r>
            <w:r w:rsidR="00962FF7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je zaměřena na analýzu aktuálního stavu vnitřní</w:t>
            </w:r>
            <w:r w:rsidR="00962FF7">
              <w:rPr>
                <w:rFonts w:cstheme="minorHAnsi"/>
              </w:rPr>
              <w:t xml:space="preserve">ho kontrolního systému a </w:t>
            </w:r>
            <w:r w:rsidR="000D7078">
              <w:rPr>
                <w:rFonts w:cstheme="minorHAnsi"/>
              </w:rPr>
              <w:t xml:space="preserve">shrnutí současného stavu. </w:t>
            </w:r>
            <w:r>
              <w:rPr>
                <w:rFonts w:cstheme="minorHAnsi"/>
              </w:rPr>
              <w:t xml:space="preserve">Tyto analýzy jsou celkem stručné a obecné. Identifikace nedostatků VKS je zpracována </w:t>
            </w:r>
            <w:r w:rsidR="00DE580C">
              <w:rPr>
                <w:rFonts w:cstheme="minorHAnsi"/>
              </w:rPr>
              <w:t xml:space="preserve">velmi stručně a </w:t>
            </w:r>
            <w:r>
              <w:rPr>
                <w:rFonts w:cstheme="minorHAnsi"/>
              </w:rPr>
              <w:t>povrchně</w:t>
            </w:r>
            <w:r w:rsidR="00D2274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</w:p>
          <w:p w14:paraId="591F80E3" w14:textId="77777777" w:rsidR="005455E2" w:rsidRPr="000E094A" w:rsidRDefault="005455E2" w:rsidP="005455E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F97FEA0" w:rsidR="005B6B0F" w:rsidRPr="000E094A" w:rsidRDefault="005B6B0F" w:rsidP="003925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CB6D59" w:rsidR="000E094A" w:rsidRDefault="00082B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021612" w14:textId="0596F15A" w:rsidR="0084548F" w:rsidRDefault="008E10DF" w:rsidP="005F5A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se zaměřuje především na zlepšení </w:t>
            </w:r>
            <w:r w:rsidR="00834840">
              <w:rPr>
                <w:rFonts w:cstheme="minorHAnsi"/>
              </w:rPr>
              <w:t xml:space="preserve">VKS a zavedení </w:t>
            </w:r>
            <w:r>
              <w:rPr>
                <w:rFonts w:cstheme="minorHAnsi"/>
              </w:rPr>
              <w:t>vybraných směrnic</w:t>
            </w:r>
            <w:r w:rsidR="00834840">
              <w:rPr>
                <w:rFonts w:cstheme="minorHAnsi"/>
              </w:rPr>
              <w:t xml:space="preserve">. </w:t>
            </w:r>
            <w:r w:rsidR="00652C9B">
              <w:rPr>
                <w:rFonts w:cstheme="minorHAnsi"/>
              </w:rPr>
              <w:t xml:space="preserve"> </w:t>
            </w:r>
            <w:r w:rsidR="00D65CD4">
              <w:rPr>
                <w:rFonts w:cstheme="minorHAnsi"/>
              </w:rPr>
              <w:t>Návrh obsahuje celkem 5 nových směrnic</w:t>
            </w:r>
            <w:r w:rsidR="00D77802">
              <w:rPr>
                <w:rFonts w:cstheme="minorHAnsi"/>
              </w:rPr>
              <w:t xml:space="preserve"> pro obec. </w:t>
            </w:r>
            <w:r w:rsidR="000755E8">
              <w:rPr>
                <w:rFonts w:cstheme="minorHAnsi"/>
              </w:rPr>
              <w:t>T</w:t>
            </w:r>
            <w:r w:rsidR="00C35080">
              <w:rPr>
                <w:rFonts w:cstheme="minorHAnsi"/>
              </w:rPr>
              <w:t xml:space="preserve">yto směrnice jsou </w:t>
            </w:r>
            <w:r w:rsidR="000755E8">
              <w:rPr>
                <w:rFonts w:cstheme="minorHAnsi"/>
              </w:rPr>
              <w:t xml:space="preserve">v práci přiloženy, ale celkově </w:t>
            </w:r>
            <w:r w:rsidR="00DD0D0C">
              <w:rPr>
                <w:rFonts w:cstheme="minorHAnsi"/>
              </w:rPr>
              <w:t xml:space="preserve">mají spíše nižší úroveň. </w:t>
            </w:r>
            <w:r>
              <w:rPr>
                <w:rFonts w:cstheme="minorHAnsi"/>
              </w:rPr>
              <w:t xml:space="preserve">Dále jsou zde vytvořeny </w:t>
            </w:r>
            <w:r w:rsidR="000478F6">
              <w:rPr>
                <w:rFonts w:cstheme="minorHAnsi"/>
              </w:rPr>
              <w:t xml:space="preserve">návrhy na zavedení výpočtu ukazatelů finanční analýzy. </w:t>
            </w:r>
            <w:r>
              <w:rPr>
                <w:rFonts w:cstheme="minorHAnsi"/>
              </w:rPr>
              <w:t xml:space="preserve">Tato část práce </w:t>
            </w:r>
            <w:r w:rsidR="00C24310">
              <w:rPr>
                <w:rFonts w:cstheme="minorHAnsi"/>
              </w:rPr>
              <w:t xml:space="preserve">působí trochu jako </w:t>
            </w:r>
            <w:r w:rsidR="00E479B5">
              <w:rPr>
                <w:rFonts w:cstheme="minorHAnsi"/>
              </w:rPr>
              <w:t>vytržená z</w:t>
            </w:r>
            <w:r w:rsidR="00273DE9">
              <w:rPr>
                <w:rFonts w:cstheme="minorHAnsi"/>
              </w:rPr>
              <w:t> </w:t>
            </w:r>
            <w:r w:rsidR="00E479B5">
              <w:rPr>
                <w:rFonts w:cstheme="minorHAnsi"/>
              </w:rPr>
              <w:t>kontextu</w:t>
            </w:r>
            <w:r w:rsidR="00273DE9">
              <w:rPr>
                <w:rFonts w:cstheme="minorHAnsi"/>
              </w:rPr>
              <w:t>, chybí zde zpracování návazností na</w:t>
            </w:r>
            <w:r w:rsidR="00B239F1">
              <w:rPr>
                <w:rFonts w:cstheme="minorHAnsi"/>
              </w:rPr>
              <w:t xml:space="preserve"> cíl</w:t>
            </w:r>
            <w:r w:rsidR="001B7CD3">
              <w:rPr>
                <w:rFonts w:cstheme="minorHAnsi"/>
              </w:rPr>
              <w:t xml:space="preserve"> práce</w:t>
            </w:r>
            <w:r w:rsidR="00273DE9">
              <w:rPr>
                <w:rFonts w:cstheme="minorHAnsi"/>
              </w:rPr>
              <w:t xml:space="preserve">. </w:t>
            </w:r>
          </w:p>
          <w:p w14:paraId="08191F52" w14:textId="4CA4B009" w:rsidR="005F5A76" w:rsidRPr="000E094A" w:rsidRDefault="005F5A76" w:rsidP="005F5A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6E7BD7" w:rsidR="000E094A" w:rsidRDefault="003C0C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3F6899" w14:textId="77777777" w:rsidR="000E094A" w:rsidRDefault="006D4C09" w:rsidP="00B239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33CF">
              <w:rPr>
                <w:rFonts w:cstheme="minorHAnsi"/>
              </w:rPr>
              <w:t>Jednotlivé kapitoly na sebe navazují</w:t>
            </w:r>
            <w:r w:rsidR="00735933">
              <w:rPr>
                <w:rFonts w:cstheme="minorHAnsi"/>
              </w:rPr>
              <w:t xml:space="preserve"> jen</w:t>
            </w:r>
            <w:r w:rsidR="003E1DBF">
              <w:rPr>
                <w:rFonts w:cstheme="minorHAnsi"/>
              </w:rPr>
              <w:t xml:space="preserve"> </w:t>
            </w:r>
            <w:r w:rsidR="00477E02">
              <w:rPr>
                <w:rFonts w:cstheme="minorHAnsi"/>
              </w:rPr>
              <w:t xml:space="preserve">povrchně. </w:t>
            </w:r>
            <w:r w:rsidRPr="00ED33CF">
              <w:rPr>
                <w:rFonts w:cstheme="minorHAnsi"/>
              </w:rPr>
              <w:t xml:space="preserve">Jazyková i grafická úroveň je na </w:t>
            </w:r>
            <w:r w:rsidR="00BC23AD">
              <w:rPr>
                <w:rFonts w:cstheme="minorHAnsi"/>
              </w:rPr>
              <w:t xml:space="preserve">běžné </w:t>
            </w:r>
            <w:r w:rsidRPr="00ED33CF">
              <w:rPr>
                <w:rFonts w:cstheme="minorHAnsi"/>
              </w:rPr>
              <w:t xml:space="preserve">úrovni nároků, které jsou na diplomové práce kladeny. </w:t>
            </w:r>
            <w:r w:rsidR="00BC23AD">
              <w:rPr>
                <w:rFonts w:cstheme="minorHAnsi"/>
              </w:rPr>
              <w:t xml:space="preserve">Občas se vyskytují překlepy či drobné stylistické nepřesnosti. </w:t>
            </w:r>
          </w:p>
          <w:p w14:paraId="1CBFD397" w14:textId="1CC254E4" w:rsidR="00B239F1" w:rsidRPr="000E094A" w:rsidRDefault="00B239F1" w:rsidP="00B239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8A74FB" w:rsidR="009C7318" w:rsidRDefault="001002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20903DA" w:rsidR="002D6692" w:rsidRPr="000E094A" w:rsidRDefault="00100205" w:rsidP="00741C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zpracována standartně</w:t>
            </w:r>
            <w:r w:rsidR="00F94CE7">
              <w:rPr>
                <w:rFonts w:cstheme="minorHAnsi"/>
              </w:rPr>
              <w:t xml:space="preserve">, spíše na nižší </w:t>
            </w:r>
            <w:r w:rsidR="00A04BE4">
              <w:rPr>
                <w:rFonts w:cstheme="minorHAnsi"/>
              </w:rPr>
              <w:t xml:space="preserve">úrovni. </w:t>
            </w:r>
            <w:r w:rsidR="0020510D">
              <w:rPr>
                <w:rFonts w:cstheme="minorHAnsi"/>
              </w:rPr>
              <w:t xml:space="preserve"> </w:t>
            </w:r>
            <w:r w:rsidR="00037993">
              <w:rPr>
                <w:rFonts w:cstheme="minorHAnsi"/>
              </w:rPr>
              <w:t xml:space="preserve">I přes uvedené nedostatky a připomínky diplomová práce naplnila body zadání a lze ji doporučit </w:t>
            </w:r>
            <w:r w:rsidR="00741CC3">
              <w:rPr>
                <w:rFonts w:cstheme="minorHAnsi"/>
              </w:rPr>
              <w:t xml:space="preserve">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085013B" w:rsidR="009C7318" w:rsidRDefault="008239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79 navrhujete </w:t>
      </w:r>
      <w:r w:rsidR="00F30325">
        <w:rPr>
          <w:rFonts w:cstheme="minorHAnsi"/>
        </w:rPr>
        <w:t xml:space="preserve">některá opatření </w:t>
      </w:r>
      <w:r w:rsidR="009C5FB8">
        <w:rPr>
          <w:rFonts w:cstheme="minorHAnsi"/>
        </w:rPr>
        <w:t xml:space="preserve">„obci Drslavice“. </w:t>
      </w:r>
      <w:r w:rsidR="005B69BB">
        <w:rPr>
          <w:rFonts w:cstheme="minorHAnsi"/>
        </w:rPr>
        <w:t>Okomentujte</w:t>
      </w:r>
      <w:r w:rsidR="009C5FB8">
        <w:rPr>
          <w:rFonts w:cstheme="minorHAnsi"/>
        </w:rPr>
        <w:t xml:space="preserve">, kdo by měl tato doporučení </w:t>
      </w:r>
      <w:r w:rsidR="005F3D3A">
        <w:rPr>
          <w:rFonts w:cstheme="minorHAnsi"/>
        </w:rPr>
        <w:t xml:space="preserve">realizovat (starosta, zastupitelstvo…)? </w:t>
      </w:r>
    </w:p>
    <w:p w14:paraId="6E4DC801" w14:textId="4D3FBCC2" w:rsidR="009F1D98" w:rsidRDefault="00EE3D8A" w:rsidP="00C260E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8 konstatujete, že vytvořené směrnice jsou pro obec přínosem</w:t>
      </w:r>
      <w:r w:rsidR="002973F2">
        <w:rPr>
          <w:rFonts w:cstheme="minorHAnsi"/>
        </w:rPr>
        <w:t xml:space="preserve">. </w:t>
      </w:r>
      <w:r w:rsidR="005A42AA">
        <w:rPr>
          <w:rFonts w:cstheme="minorHAnsi"/>
        </w:rPr>
        <w:t>K</w:t>
      </w:r>
      <w:r w:rsidR="00832BAF">
        <w:rPr>
          <w:rFonts w:cstheme="minorHAnsi"/>
        </w:rPr>
        <w:t xml:space="preserve">do </w:t>
      </w:r>
      <w:r w:rsidR="005A42AA">
        <w:rPr>
          <w:rFonts w:cstheme="minorHAnsi"/>
        </w:rPr>
        <w:t xml:space="preserve">a kdy </w:t>
      </w:r>
      <w:r w:rsidR="00832BAF">
        <w:rPr>
          <w:rFonts w:cstheme="minorHAnsi"/>
        </w:rPr>
        <w:t xml:space="preserve">tyto přínosy vyhodnotil? </w:t>
      </w:r>
      <w:r w:rsidR="00F829E8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CA4F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A42AA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038B" w14:textId="77777777" w:rsidR="008D72E7" w:rsidRDefault="008D72E7" w:rsidP="00A40E93">
      <w:pPr>
        <w:spacing w:after="0" w:line="240" w:lineRule="auto"/>
      </w:pPr>
      <w:r>
        <w:separator/>
      </w:r>
    </w:p>
  </w:endnote>
  <w:endnote w:type="continuationSeparator" w:id="0">
    <w:p w14:paraId="778B9AFA" w14:textId="77777777" w:rsidR="008D72E7" w:rsidRDefault="008D72E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CED3" w14:textId="77777777" w:rsidR="008D72E7" w:rsidRDefault="008D72E7" w:rsidP="00A40E93">
      <w:pPr>
        <w:spacing w:after="0" w:line="240" w:lineRule="auto"/>
      </w:pPr>
      <w:r>
        <w:separator/>
      </w:r>
    </w:p>
  </w:footnote>
  <w:footnote w:type="continuationSeparator" w:id="0">
    <w:p w14:paraId="20BED6C0" w14:textId="77777777" w:rsidR="008D72E7" w:rsidRDefault="008D72E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993"/>
    <w:rsid w:val="000478F6"/>
    <w:rsid w:val="00056FAF"/>
    <w:rsid w:val="00066E34"/>
    <w:rsid w:val="00066E5C"/>
    <w:rsid w:val="000755E8"/>
    <w:rsid w:val="00077E84"/>
    <w:rsid w:val="00082B00"/>
    <w:rsid w:val="00097A49"/>
    <w:rsid w:val="000A3023"/>
    <w:rsid w:val="000C0458"/>
    <w:rsid w:val="000C277B"/>
    <w:rsid w:val="000D1B62"/>
    <w:rsid w:val="000D284C"/>
    <w:rsid w:val="000D7078"/>
    <w:rsid w:val="000E094A"/>
    <w:rsid w:val="000F75BB"/>
    <w:rsid w:val="00100205"/>
    <w:rsid w:val="001249BF"/>
    <w:rsid w:val="00135A12"/>
    <w:rsid w:val="00144F5B"/>
    <w:rsid w:val="00153263"/>
    <w:rsid w:val="00160DB6"/>
    <w:rsid w:val="001665E6"/>
    <w:rsid w:val="00194D63"/>
    <w:rsid w:val="001A20C4"/>
    <w:rsid w:val="001A3F0F"/>
    <w:rsid w:val="001B4EB7"/>
    <w:rsid w:val="001B7CD3"/>
    <w:rsid w:val="001C711C"/>
    <w:rsid w:val="001E32ED"/>
    <w:rsid w:val="0020510D"/>
    <w:rsid w:val="00225C59"/>
    <w:rsid w:val="002312F4"/>
    <w:rsid w:val="00235757"/>
    <w:rsid w:val="00240DF5"/>
    <w:rsid w:val="0024258E"/>
    <w:rsid w:val="0024332E"/>
    <w:rsid w:val="002560F0"/>
    <w:rsid w:val="00265D7B"/>
    <w:rsid w:val="00273DE9"/>
    <w:rsid w:val="0029651C"/>
    <w:rsid w:val="002968DC"/>
    <w:rsid w:val="002973F2"/>
    <w:rsid w:val="002C079B"/>
    <w:rsid w:val="002D6692"/>
    <w:rsid w:val="002D6FF7"/>
    <w:rsid w:val="002E3F12"/>
    <w:rsid w:val="00306A72"/>
    <w:rsid w:val="003168B2"/>
    <w:rsid w:val="00317F18"/>
    <w:rsid w:val="0034386C"/>
    <w:rsid w:val="00366C75"/>
    <w:rsid w:val="0037554A"/>
    <w:rsid w:val="00386EEB"/>
    <w:rsid w:val="003925DB"/>
    <w:rsid w:val="003A2041"/>
    <w:rsid w:val="003C0C86"/>
    <w:rsid w:val="003E1DBF"/>
    <w:rsid w:val="003E36EE"/>
    <w:rsid w:val="003E7BAD"/>
    <w:rsid w:val="003F3FEF"/>
    <w:rsid w:val="00416CB4"/>
    <w:rsid w:val="0044059F"/>
    <w:rsid w:val="00477E02"/>
    <w:rsid w:val="00484363"/>
    <w:rsid w:val="004A174F"/>
    <w:rsid w:val="004A1984"/>
    <w:rsid w:val="004B6FEF"/>
    <w:rsid w:val="004C3D08"/>
    <w:rsid w:val="004C4D0C"/>
    <w:rsid w:val="004D378C"/>
    <w:rsid w:val="004E3144"/>
    <w:rsid w:val="00501A84"/>
    <w:rsid w:val="00527D81"/>
    <w:rsid w:val="005336D0"/>
    <w:rsid w:val="00533A2B"/>
    <w:rsid w:val="0054502E"/>
    <w:rsid w:val="005455E2"/>
    <w:rsid w:val="00546E0F"/>
    <w:rsid w:val="00575700"/>
    <w:rsid w:val="005A42AA"/>
    <w:rsid w:val="005B3C24"/>
    <w:rsid w:val="005B60F5"/>
    <w:rsid w:val="005B69BB"/>
    <w:rsid w:val="005B6B0F"/>
    <w:rsid w:val="005C4ACA"/>
    <w:rsid w:val="005F10D5"/>
    <w:rsid w:val="005F1DF8"/>
    <w:rsid w:val="005F3D3A"/>
    <w:rsid w:val="005F5A76"/>
    <w:rsid w:val="006359E5"/>
    <w:rsid w:val="00652C9B"/>
    <w:rsid w:val="00653C13"/>
    <w:rsid w:val="0067082B"/>
    <w:rsid w:val="00680459"/>
    <w:rsid w:val="00694399"/>
    <w:rsid w:val="00697501"/>
    <w:rsid w:val="006C4198"/>
    <w:rsid w:val="006D4C09"/>
    <w:rsid w:val="006F7C96"/>
    <w:rsid w:val="0070313D"/>
    <w:rsid w:val="00735933"/>
    <w:rsid w:val="0073639B"/>
    <w:rsid w:val="0073648C"/>
    <w:rsid w:val="00741CC3"/>
    <w:rsid w:val="007553A6"/>
    <w:rsid w:val="00780F38"/>
    <w:rsid w:val="007914ED"/>
    <w:rsid w:val="007B1D09"/>
    <w:rsid w:val="007C0ED7"/>
    <w:rsid w:val="007E7640"/>
    <w:rsid w:val="00807097"/>
    <w:rsid w:val="008200C1"/>
    <w:rsid w:val="00823927"/>
    <w:rsid w:val="00832BAF"/>
    <w:rsid w:val="00834840"/>
    <w:rsid w:val="0084548F"/>
    <w:rsid w:val="0085398A"/>
    <w:rsid w:val="00854CC0"/>
    <w:rsid w:val="00872999"/>
    <w:rsid w:val="00885F09"/>
    <w:rsid w:val="00886F91"/>
    <w:rsid w:val="008A6CA1"/>
    <w:rsid w:val="008B1D4B"/>
    <w:rsid w:val="008B2595"/>
    <w:rsid w:val="008B639D"/>
    <w:rsid w:val="008B781B"/>
    <w:rsid w:val="008D28AE"/>
    <w:rsid w:val="008D72E7"/>
    <w:rsid w:val="008E10DF"/>
    <w:rsid w:val="008E2072"/>
    <w:rsid w:val="008E6C95"/>
    <w:rsid w:val="008F2F07"/>
    <w:rsid w:val="00906852"/>
    <w:rsid w:val="00927C7F"/>
    <w:rsid w:val="009327CE"/>
    <w:rsid w:val="009424A9"/>
    <w:rsid w:val="00957519"/>
    <w:rsid w:val="00962FF7"/>
    <w:rsid w:val="009655AD"/>
    <w:rsid w:val="00974EA2"/>
    <w:rsid w:val="0097798F"/>
    <w:rsid w:val="00987B93"/>
    <w:rsid w:val="009A7B28"/>
    <w:rsid w:val="009C322A"/>
    <w:rsid w:val="009C5FB8"/>
    <w:rsid w:val="009C7318"/>
    <w:rsid w:val="009D0374"/>
    <w:rsid w:val="009D3CE8"/>
    <w:rsid w:val="009F1D98"/>
    <w:rsid w:val="00A04BE4"/>
    <w:rsid w:val="00A40E93"/>
    <w:rsid w:val="00A4546F"/>
    <w:rsid w:val="00A53E9D"/>
    <w:rsid w:val="00A7527E"/>
    <w:rsid w:val="00A840D4"/>
    <w:rsid w:val="00A85579"/>
    <w:rsid w:val="00A8790B"/>
    <w:rsid w:val="00AC7A75"/>
    <w:rsid w:val="00B14451"/>
    <w:rsid w:val="00B239F1"/>
    <w:rsid w:val="00B31346"/>
    <w:rsid w:val="00B91BA1"/>
    <w:rsid w:val="00B9606A"/>
    <w:rsid w:val="00BA1418"/>
    <w:rsid w:val="00BA16DD"/>
    <w:rsid w:val="00BC23AD"/>
    <w:rsid w:val="00BC4056"/>
    <w:rsid w:val="00BF699C"/>
    <w:rsid w:val="00C02883"/>
    <w:rsid w:val="00C12E32"/>
    <w:rsid w:val="00C217D5"/>
    <w:rsid w:val="00C24310"/>
    <w:rsid w:val="00C260EB"/>
    <w:rsid w:val="00C33D59"/>
    <w:rsid w:val="00C35080"/>
    <w:rsid w:val="00C51361"/>
    <w:rsid w:val="00C656D4"/>
    <w:rsid w:val="00C80EC5"/>
    <w:rsid w:val="00C90CDF"/>
    <w:rsid w:val="00CA34A9"/>
    <w:rsid w:val="00CC5272"/>
    <w:rsid w:val="00CD12C3"/>
    <w:rsid w:val="00D00852"/>
    <w:rsid w:val="00D22746"/>
    <w:rsid w:val="00D51988"/>
    <w:rsid w:val="00D60139"/>
    <w:rsid w:val="00D626E8"/>
    <w:rsid w:val="00D65CD4"/>
    <w:rsid w:val="00D77802"/>
    <w:rsid w:val="00DA53F0"/>
    <w:rsid w:val="00DA5979"/>
    <w:rsid w:val="00DC7D52"/>
    <w:rsid w:val="00DD0D0C"/>
    <w:rsid w:val="00DD2130"/>
    <w:rsid w:val="00DD7C5B"/>
    <w:rsid w:val="00DE3C80"/>
    <w:rsid w:val="00DE580C"/>
    <w:rsid w:val="00E05B31"/>
    <w:rsid w:val="00E13D53"/>
    <w:rsid w:val="00E22423"/>
    <w:rsid w:val="00E233F6"/>
    <w:rsid w:val="00E323B6"/>
    <w:rsid w:val="00E362E7"/>
    <w:rsid w:val="00E479B5"/>
    <w:rsid w:val="00E50ECA"/>
    <w:rsid w:val="00E60843"/>
    <w:rsid w:val="00E62334"/>
    <w:rsid w:val="00E72BC3"/>
    <w:rsid w:val="00E85B0B"/>
    <w:rsid w:val="00ED33CF"/>
    <w:rsid w:val="00EE3D8A"/>
    <w:rsid w:val="00EF1720"/>
    <w:rsid w:val="00EF339D"/>
    <w:rsid w:val="00F00CDB"/>
    <w:rsid w:val="00F11EAA"/>
    <w:rsid w:val="00F1386F"/>
    <w:rsid w:val="00F30325"/>
    <w:rsid w:val="00F573BA"/>
    <w:rsid w:val="00F81883"/>
    <w:rsid w:val="00F829E8"/>
    <w:rsid w:val="00F94CE7"/>
    <w:rsid w:val="00FC2852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A9423D"/>
    <w:rsid w:val="00BB153D"/>
    <w:rsid w:val="00C44977"/>
    <w:rsid w:val="00CD5CF2"/>
    <w:rsid w:val="00E4263D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66</cp:revision>
  <cp:lastPrinted>2022-03-14T11:55:00Z</cp:lastPrinted>
  <dcterms:created xsi:type="dcterms:W3CDTF">2024-05-16T13:48:00Z</dcterms:created>
  <dcterms:modified xsi:type="dcterms:W3CDTF">2024-05-16T16:00:00Z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