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AC3AE2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35E71">
        <w:rPr>
          <w:rFonts w:asciiTheme="minorHAnsi" w:hAnsiTheme="minorHAnsi" w:cstheme="minorHAnsi"/>
          <w:sz w:val="22"/>
          <w:szCs w:val="22"/>
        </w:rPr>
        <w:t>Kristýna Malinová</w:t>
      </w:r>
    </w:p>
    <w:p w14:paraId="01DAD7B2" w14:textId="2CB53CC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35E71">
        <w:rPr>
          <w:rFonts w:asciiTheme="minorHAnsi" w:hAnsiTheme="minorHAnsi" w:cstheme="minorHAnsi"/>
          <w:sz w:val="22"/>
          <w:szCs w:val="22"/>
        </w:rPr>
        <w:t>Karel Slinták</w:t>
      </w:r>
    </w:p>
    <w:p w14:paraId="43917A2A" w14:textId="57E409D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35E71">
        <w:t>Vytvoření business modelu pro nové bistro</w:t>
      </w:r>
    </w:p>
    <w:p w14:paraId="3F08876F" w14:textId="02F902B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35E7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9E0D63" w:rsidR="000E094A" w:rsidRDefault="00735E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6B842E7B" w:rsidR="000E094A" w:rsidRDefault="00735E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odpovídají zaměření práce a jsou vhodně zvoleny.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40A709E" w:rsidR="000E094A" w:rsidRDefault="00735E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E62E986" w:rsidR="000E094A" w:rsidRPr="000E094A" w:rsidRDefault="00735E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případě literárních zdrojů, které se odkazují na platnou legislativu, by bylo vhodnější využít aktuální zdroje, nicméně hlavní část teorie věnovaná business modelům je v pořádku a odkazuje se na významné autory z oboru podnikání.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86374D" w:rsidR="000E094A" w:rsidRDefault="00E52D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9C4CE2D" w:rsidR="000E094A" w:rsidRDefault="00E52D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Analytické části práce schází detailnější pohled na trh a faktory, které ovlivňují atraktivitu trhu a jeho potenciál ve vazbě k záměru podnikání. Dotazníkové šetření nemá příliš vhodně zpracované hypotézy a zejména pak způsob vyhodnocení není úplně standardní a nevede k přesné statisticko-matematické verifikaci. </w:t>
            </w:r>
          </w:p>
          <w:p w14:paraId="303103B0" w14:textId="7A12E021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0A5A9A" w:rsidR="000E094A" w:rsidRDefault="00740A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AABB4E2" w:rsidR="000E094A" w:rsidRPr="000E094A" w:rsidRDefault="00701F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se opírá </w:t>
            </w:r>
            <w:r w:rsidR="00740A51">
              <w:rPr>
                <w:rFonts w:cstheme="minorHAnsi"/>
              </w:rPr>
              <w:t xml:space="preserve">o </w:t>
            </w:r>
            <w:proofErr w:type="spellStart"/>
            <w:r w:rsidR="00740A51">
              <w:rPr>
                <w:rFonts w:cstheme="minorHAnsi"/>
              </w:rPr>
              <w:t>L</w:t>
            </w:r>
            <w:r>
              <w:rPr>
                <w:rFonts w:cstheme="minorHAnsi"/>
              </w:rPr>
              <w:t>ean</w:t>
            </w:r>
            <w:proofErr w:type="spellEnd"/>
            <w:r>
              <w:rPr>
                <w:rFonts w:cstheme="minorHAnsi"/>
              </w:rPr>
              <w:t xml:space="preserve"> Canvas, což považuji za vhodně zvolený nástroj k modelaci zvažovaného podnikání. </w:t>
            </w:r>
            <w:r w:rsidR="00740A51">
              <w:rPr>
                <w:rFonts w:cstheme="minorHAnsi"/>
              </w:rPr>
              <w:t>Jednotlivé části modelu jsou rovněž v pořádku, zejména pak vazba hodnotová nabídka, segmenty zákazníků a problémy. Nicméně segment „pro všechny“ není příliš vhodně formulován a doporučoval bych toto přehodnotit a s tím související ostatní prvky modelu. Ekonomické vyhodnocení modelu nemá v tuto chvíli smysl příliš hodnotit vzhledem k faktu, že výchozí podnikatelská hypotéza nebyla ověřena.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D942F4" w:rsidR="000E094A" w:rsidRDefault="00740A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40B429F" w:rsidR="000E094A" w:rsidRPr="000E094A" w:rsidRDefault="00740A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formálně v pořádku a splňuje požadavky, které jsou kladeny na formu zpracování.</w:t>
            </w:r>
            <w:bookmarkStart w:id="1" w:name="_GoBack"/>
            <w:bookmarkEnd w:id="1"/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17E830" w:rsidR="009C7318" w:rsidRDefault="00740A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0DED920" w14:textId="7A0847C8" w:rsidR="009D67D5" w:rsidRPr="000E094A" w:rsidRDefault="00740A5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hodnotím jako průměrně zpracovanou. Nejslabší částí práce je analýza, která by si zasloužila komplexnější rozbor zejména s ohledem na zákazníky a konkurenty. Samotný projekt rovněž není zpracován do detailu zejména s ohledem na hygienické a jiné normy, které je třeba splňovat u zvažovaného podnikání. 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CF6F83E" w:rsidR="009C7318" w:rsidRDefault="00740A5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který segment zákazníků se bude primárně zaměřovat váš business model?</w:t>
      </w:r>
    </w:p>
    <w:p w14:paraId="1991DEDB" w14:textId="652D5F2E" w:rsidR="005C4ACA" w:rsidRPr="00740A51" w:rsidRDefault="00740A51" w:rsidP="00740A5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hygienické a ostatní normy musíte splňovat, abyste mohla začít podnikat v dané oblasti?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F1D3AC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40A5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40A5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F1B30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40A5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D92DC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40A51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01F3A"/>
    <w:rsid w:val="00735E71"/>
    <w:rsid w:val="0073639B"/>
    <w:rsid w:val="00740A51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67932"/>
    <w:rsid w:val="00D90835"/>
    <w:rsid w:val="00DC7D52"/>
    <w:rsid w:val="00E22423"/>
    <w:rsid w:val="00E52D0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8" ma:contentTypeDescription="Vytvoří nový dokument" ma:contentTypeScope="" ma:versionID="58f04e6a636b2307c0bcec364f59e2f8">
  <xsd:schema xmlns:xsd="http://www.w3.org/2001/XMLSchema" xmlns:xs="http://www.w3.org/2001/XMLSchema" xmlns:p="http://schemas.microsoft.com/office/2006/metadata/properties" xmlns:ns3="cf822508-510a-46dd-ac7a-ddf5fa42e9d3" xmlns:ns4="768594f4-16e5-4c67-941d-4255fc8f6cba" targetNamespace="http://schemas.microsoft.com/office/2006/metadata/properties" ma:root="true" ma:fieldsID="4db610af4731ce4f2e492bf91135a5f1" ns3:_="" ns4:_="">
    <xsd:import namespace="cf822508-510a-46dd-ac7a-ddf5fa42e9d3"/>
    <xsd:import namespace="768594f4-16e5-4c67-941d-4255fc8f6c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68594f4-16e5-4c67-941d-4255fc8f6cba"/>
    <ds:schemaRef ds:uri="cf822508-510a-46dd-ac7a-ddf5fa42e9d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5DB49-91BB-453E-8CE3-96D42BD4B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768594f4-16e5-4c67-941d-4255fc8f6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9B0A4-D715-450F-AC00-4222E8C4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3</cp:revision>
  <cp:lastPrinted>2024-06-03T14:18:00Z</cp:lastPrinted>
  <dcterms:created xsi:type="dcterms:W3CDTF">2024-06-03T14:18:00Z</dcterms:created>
  <dcterms:modified xsi:type="dcterms:W3CDTF">2024-06-03T14:23:00Z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