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9DFF2FD" w:rsidR="00515A76" w:rsidRPr="0013588D" w:rsidRDefault="000517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51784">
              <w:rPr>
                <w:rFonts w:ascii="Calibri" w:hAnsi="Calibri" w:cs="Calibri"/>
                <w:b/>
                <w:sz w:val="24"/>
                <w:szCs w:val="24"/>
              </w:rPr>
              <w:t>Veronika Adamcová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5D28E2D" w:rsidR="00515A76" w:rsidRPr="0013588D" w:rsidRDefault="000517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51784">
              <w:rPr>
                <w:rFonts w:ascii="Calibri" w:hAnsi="Calibri" w:cs="Calibri"/>
                <w:b/>
                <w:sz w:val="24"/>
                <w:szCs w:val="24"/>
              </w:rPr>
              <w:t>Marketingová komunikace vybraného podniku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65B43D71" w:rsidR="00515A76" w:rsidRPr="0013588D" w:rsidRDefault="00671C2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68981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4C172324" w14:textId="38AA1466" w:rsidR="00587E10" w:rsidRDefault="00587E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má zvláštní strukturu a není úplně zřejmé, čeho se jí autorka snaží dosáhnout. Ze všeho nejvíc připomíná stručn</w:t>
      </w:r>
      <w:r w:rsidR="00671C25">
        <w:rPr>
          <w:rFonts w:ascii="Calibri" w:hAnsi="Calibri" w:cs="Calibri"/>
          <w:sz w:val="24"/>
          <w:szCs w:val="24"/>
        </w:rPr>
        <w:t>ý</w:t>
      </w:r>
      <w:r>
        <w:rPr>
          <w:rFonts w:ascii="Calibri" w:hAnsi="Calibri" w:cs="Calibri"/>
          <w:sz w:val="24"/>
          <w:szCs w:val="24"/>
        </w:rPr>
        <w:t xml:space="preserve"> přehled základních marketingových pojmů a principů. Vzhledem k tomu, že práce se zabývá užším tématem rodinných podniků</w:t>
      </w:r>
      <w:r w:rsidR="009D7EE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též vzhledem k tomu, že výzkum s většinou popisovaných konceptů dále nepracuje, je to na bakalářskou práci přeci jen poněkud málo.</w:t>
      </w:r>
    </w:p>
    <w:p w14:paraId="0E0D0510" w14:textId="1CA166C7" w:rsidR="00671C25" w:rsidRDefault="00A0556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Výzkum je z metodického hlediska značně pochybný. Od stanovení dvou výzkumných otázek, které jsou vlastně tři, po konstrukci dotazníku</w:t>
      </w:r>
      <w:r w:rsidR="009D7EE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až po vyhodnocení dat. </w:t>
      </w:r>
      <w:r w:rsidR="00B50F00">
        <w:rPr>
          <w:rFonts w:ascii="Calibri" w:hAnsi="Calibri" w:cs="Calibri"/>
          <w:sz w:val="24"/>
          <w:szCs w:val="24"/>
        </w:rPr>
        <w:t>Nezdá se, že dotazník vložený do příloh odpovídá tomu, co autorka v praktické části vyhodnocuje</w:t>
      </w:r>
      <w:r w:rsidR="00686450">
        <w:rPr>
          <w:rFonts w:ascii="Calibri" w:hAnsi="Calibri" w:cs="Calibri"/>
          <w:sz w:val="24"/>
          <w:szCs w:val="24"/>
        </w:rPr>
        <w:t>. Nikde není stanoveno, kolik respondentů vlastně dotazník vyplnilo. Už první otázka je sporná: K čemu je dobrá otázka, zda respondent navštívil prodejnu, když byla část dotazníku distribuovaná přímo v prodejně? Význam otázky „Motivoval vás přiložený příspěvek</w:t>
      </w:r>
      <w:r w:rsidR="00671C25">
        <w:rPr>
          <w:rFonts w:ascii="Calibri" w:hAnsi="Calibri" w:cs="Calibri"/>
          <w:sz w:val="24"/>
          <w:szCs w:val="24"/>
        </w:rPr>
        <w:t xml:space="preserve"> k</w:t>
      </w:r>
      <w:r w:rsidR="00686450">
        <w:rPr>
          <w:rFonts w:ascii="Calibri" w:hAnsi="Calibri" w:cs="Calibri"/>
          <w:sz w:val="24"/>
          <w:szCs w:val="24"/>
        </w:rPr>
        <w:t xml:space="preserve"> </w:t>
      </w:r>
      <w:r w:rsidR="00686450" w:rsidRPr="00686450">
        <w:rPr>
          <w:rFonts w:ascii="Calibri" w:hAnsi="Calibri" w:cs="Calibri"/>
          <w:sz w:val="24"/>
          <w:szCs w:val="24"/>
        </w:rPr>
        <w:t>návštěvě kamenné prodejny?</w:t>
      </w:r>
      <w:r w:rsidR="00686450">
        <w:rPr>
          <w:rFonts w:ascii="Calibri" w:hAnsi="Calibri" w:cs="Calibri"/>
          <w:sz w:val="24"/>
          <w:szCs w:val="24"/>
        </w:rPr>
        <w:t xml:space="preserve">“ nelze posuzovat, pokud nevíme, o jakém příspěvku se mluví (k čemuž přiložený, neodpovídající dotazník nepomáhá). Autorka se několikrát ptá, zda respondent „pochopil příspěvek“ a nechává jej míru pochopení vyjádřit na škále. Jak se lze ptát na pochopení? Ptát se můžeme jedině </w:t>
      </w:r>
      <w:r w:rsidR="00671C25">
        <w:rPr>
          <w:rFonts w:ascii="Calibri" w:hAnsi="Calibri" w:cs="Calibri"/>
          <w:sz w:val="24"/>
          <w:szCs w:val="24"/>
        </w:rPr>
        <w:t>na srozumitelnost; nelze se ptát, zda respondent příspěvek pochopil, pokud jej neinformujeme o tom, jak měl být chápán. A tak dále, a tak podobně. Bohužel, v této podobě je dotazník prakticky neinterpretovatelný a nelze potvrdit, nakolik korektně autorka usuzuje na svá výzkumná zjištění.</w:t>
      </w:r>
    </w:p>
    <w:p w14:paraId="6BFF13CC" w14:textId="6DD7E22F" w:rsidR="00A05562" w:rsidRDefault="0068645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Podobu dotazníku nelze vyvodit ani přímo z dat, protože odkaz v příloze není přístupný. </w:t>
      </w:r>
    </w:p>
    <w:p w14:paraId="50D5B723" w14:textId="10047CA8" w:rsidR="00671C25" w:rsidRDefault="00671C2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Chybí explicitní zodpovězení výzkumných otázek. Autorka nějaké odpovědi uvádí v závěru práce, ale není zřejmé, jak k nim dospěla. </w:t>
      </w:r>
    </w:p>
    <w:p w14:paraId="34709559" w14:textId="3541DE84" w:rsidR="00A05562" w:rsidRDefault="00A0556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Není </w:t>
      </w:r>
      <w:r w:rsidR="00671C25">
        <w:rPr>
          <w:rFonts w:ascii="Calibri" w:hAnsi="Calibri" w:cs="Calibri"/>
          <w:sz w:val="24"/>
          <w:szCs w:val="24"/>
        </w:rPr>
        <w:t>jasné</w:t>
      </w:r>
      <w:r>
        <w:rPr>
          <w:rFonts w:ascii="Calibri" w:hAnsi="Calibri" w:cs="Calibri"/>
          <w:sz w:val="24"/>
          <w:szCs w:val="24"/>
        </w:rPr>
        <w:t xml:space="preserve">, jaký je význam kapitoly 6 a proč jsou pro výzkum důležité tak podrobné informace o podniku v kapitole 7. </w:t>
      </w:r>
    </w:p>
    <w:p w14:paraId="66DF69B3" w14:textId="3FA8BF58" w:rsidR="008242D2" w:rsidRDefault="00F246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hlediska citací a zdrojů je práce v normě, nicméně a</w:t>
      </w:r>
      <w:r w:rsidR="00051784">
        <w:rPr>
          <w:rFonts w:ascii="Calibri" w:hAnsi="Calibri" w:cs="Calibri"/>
          <w:sz w:val="24"/>
          <w:szCs w:val="24"/>
        </w:rPr>
        <w:t xml:space="preserve">utorka uvádí, že obr. 3 Fáze produktu je její vlastní dílo, </w:t>
      </w:r>
      <w:r w:rsidR="00671C25">
        <w:rPr>
          <w:rFonts w:ascii="Calibri" w:hAnsi="Calibri" w:cs="Calibri"/>
          <w:sz w:val="24"/>
          <w:szCs w:val="24"/>
        </w:rPr>
        <w:t>což</w:t>
      </w:r>
      <w:r w:rsidR="00051784">
        <w:rPr>
          <w:rFonts w:ascii="Calibri" w:hAnsi="Calibri" w:cs="Calibri"/>
          <w:sz w:val="24"/>
          <w:szCs w:val="24"/>
        </w:rPr>
        <w:t xml:space="preserve"> není pravda. </w:t>
      </w:r>
    </w:p>
    <w:p w14:paraId="346D355F" w14:textId="036A16A7" w:rsidR="00F24649" w:rsidRDefault="00F246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se nevyhýbá překlepům, chybám (zejm. v interpunkci) a stylistickým </w:t>
      </w:r>
      <w:r w:rsidR="00B50F00">
        <w:rPr>
          <w:rFonts w:ascii="Calibri" w:hAnsi="Calibri" w:cs="Calibri"/>
          <w:sz w:val="24"/>
          <w:szCs w:val="24"/>
        </w:rPr>
        <w:t>prohřeškům (např. užívání první osoby v úvodu práce)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14:paraId="1F490EF8" w14:textId="169DC73F" w:rsidR="00B41A59" w:rsidRPr="00051784" w:rsidRDefault="00051784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Žádné.</w:t>
      </w:r>
    </w:p>
    <w:p w14:paraId="54195C57" w14:textId="77777777" w:rsidR="00051784" w:rsidRPr="00B41A59" w:rsidRDefault="00051784" w:rsidP="00051784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6AE9AF1F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0517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051784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0A6FDB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</w:t>
      </w:r>
      <w:r w:rsidR="00051784">
        <w:rPr>
          <w:rFonts w:ascii="Calibri" w:hAnsi="Calibri" w:cs="Calibri"/>
          <w:b/>
          <w:sz w:val="24"/>
          <w:szCs w:val="24"/>
        </w:rPr>
        <w:t> Brně, dne 04. 05. 24</w:t>
      </w:r>
      <w:r w:rsidR="00051784">
        <w:rPr>
          <w:rFonts w:ascii="Calibri" w:hAnsi="Calibri" w:cs="Calibri"/>
          <w:b/>
          <w:sz w:val="24"/>
          <w:szCs w:val="24"/>
        </w:rPr>
        <w:tab/>
      </w:r>
      <w:r w:rsidR="00051784">
        <w:rPr>
          <w:rFonts w:ascii="Calibri" w:hAnsi="Calibri" w:cs="Calibri"/>
          <w:b/>
          <w:sz w:val="24"/>
          <w:szCs w:val="24"/>
        </w:rPr>
        <w:tab/>
      </w:r>
      <w:r w:rsidR="00051784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A90FA6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D36C7" w14:textId="77777777" w:rsidR="00A90FA6" w:rsidRDefault="00A90FA6">
      <w:r>
        <w:separator/>
      </w:r>
    </w:p>
  </w:endnote>
  <w:endnote w:type="continuationSeparator" w:id="0">
    <w:p w14:paraId="7EC04206" w14:textId="77777777" w:rsidR="00A90FA6" w:rsidRDefault="00A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1B2C6" w14:textId="77777777" w:rsidR="00A90FA6" w:rsidRDefault="00A90FA6">
      <w:r>
        <w:separator/>
      </w:r>
    </w:p>
  </w:footnote>
  <w:footnote w:type="continuationSeparator" w:id="0">
    <w:p w14:paraId="496B70A2" w14:textId="77777777" w:rsidR="00A90FA6" w:rsidRDefault="00A9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1784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5DD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87E10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1C25"/>
    <w:rsid w:val="00686450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EEC"/>
    <w:rsid w:val="009D7FA3"/>
    <w:rsid w:val="009E0253"/>
    <w:rsid w:val="009E706E"/>
    <w:rsid w:val="009F3CF9"/>
    <w:rsid w:val="009F6C9F"/>
    <w:rsid w:val="00A01C5D"/>
    <w:rsid w:val="00A03920"/>
    <w:rsid w:val="00A05562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0FA6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0F00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4649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9</cp:revision>
  <cp:lastPrinted>2010-04-15T13:27:00Z</cp:lastPrinted>
  <dcterms:created xsi:type="dcterms:W3CDTF">2024-03-07T09:40:00Z</dcterms:created>
  <dcterms:modified xsi:type="dcterms:W3CDTF">2024-05-08T14:10:00Z</dcterms:modified>
</cp:coreProperties>
</file>