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7"/>
        <w:gridCol w:w="3448"/>
        <w:gridCol w:w="350"/>
        <w:gridCol w:w="350"/>
        <w:gridCol w:w="390"/>
        <w:gridCol w:w="390"/>
        <w:gridCol w:w="390"/>
        <w:gridCol w:w="377"/>
      </w:tblGrid>
      <w:tr w:rsidR="004C582C" w14:paraId="20ADF8FA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78E9CC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722723E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354C56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BE5DF4" w14:textId="585854F7" w:rsidR="004C582C" w:rsidRDefault="002602F5" w:rsidP="00AB36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Kateřina Č</w:t>
            </w:r>
            <w:r w:rsidR="00AB365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šková</w:t>
            </w:r>
          </w:p>
        </w:tc>
      </w:tr>
      <w:tr w:rsidR="004C582C" w14:paraId="358EEA9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98E2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2CBE58" w14:textId="377C3C4E" w:rsidR="004C582C" w:rsidRDefault="0026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učitelky v </w:t>
            </w:r>
            <w:proofErr w:type="spellStart"/>
            <w:r>
              <w:rPr>
                <w:rFonts w:ascii="Arial" w:hAnsi="Arial" w:cs="Arial"/>
              </w:rPr>
              <w:t>Motessori</w:t>
            </w:r>
            <w:proofErr w:type="spellEnd"/>
            <w:r>
              <w:rPr>
                <w:rFonts w:ascii="Arial" w:hAnsi="Arial" w:cs="Arial"/>
              </w:rPr>
              <w:t xml:space="preserve"> škole</w:t>
            </w:r>
          </w:p>
        </w:tc>
      </w:tr>
      <w:tr w:rsidR="004C582C" w14:paraId="7AC78DD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9AA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9135BE" w14:textId="4E098C02" w:rsidR="004C582C" w:rsidRDefault="0026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</w:t>
            </w:r>
            <w:bookmarkStart w:id="0" w:name="_GoBack"/>
            <w:bookmarkEnd w:id="0"/>
            <w:r>
              <w:rPr>
                <w:rFonts w:ascii="Arial" w:hAnsi="Arial" w:cs="Arial"/>
              </w:rPr>
              <w:t>. Martina Fasnerová, Ph.D.</w:t>
            </w:r>
          </w:p>
        </w:tc>
      </w:tr>
      <w:tr w:rsidR="004C582C" w14:paraId="5AEB766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9A61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93B74A" w14:textId="76569612" w:rsidR="004C582C" w:rsidRDefault="0026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560AAB3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2B77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8FDC7F" w14:textId="1E37FC41" w:rsidR="004C582C" w:rsidRDefault="002602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780B337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56FD7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47EAE6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237962C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C29274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7D987E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E4E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9AA3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0FF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A19251" w14:textId="511FA3E0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6E6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7F05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02F0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58302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407B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C3F1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D0E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CF9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FCA4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3DC0C5" w14:textId="45DEAA15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191C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15A1CE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3BCA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E4F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D4C6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CAE8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5727A" w14:textId="0A2FBC14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58A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415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9CA5B9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913DB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AC9EBF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2807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B084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DC3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DC2B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7C6F56" w14:textId="644EF393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C820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9ECA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9C373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ED1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D7E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BC8C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6A0C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779B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7DD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EB3D51" w14:textId="43E343F7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4C582C" w14:paraId="2167833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E73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727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052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FF59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2545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EDB710" w14:textId="00B33459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4BE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F473E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B2225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F5E9EC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80E91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E615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DA12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016F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2D0E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8CA52F" w14:textId="75EBF719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EA9B3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58EF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BFE3B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3400C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2CA1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2D66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C3C5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75F1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BD6D25" w14:textId="78735FD5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4111B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D5C7EF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1E4AC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C4A2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8AF9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8E2B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1B19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AEB1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D58503" w14:textId="7D306D61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4C582C" w14:paraId="066A2CA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805A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1E6D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6ADD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C08C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DF01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5BD4B2" w14:textId="45E11DF2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3FB9A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48CDC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240C16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2A4C33D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0C50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935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D9C3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1E0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AAB2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C0A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C1DB2" w14:textId="6846A28E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4C582C" w14:paraId="5FCDB88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6DBA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493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AD43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1E3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93CD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2E66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28DDB1" w14:textId="78D71306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4C582C" w14:paraId="6013785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2BE1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6CB9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1DE3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B17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E062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404C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D33135" w14:textId="6E01CD88" w:rsidR="004C582C" w:rsidRDefault="005A0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4C582C" w14:paraId="47206DD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BD939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C94E14" w14:textId="01B1E208" w:rsidR="004C582C" w:rsidRPr="00D8687C" w:rsidRDefault="004C582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D8687C">
              <w:rPr>
                <w:rFonts w:ascii="Arial" w:hAnsi="Arial" w:cs="Arial"/>
                <w:b/>
              </w:rPr>
              <w:t xml:space="preserve"> </w:t>
            </w:r>
            <w:r w:rsidR="00D8687C">
              <w:rPr>
                <w:rFonts w:ascii="Arial" w:hAnsi="Arial" w:cs="Arial"/>
                <w:bCs/>
                <w:sz w:val="20"/>
                <w:szCs w:val="20"/>
              </w:rPr>
              <w:t>Předkládaná diplomová práce se zabývá tématem, který je v odborné literatuře poměrně podrobně popsán. Předkladatelka práce chtěla ověřit, zda principy a zásady, které proklamuje Montessori pedagogika, jsou v praxi aplikovány</w:t>
            </w:r>
            <w:r w:rsidR="008C4CB7">
              <w:rPr>
                <w:rFonts w:ascii="Arial" w:hAnsi="Arial" w:cs="Arial"/>
                <w:bCs/>
                <w:sz w:val="20"/>
                <w:szCs w:val="20"/>
              </w:rPr>
              <w:t xml:space="preserve"> pedagogickými pracovníky/</w:t>
            </w:r>
            <w:proofErr w:type="spellStart"/>
            <w:r w:rsidR="008C4CB7">
              <w:rPr>
                <w:rFonts w:ascii="Arial" w:hAnsi="Arial" w:cs="Arial"/>
                <w:bCs/>
                <w:sz w:val="20"/>
                <w:szCs w:val="20"/>
              </w:rPr>
              <w:t>icemi</w:t>
            </w:r>
            <w:proofErr w:type="spellEnd"/>
            <w:r w:rsidR="00D8687C">
              <w:rPr>
                <w:rFonts w:ascii="Arial" w:hAnsi="Arial" w:cs="Arial"/>
                <w:bCs/>
                <w:sz w:val="20"/>
                <w:szCs w:val="20"/>
              </w:rPr>
              <w:t xml:space="preserve"> správně. </w:t>
            </w:r>
            <w:r w:rsidR="008C4CB7">
              <w:rPr>
                <w:rFonts w:ascii="Arial" w:hAnsi="Arial" w:cs="Arial"/>
                <w:bCs/>
                <w:sz w:val="20"/>
                <w:szCs w:val="20"/>
              </w:rPr>
              <w:t xml:space="preserve">(Zaměřila se na postavení učitelky a jejího přístupu k dětem). </w:t>
            </w:r>
            <w:r w:rsidR="00D8687C">
              <w:rPr>
                <w:rFonts w:ascii="Arial" w:hAnsi="Arial" w:cs="Arial"/>
                <w:bCs/>
                <w:sz w:val="20"/>
                <w:szCs w:val="20"/>
              </w:rPr>
              <w:t xml:space="preserve">Její zjištění byla pozitivní. Vybrala dvě metody kvalitativního výzkumu </w:t>
            </w:r>
            <w:r w:rsidR="0088378E">
              <w:rPr>
                <w:rFonts w:ascii="Arial" w:hAnsi="Arial" w:cs="Arial"/>
                <w:bCs/>
                <w:sz w:val="20"/>
                <w:szCs w:val="20"/>
              </w:rPr>
              <w:t>a sledovala</w:t>
            </w:r>
            <w:r w:rsidR="00D8687C">
              <w:rPr>
                <w:rFonts w:ascii="Arial" w:hAnsi="Arial" w:cs="Arial"/>
                <w:bCs/>
                <w:sz w:val="20"/>
                <w:szCs w:val="20"/>
              </w:rPr>
              <w:t xml:space="preserve"> 4 respond</w:t>
            </w:r>
            <w:r w:rsidR="008C4CB7">
              <w:rPr>
                <w:rFonts w:ascii="Arial" w:hAnsi="Arial" w:cs="Arial"/>
                <w:bCs/>
                <w:sz w:val="20"/>
                <w:szCs w:val="20"/>
              </w:rPr>
              <w:t>entky</w:t>
            </w:r>
            <w:r w:rsidR="00D8687C">
              <w:rPr>
                <w:rFonts w:ascii="Arial" w:hAnsi="Arial" w:cs="Arial"/>
                <w:bCs/>
                <w:sz w:val="20"/>
                <w:szCs w:val="20"/>
              </w:rPr>
              <w:t>. Nelze tedy výsledky generalizovat a pro pedagogiku nepřináší daná zjištění nic nového. Na doporučení vedoucího práce by byla přínosnější komparace s</w:t>
            </w:r>
            <w:r w:rsidR="008C4CB7">
              <w:rPr>
                <w:rFonts w:ascii="Arial" w:hAnsi="Arial" w:cs="Arial"/>
                <w:bCs/>
                <w:sz w:val="20"/>
                <w:szCs w:val="20"/>
              </w:rPr>
              <w:t xml:space="preserve"> běžnou mateřskou školou, ale k tomu nedošlo. Práce (empirická část práce) byla vedoucímu práce odeslána ke kontrole 2 dny před termínem odevzdání. Tento postup považuji za velmi nestandardní, přesto bylo předkladatelce práce vyhověno. Některé připomínky byly zapracována, ale na mnohé z nich nedošlo. Práce vykazuje gramatické a stylistické chyby. Chyby v terminologii. V Seznamu literatury jsou uvedeni autoři, kteří nejsou citováni v textu (např Šmelová, Vališová…) Není striktně dodržen zdvořilostní styl práce. Předkládaná práce vykazuje 34 odkazů na jinou DP nebo BP, ale nejvyšší shoda je 3%. </w:t>
            </w:r>
          </w:p>
          <w:p w14:paraId="0AC51E19" w14:textId="49660FC7" w:rsidR="004C582C" w:rsidRPr="002955E1" w:rsidRDefault="002955E1" w:rsidP="00FE74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5E1">
              <w:rPr>
                <w:rFonts w:ascii="Arial" w:hAnsi="Arial" w:cs="Arial"/>
                <w:b/>
                <w:bCs/>
                <w:sz w:val="20"/>
                <w:szCs w:val="20"/>
              </w:rPr>
              <w:t>Doporučuji práci k obhajobě.</w:t>
            </w:r>
          </w:p>
        </w:tc>
      </w:tr>
      <w:tr w:rsidR="004C582C" w14:paraId="48FB2ED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2292E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436A211A" w14:textId="4F632FA6" w:rsidR="00E43CDB" w:rsidRPr="00D8687C" w:rsidRDefault="00E43C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D8687C" w:rsidRPr="00D8687C">
              <w:rPr>
                <w:rFonts w:ascii="Arial" w:hAnsi="Arial" w:cs="Arial"/>
                <w:bCs/>
                <w:sz w:val="20"/>
                <w:szCs w:val="20"/>
              </w:rPr>
              <w:t>Vyvětlete význam a postavení „kosmické výchovy“ v mateřské škole</w:t>
            </w:r>
            <w:r w:rsidR="00D8687C" w:rsidRPr="00D8687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984A7FA" w14:textId="6E08FDC6" w:rsidR="00E43CDB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8687C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="00D8687C" w:rsidRPr="00D868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687C" w:rsidRPr="00D8687C">
              <w:rPr>
                <w:rFonts w:ascii="Arial" w:hAnsi="Arial" w:cs="Arial"/>
                <w:bCs/>
                <w:sz w:val="20"/>
                <w:szCs w:val="20"/>
              </w:rPr>
              <w:t>V čem vidíte zásadní rozdíl v pojetí</w:t>
            </w:r>
            <w:r w:rsidR="00D8687C" w:rsidRPr="00D868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687C" w:rsidRPr="00D8687C">
              <w:rPr>
                <w:rFonts w:ascii="Arial" w:hAnsi="Arial" w:cs="Arial"/>
                <w:bCs/>
                <w:sz w:val="20"/>
                <w:szCs w:val="20"/>
              </w:rPr>
              <w:t>výchovného přístupu v Montessori pedagogice a v běžných mateřských školách podle současného kurikula</w:t>
            </w:r>
            <w:r w:rsidR="00D8687C">
              <w:rPr>
                <w:rFonts w:ascii="Arial" w:hAnsi="Arial" w:cs="Arial"/>
                <w:bCs/>
              </w:rPr>
              <w:t>.</w:t>
            </w:r>
          </w:p>
          <w:p w14:paraId="18455B71" w14:textId="6390CB74" w:rsidR="00285B07" w:rsidRPr="00D8687C" w:rsidRDefault="00285B0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 </w:t>
            </w:r>
            <w:r w:rsidRPr="00285B07">
              <w:rPr>
                <w:rFonts w:ascii="Arial" w:hAnsi="Arial" w:cs="Arial"/>
                <w:bCs/>
                <w:sz w:val="20"/>
                <w:szCs w:val="20"/>
              </w:rPr>
              <w:t>Jaký je rozdíl v pojetí Montessori pedagogiky a programem Začít spolu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 MŠ.</w:t>
            </w:r>
          </w:p>
          <w:p w14:paraId="512D113D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7C11010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400A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CF68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E10C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A51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D618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6C8333" w14:textId="2B27DFF4" w:rsidR="004C582C" w:rsidRDefault="00D868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F207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D900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606020" w14:textId="1DE45791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FF08E8">
              <w:rPr>
                <w:rFonts w:ascii="Arial" w:hAnsi="Arial" w:cs="Arial"/>
              </w:rPr>
              <w:t>30</w:t>
            </w:r>
            <w:r w:rsidR="00D8687C">
              <w:rPr>
                <w:rFonts w:ascii="Arial" w:hAnsi="Arial" w:cs="Arial"/>
              </w:rPr>
              <w:t>.4.2024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480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EE8B94E" w14:textId="77777777" w:rsidR="004C582C" w:rsidRDefault="004C582C" w:rsidP="004C582C">
      <w:pPr>
        <w:rPr>
          <w:rFonts w:ascii="Arial" w:hAnsi="Arial" w:cs="Arial"/>
        </w:rPr>
      </w:pPr>
    </w:p>
    <w:p w14:paraId="0119C1F4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7F861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0CBA2AEF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02E2A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0D5B6A4E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3A8CBD8D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602F5"/>
    <w:rsid w:val="00277C39"/>
    <w:rsid w:val="00285B07"/>
    <w:rsid w:val="002955E1"/>
    <w:rsid w:val="003678BA"/>
    <w:rsid w:val="003B2A08"/>
    <w:rsid w:val="00464444"/>
    <w:rsid w:val="00467DB1"/>
    <w:rsid w:val="004C582C"/>
    <w:rsid w:val="004F155C"/>
    <w:rsid w:val="00543B73"/>
    <w:rsid w:val="00585921"/>
    <w:rsid w:val="005A03C8"/>
    <w:rsid w:val="00660F9F"/>
    <w:rsid w:val="00691081"/>
    <w:rsid w:val="006E7EF3"/>
    <w:rsid w:val="00880B26"/>
    <w:rsid w:val="0088378E"/>
    <w:rsid w:val="008C4CB7"/>
    <w:rsid w:val="00934879"/>
    <w:rsid w:val="00A33C60"/>
    <w:rsid w:val="00AB365E"/>
    <w:rsid w:val="00AB6284"/>
    <w:rsid w:val="00AF7818"/>
    <w:rsid w:val="00B25847"/>
    <w:rsid w:val="00C946BA"/>
    <w:rsid w:val="00D56197"/>
    <w:rsid w:val="00D64368"/>
    <w:rsid w:val="00D8687C"/>
    <w:rsid w:val="00E43CDB"/>
    <w:rsid w:val="00FB4F4E"/>
    <w:rsid w:val="00FC62D3"/>
    <w:rsid w:val="00FE7405"/>
    <w:rsid w:val="00FF0377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B461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8E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b654c09-90c4-4df8-a6de-dce6f1145463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36FA80-B253-4A2C-AEF8-7F382FF5F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2585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2024-04-29T07:13:00Z</cp:lastPrinted>
  <dcterms:created xsi:type="dcterms:W3CDTF">2024-04-29T07:54:00Z</dcterms:created>
  <dcterms:modified xsi:type="dcterms:W3CDTF">2024-04-29T07:54:00Z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