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6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Štamberská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6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sociální pedagogiky při pomoci dospívajícím se záměrným sebepoškozováním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740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740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40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6331C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3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D308F" w:rsidRDefault="005B38A3" w:rsidP="00362AB0">
            <w:pPr>
              <w:rPr>
                <w:b/>
                <w:sz w:val="20"/>
                <w:szCs w:val="20"/>
              </w:rPr>
            </w:pPr>
            <w:r w:rsidRPr="00BD308F">
              <w:rPr>
                <w:b/>
                <w:sz w:val="20"/>
                <w:szCs w:val="20"/>
              </w:rPr>
              <w:t>S</w:t>
            </w:r>
            <w:r w:rsidR="00B411DB" w:rsidRPr="00BD308F">
              <w:rPr>
                <w:b/>
                <w:sz w:val="20"/>
                <w:szCs w:val="20"/>
              </w:rPr>
              <w:t xml:space="preserve">ilné </w:t>
            </w:r>
            <w:r w:rsidRPr="00BD308F">
              <w:rPr>
                <w:b/>
                <w:sz w:val="20"/>
                <w:szCs w:val="20"/>
              </w:rPr>
              <w:t>stránky práce:</w:t>
            </w:r>
          </w:p>
          <w:p w:rsidR="005B38A3" w:rsidRPr="00BD308F" w:rsidRDefault="00C02CAF" w:rsidP="00362AB0">
            <w:pPr>
              <w:rPr>
                <w:sz w:val="20"/>
                <w:szCs w:val="20"/>
              </w:rPr>
            </w:pPr>
            <w:r w:rsidRPr="00BD308F">
              <w:rPr>
                <w:sz w:val="20"/>
                <w:szCs w:val="20"/>
              </w:rPr>
              <w:t>Námět práce souvisí se sociální pedagogikou</w:t>
            </w:r>
          </w:p>
          <w:p w:rsidR="00C02CAF" w:rsidRDefault="00C02CAF" w:rsidP="00362AB0">
            <w:pPr>
              <w:rPr>
                <w:sz w:val="20"/>
                <w:szCs w:val="20"/>
              </w:rPr>
            </w:pPr>
            <w:r w:rsidRPr="00BD308F">
              <w:rPr>
                <w:sz w:val="20"/>
                <w:szCs w:val="20"/>
              </w:rPr>
              <w:t>Částečně srozumitelné uspořádání kapitol teoretické části práce</w:t>
            </w:r>
          </w:p>
          <w:p w:rsidR="00AB5F5B" w:rsidRDefault="00AB5F5B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Srozumitelná formulace hlavních a dílčích výzkumných cílů kvantitativního výzkumu</w:t>
            </w:r>
            <w:r w:rsidR="0019440F">
              <w:rPr>
                <w:sz w:val="20"/>
                <w:szCs w:val="20"/>
              </w:rPr>
              <w:t xml:space="preserve">, při tvorbě dotazníku se autorka inspirovala publikací </w:t>
            </w:r>
            <w:proofErr w:type="spellStart"/>
            <w:r w:rsidR="0019440F">
              <w:rPr>
                <w:sz w:val="20"/>
                <w:szCs w:val="20"/>
              </w:rPr>
              <w:t>Kriegelové</w:t>
            </w:r>
            <w:proofErr w:type="spellEnd"/>
            <w:r w:rsidR="0019440F">
              <w:rPr>
                <w:sz w:val="20"/>
                <w:szCs w:val="20"/>
              </w:rPr>
              <w:t xml:space="preserve"> (2008)</w:t>
            </w:r>
            <w:r w:rsidR="00FD4162">
              <w:rPr>
                <w:sz w:val="20"/>
                <w:szCs w:val="20"/>
              </w:rPr>
              <w:t>, položky dotazníku jsou dle autorky práce vztaženy k dílčím cílům, přesněji je však autorka práce nepřiřazuje</w:t>
            </w:r>
          </w:p>
          <w:p w:rsidR="005B38A3" w:rsidRDefault="0068448E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Metodologie výzkumu je čitelně popsána</w:t>
            </w:r>
            <w:r w:rsidR="006331C8">
              <w:rPr>
                <w:sz w:val="20"/>
                <w:szCs w:val="20"/>
              </w:rPr>
              <w:t>, autorka získala vyhovující počet respondentů, část získaná data byla analyzována pouze u 7 položek, ačkoli dotazník v</w:t>
            </w:r>
            <w:r w:rsidR="00554143">
              <w:rPr>
                <w:sz w:val="20"/>
                <w:szCs w:val="20"/>
              </w:rPr>
              <w:t> </w:t>
            </w:r>
            <w:r w:rsidR="006331C8">
              <w:rPr>
                <w:sz w:val="20"/>
                <w:szCs w:val="20"/>
              </w:rPr>
              <w:t>příloze</w:t>
            </w:r>
            <w:r w:rsidR="00554143">
              <w:rPr>
                <w:sz w:val="20"/>
                <w:szCs w:val="20"/>
              </w:rPr>
              <w:t>.</w:t>
            </w:r>
          </w:p>
          <w:p w:rsidR="00554143" w:rsidRDefault="00554143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Získaná data byla částečně analyzována, z čehož plyne jen částečné splnění výzkumných cílů, s minimální interpretací a diskuzí.</w:t>
            </w:r>
          </w:p>
          <w:p w:rsidR="00554143" w:rsidRPr="00554143" w:rsidRDefault="00554143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Práci doporučuji k obhajobě.</w:t>
            </w:r>
          </w:p>
          <w:p w:rsidR="005B38A3" w:rsidRPr="00BD308F" w:rsidRDefault="005B38A3" w:rsidP="00362AB0">
            <w:pPr>
              <w:rPr>
                <w:b/>
                <w:sz w:val="20"/>
                <w:szCs w:val="20"/>
              </w:rPr>
            </w:pPr>
            <w:r w:rsidRPr="00BD308F">
              <w:rPr>
                <w:b/>
                <w:sz w:val="20"/>
                <w:szCs w:val="20"/>
              </w:rPr>
              <w:t>Slabé stránky práce:</w:t>
            </w:r>
          </w:p>
          <w:p w:rsidR="00BD308F" w:rsidRPr="00BD308F" w:rsidRDefault="00BD308F" w:rsidP="00362AB0">
            <w:pPr>
              <w:rPr>
                <w:b/>
                <w:sz w:val="20"/>
                <w:szCs w:val="20"/>
              </w:rPr>
            </w:pPr>
            <w:r w:rsidRPr="00BD308F">
              <w:rPr>
                <w:sz w:val="20"/>
                <w:szCs w:val="20"/>
              </w:rPr>
              <w:t>V teoretické části práce postrádám pojednání o „možnostech sociální pedagogiky</w:t>
            </w:r>
            <w:r w:rsidRPr="00BD308F">
              <w:rPr>
                <w:b/>
                <w:sz w:val="20"/>
                <w:szCs w:val="20"/>
              </w:rPr>
              <w:t>“</w:t>
            </w:r>
          </w:p>
          <w:p w:rsidR="00BD308F" w:rsidRDefault="00BD308F" w:rsidP="00362AB0">
            <w:pPr>
              <w:rPr>
                <w:sz w:val="20"/>
                <w:szCs w:val="20"/>
              </w:rPr>
            </w:pPr>
            <w:r w:rsidRPr="00BD308F">
              <w:rPr>
                <w:sz w:val="20"/>
                <w:szCs w:val="20"/>
              </w:rPr>
              <w:t>Teoretická část práce s hraničním množstvím relevantních odborných publikací, absence cizojazyčné literatury</w:t>
            </w:r>
          </w:p>
          <w:p w:rsidR="001D3D44" w:rsidRDefault="001D3D44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Nedostatky v uvádění odborných zdrojů v textu i v Seznamu literatury</w:t>
            </w:r>
            <w:r w:rsidR="00772B99">
              <w:rPr>
                <w:sz w:val="20"/>
                <w:szCs w:val="20"/>
              </w:rPr>
              <w:t>, některé publikace, na které autorka v textu odkazuje, v Seznamu literatury chybí (např.</w:t>
            </w:r>
            <w:r w:rsidR="00127380">
              <w:rPr>
                <w:sz w:val="20"/>
                <w:szCs w:val="20"/>
              </w:rPr>
              <w:t xml:space="preserve"> </w:t>
            </w:r>
            <w:proofErr w:type="spellStart"/>
            <w:r w:rsidR="006629AD">
              <w:rPr>
                <w:sz w:val="20"/>
                <w:szCs w:val="20"/>
              </w:rPr>
              <w:t>Peterson</w:t>
            </w:r>
            <w:proofErr w:type="spellEnd"/>
            <w:r w:rsidR="006629AD">
              <w:rPr>
                <w:sz w:val="20"/>
                <w:szCs w:val="20"/>
              </w:rPr>
              <w:t xml:space="preserve">, 1987; Seifert, </w:t>
            </w:r>
            <w:proofErr w:type="spellStart"/>
            <w:r w:rsidR="006629AD">
              <w:rPr>
                <w:sz w:val="20"/>
                <w:szCs w:val="20"/>
              </w:rPr>
              <w:t>Hoffnung</w:t>
            </w:r>
            <w:proofErr w:type="spellEnd"/>
            <w:r w:rsidR="006629AD">
              <w:rPr>
                <w:sz w:val="20"/>
                <w:szCs w:val="20"/>
              </w:rPr>
              <w:t xml:space="preserve">, </w:t>
            </w:r>
            <w:proofErr w:type="gramStart"/>
            <w:r w:rsidR="006629AD">
              <w:rPr>
                <w:sz w:val="20"/>
                <w:szCs w:val="20"/>
              </w:rPr>
              <w:t>1991;</w:t>
            </w:r>
            <w:r w:rsidR="00772B99">
              <w:rPr>
                <w:sz w:val="20"/>
                <w:szCs w:val="20"/>
              </w:rPr>
              <w:t>Taxová</w:t>
            </w:r>
            <w:proofErr w:type="gramEnd"/>
            <w:r w:rsidR="00772B99">
              <w:rPr>
                <w:sz w:val="20"/>
                <w:szCs w:val="20"/>
              </w:rPr>
              <w:t>, 1987</w:t>
            </w:r>
            <w:r w:rsidR="006629AD">
              <w:rPr>
                <w:sz w:val="20"/>
                <w:szCs w:val="20"/>
              </w:rPr>
              <w:t>…</w:t>
            </w:r>
            <w:r w:rsidR="00772B99">
              <w:rPr>
                <w:sz w:val="20"/>
                <w:szCs w:val="20"/>
              </w:rPr>
              <w:t xml:space="preserve">) </w:t>
            </w:r>
          </w:p>
          <w:p w:rsidR="00127380" w:rsidRDefault="00127380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vyjadřování chvílemi neodpovídá odborné práci, např. s. 11</w:t>
            </w:r>
            <w:r w:rsidR="00193E49">
              <w:rPr>
                <w:sz w:val="20"/>
                <w:szCs w:val="20"/>
              </w:rPr>
              <w:t>, příliš krátké kapitoly (např. 1.2)</w:t>
            </w:r>
          </w:p>
          <w:p w:rsidR="00B411DB" w:rsidRPr="00554143" w:rsidRDefault="0068448E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předvýzkumu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331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 příloze Vaší bakalářské práce obsahuje 16 položek, zatímco počet analyzovaných položek v empirické části práce je 7. Kromě toho se liší číslování položek v obou verzích dotazníku. Jak tyto závažné rozpory vysvětlíte?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6331C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331C8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31C8">
              <w:rPr>
                <w:sz w:val="22"/>
                <w:szCs w:val="22"/>
              </w:rPr>
              <w:t xml:space="preserve"> 6.</w:t>
            </w:r>
            <w:r w:rsidR="0062642F">
              <w:rPr>
                <w:sz w:val="22"/>
                <w:szCs w:val="22"/>
              </w:rPr>
              <w:t xml:space="preserve"> </w:t>
            </w:r>
            <w:r w:rsidR="006331C8">
              <w:rPr>
                <w:sz w:val="22"/>
                <w:szCs w:val="22"/>
              </w:rPr>
              <w:t>5.</w:t>
            </w:r>
            <w:r w:rsidR="0062642F">
              <w:rPr>
                <w:sz w:val="22"/>
                <w:szCs w:val="22"/>
              </w:rPr>
              <w:t xml:space="preserve"> </w:t>
            </w:r>
            <w:r w:rsidR="006331C8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642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331C8">
              <w:rPr>
                <w:sz w:val="22"/>
                <w:szCs w:val="22"/>
              </w:rPr>
              <w:t>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90" w:rsidRDefault="00900A90">
      <w:r>
        <w:separator/>
      </w:r>
    </w:p>
  </w:endnote>
  <w:endnote w:type="continuationSeparator" w:id="0">
    <w:p w:rsidR="00900A90" w:rsidRDefault="0090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90" w:rsidRDefault="00900A90">
      <w:r>
        <w:separator/>
      </w:r>
    </w:p>
  </w:footnote>
  <w:footnote w:type="continuationSeparator" w:id="0">
    <w:p w:rsidR="00900A90" w:rsidRDefault="00900A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E2C47"/>
    <w:rsid w:val="00127380"/>
    <w:rsid w:val="0016621F"/>
    <w:rsid w:val="00193E49"/>
    <w:rsid w:val="0019440F"/>
    <w:rsid w:val="001D3D44"/>
    <w:rsid w:val="00297182"/>
    <w:rsid w:val="00362AB0"/>
    <w:rsid w:val="00374092"/>
    <w:rsid w:val="003F5DA2"/>
    <w:rsid w:val="00512982"/>
    <w:rsid w:val="00514664"/>
    <w:rsid w:val="00526D47"/>
    <w:rsid w:val="0055255D"/>
    <w:rsid w:val="00554143"/>
    <w:rsid w:val="005B38A3"/>
    <w:rsid w:val="005C219A"/>
    <w:rsid w:val="0062642F"/>
    <w:rsid w:val="006331C8"/>
    <w:rsid w:val="006629AD"/>
    <w:rsid w:val="0068448E"/>
    <w:rsid w:val="006847E2"/>
    <w:rsid w:val="00730C1A"/>
    <w:rsid w:val="00772B99"/>
    <w:rsid w:val="00834807"/>
    <w:rsid w:val="008948C0"/>
    <w:rsid w:val="00900A90"/>
    <w:rsid w:val="009F0E42"/>
    <w:rsid w:val="00AB5F5B"/>
    <w:rsid w:val="00B411DB"/>
    <w:rsid w:val="00BA3203"/>
    <w:rsid w:val="00BD308F"/>
    <w:rsid w:val="00C02CAF"/>
    <w:rsid w:val="00C03D7D"/>
    <w:rsid w:val="00C50B27"/>
    <w:rsid w:val="00D62416"/>
    <w:rsid w:val="00DC1BF5"/>
    <w:rsid w:val="00E709EA"/>
    <w:rsid w:val="00E87FCF"/>
    <w:rsid w:val="00F30838"/>
    <w:rsid w:val="00F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78119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2024-05-06T11:15:00Z</dcterms:created>
  <dcterms:modified xsi:type="dcterms:W3CDTF">2024-05-07T06:47:00Z</dcterms:modified>
</cp:coreProperties>
</file>