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64BA74FF" w14:textId="54AAC4A6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37518F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0D332CC0" w:rsidR="00EF706C" w:rsidRPr="005A4D36" w:rsidRDefault="00B517E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Bc. </w:t>
            </w:r>
            <w:proofErr w:type="spellStart"/>
            <w:r>
              <w:rPr>
                <w:b/>
                <w:szCs w:val="24"/>
              </w:rPr>
              <w:t>Jekatěrina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Jefremova</w:t>
            </w:r>
            <w:proofErr w:type="spellEnd"/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461378F" w:rsidR="009571C4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589D0859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D6B2FC8" w:rsidR="00EF706C" w:rsidRPr="005A4D36" w:rsidRDefault="009024D4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32903E35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7587C115" w:rsidR="00EF706C" w:rsidRPr="005A4D36" w:rsidRDefault="00B517E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Identita a on-line komunikace kreativního střediska pro znevýhodněnou mládež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2BD0421" w:rsidR="00821E96" w:rsidRPr="005A4D36" w:rsidRDefault="009024D4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Bohuslav Stránský, Ph.D.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0695F5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6FB0E25" w14:textId="77777777" w:rsidR="009238AF" w:rsidRPr="009238AF" w:rsidRDefault="009238AF" w:rsidP="009238AF">
      <w:pPr>
        <w:spacing w:after="0"/>
        <w:jc w:val="both"/>
        <w:rPr>
          <w:b/>
          <w:szCs w:val="24"/>
        </w:rPr>
      </w:pPr>
      <w:r w:rsidRPr="009238AF">
        <w:rPr>
          <w:b/>
          <w:szCs w:val="24"/>
        </w:rPr>
        <w:t>volba tématu</w:t>
      </w:r>
    </w:p>
    <w:p w14:paraId="4BB42A81" w14:textId="77777777" w:rsidR="009238AF" w:rsidRDefault="009238AF" w:rsidP="009238AF">
      <w:pPr>
        <w:spacing w:after="0"/>
        <w:jc w:val="both"/>
        <w:rPr>
          <w:szCs w:val="24"/>
        </w:rPr>
      </w:pPr>
    </w:p>
    <w:p w14:paraId="67CCEA8D" w14:textId="21A4D60B" w:rsidR="009238AF" w:rsidRPr="009238AF" w:rsidRDefault="009238AF" w:rsidP="009238AF">
      <w:pPr>
        <w:spacing w:after="0"/>
        <w:jc w:val="both"/>
        <w:rPr>
          <w:szCs w:val="24"/>
        </w:rPr>
      </w:pPr>
      <w:r w:rsidRPr="009238AF">
        <w:rPr>
          <w:szCs w:val="24"/>
        </w:rPr>
        <w:t xml:space="preserve">Návrh vizuální identity produktu či organizace je celkem běžné téma diplomových prací. V tomto případě se však jedná o zajímavý kontext: jde o záměr reálného projektu se společenským přesahem, navíc určeného pro zahraniční cílovou skupinu, již tvoří především mládež přistěhovalců v předměstí belgického </w:t>
      </w:r>
      <w:proofErr w:type="spellStart"/>
      <w:r w:rsidRPr="009238AF">
        <w:rPr>
          <w:szCs w:val="24"/>
        </w:rPr>
        <w:t>Ghentu</w:t>
      </w:r>
      <w:proofErr w:type="spellEnd"/>
      <w:r w:rsidRPr="009238AF">
        <w:rPr>
          <w:szCs w:val="24"/>
        </w:rPr>
        <w:t>, čelící sociální a materiální deprivaci.</w:t>
      </w:r>
    </w:p>
    <w:p w14:paraId="3B4F1411" w14:textId="77777777" w:rsidR="009238AF" w:rsidRPr="009238AF" w:rsidRDefault="009238AF" w:rsidP="009238AF">
      <w:pPr>
        <w:spacing w:after="0"/>
        <w:jc w:val="both"/>
        <w:rPr>
          <w:szCs w:val="24"/>
        </w:rPr>
      </w:pPr>
    </w:p>
    <w:p w14:paraId="63C198C8" w14:textId="77777777" w:rsidR="009238AF" w:rsidRPr="009238AF" w:rsidRDefault="009238AF" w:rsidP="009238AF">
      <w:pPr>
        <w:spacing w:after="0"/>
        <w:jc w:val="both"/>
        <w:rPr>
          <w:szCs w:val="24"/>
        </w:rPr>
      </w:pPr>
    </w:p>
    <w:p w14:paraId="150F0ADF" w14:textId="77777777" w:rsidR="009238AF" w:rsidRPr="009238AF" w:rsidRDefault="009238AF" w:rsidP="009238AF">
      <w:pPr>
        <w:spacing w:after="0"/>
        <w:jc w:val="both"/>
        <w:rPr>
          <w:b/>
          <w:szCs w:val="24"/>
        </w:rPr>
      </w:pPr>
      <w:r w:rsidRPr="009238AF">
        <w:rPr>
          <w:b/>
          <w:szCs w:val="24"/>
        </w:rPr>
        <w:t>obsah práce</w:t>
      </w:r>
    </w:p>
    <w:p w14:paraId="05B3601C" w14:textId="77777777" w:rsidR="009238AF" w:rsidRDefault="009238AF" w:rsidP="009238AF">
      <w:pPr>
        <w:spacing w:after="0"/>
        <w:jc w:val="both"/>
        <w:rPr>
          <w:szCs w:val="24"/>
        </w:rPr>
      </w:pPr>
    </w:p>
    <w:p w14:paraId="70849F0A" w14:textId="59CF6DC7" w:rsidR="009238AF" w:rsidRPr="009238AF" w:rsidRDefault="009238AF" w:rsidP="009238AF">
      <w:pPr>
        <w:spacing w:after="0"/>
        <w:jc w:val="both"/>
        <w:rPr>
          <w:szCs w:val="24"/>
        </w:rPr>
      </w:pPr>
      <w:r w:rsidRPr="009238AF">
        <w:rPr>
          <w:szCs w:val="24"/>
        </w:rPr>
        <w:t>První kapitola nás stručně seznamuje s projektovým záměrem kreativního hubu a jeho vznikem během studijní stáže autorky v rámci programu Erasmus+ v Belgii.</w:t>
      </w:r>
    </w:p>
    <w:p w14:paraId="2AD6393F" w14:textId="77777777" w:rsidR="009238AF" w:rsidRPr="009238AF" w:rsidRDefault="009238AF" w:rsidP="009238AF">
      <w:pPr>
        <w:spacing w:after="0"/>
        <w:jc w:val="both"/>
        <w:rPr>
          <w:szCs w:val="24"/>
        </w:rPr>
      </w:pPr>
    </w:p>
    <w:p w14:paraId="775EEE0A" w14:textId="03BBF874" w:rsidR="009238AF" w:rsidRPr="009238AF" w:rsidRDefault="009238AF" w:rsidP="009238AF">
      <w:pPr>
        <w:spacing w:after="0"/>
        <w:jc w:val="both"/>
        <w:rPr>
          <w:szCs w:val="24"/>
        </w:rPr>
      </w:pPr>
      <w:r w:rsidRPr="009238AF">
        <w:rPr>
          <w:szCs w:val="24"/>
        </w:rPr>
        <w:t xml:space="preserve">Druhá kapitola se zabývá problematikou sociální </w:t>
      </w:r>
      <w:r w:rsidR="00092F9A">
        <w:rPr>
          <w:szCs w:val="24"/>
        </w:rPr>
        <w:t xml:space="preserve">a materiální </w:t>
      </w:r>
      <w:r w:rsidRPr="009238AF">
        <w:rPr>
          <w:szCs w:val="24"/>
        </w:rPr>
        <w:t xml:space="preserve">deprivace mládeže </w:t>
      </w:r>
      <w:r w:rsidR="00092F9A">
        <w:rPr>
          <w:szCs w:val="24"/>
        </w:rPr>
        <w:t>a</w:t>
      </w:r>
      <w:r w:rsidRPr="009238AF">
        <w:rPr>
          <w:szCs w:val="24"/>
        </w:rPr>
        <w:t xml:space="preserve"> ačkoli je řeč o konkrétních dvou čtvrtích města </w:t>
      </w:r>
      <w:proofErr w:type="spellStart"/>
      <w:r w:rsidRPr="009238AF">
        <w:rPr>
          <w:szCs w:val="24"/>
        </w:rPr>
        <w:t>Ghent</w:t>
      </w:r>
      <w:proofErr w:type="spellEnd"/>
      <w:r w:rsidRPr="009238AF">
        <w:rPr>
          <w:szCs w:val="24"/>
        </w:rPr>
        <w:t xml:space="preserve">, popsané problémy budou nepochybně platit obecně i jinde. Jedná se o důležitý kontext a poznatky, které jsou potřebnými východisky pro hledání nejlepšího možného řešení </w:t>
      </w:r>
      <w:r w:rsidR="001F7D4F">
        <w:rPr>
          <w:szCs w:val="24"/>
        </w:rPr>
        <w:t>–</w:t>
      </w:r>
      <w:r w:rsidRPr="009238AF">
        <w:rPr>
          <w:szCs w:val="24"/>
        </w:rPr>
        <w:t xml:space="preserve"> tedy jakými cestami a vizuálními prostředky tuto cílovou skupinu úspěšně oslovit.</w:t>
      </w:r>
    </w:p>
    <w:p w14:paraId="0FDEF2C4" w14:textId="77777777" w:rsidR="009238AF" w:rsidRPr="009238AF" w:rsidRDefault="009238AF" w:rsidP="009238AF">
      <w:pPr>
        <w:spacing w:after="0"/>
        <w:jc w:val="both"/>
        <w:rPr>
          <w:szCs w:val="24"/>
        </w:rPr>
      </w:pPr>
    </w:p>
    <w:p w14:paraId="771409DD" w14:textId="30957CB4" w:rsidR="009238AF" w:rsidRPr="009238AF" w:rsidRDefault="009238AF" w:rsidP="009238AF">
      <w:pPr>
        <w:spacing w:after="0"/>
        <w:jc w:val="both"/>
        <w:rPr>
          <w:szCs w:val="24"/>
        </w:rPr>
      </w:pPr>
      <w:r w:rsidRPr="009238AF">
        <w:rPr>
          <w:szCs w:val="24"/>
        </w:rPr>
        <w:t>Třetí, nejrozsáhlejší kapitola je věnována rešerši podobných projektů se sociální tematikou anebo pracujících s mlád</w:t>
      </w:r>
      <w:r w:rsidR="001F7D4F">
        <w:rPr>
          <w:szCs w:val="24"/>
        </w:rPr>
        <w:t>e</w:t>
      </w:r>
      <w:r w:rsidRPr="009238AF">
        <w:rPr>
          <w:szCs w:val="24"/>
        </w:rPr>
        <w:t xml:space="preserve">ží, respektive jejich vizuální identitě a způsobům komunikace s dotčenou cílovou skupinou. Autorka rozebírá podrobněji český projekt </w:t>
      </w:r>
      <w:proofErr w:type="spellStart"/>
      <w:r w:rsidRPr="009238AF">
        <w:rPr>
          <w:szCs w:val="24"/>
        </w:rPr>
        <w:t>Brnox</w:t>
      </w:r>
      <w:proofErr w:type="spellEnd"/>
      <w:r w:rsidRPr="009238AF">
        <w:rPr>
          <w:szCs w:val="24"/>
        </w:rPr>
        <w:t xml:space="preserve"> a následně několik zahraničních o</w:t>
      </w:r>
      <w:r w:rsidR="001F7D4F">
        <w:rPr>
          <w:szCs w:val="24"/>
        </w:rPr>
        <w:t>r</w:t>
      </w:r>
      <w:r w:rsidRPr="009238AF">
        <w:rPr>
          <w:szCs w:val="24"/>
        </w:rPr>
        <w:t xml:space="preserve">ganizací. Všímá si, jaký vizuální jazyk a motivy volí každý z analyzovaných subjektů a jak jej aplikuje na prostředky především online komunikace. </w:t>
      </w:r>
    </w:p>
    <w:p w14:paraId="56CB5A1F" w14:textId="77777777" w:rsidR="009238AF" w:rsidRPr="009238AF" w:rsidRDefault="009238AF" w:rsidP="009238AF">
      <w:pPr>
        <w:spacing w:after="0"/>
        <w:jc w:val="both"/>
        <w:rPr>
          <w:szCs w:val="24"/>
        </w:rPr>
      </w:pPr>
    </w:p>
    <w:p w14:paraId="524D3466" w14:textId="4D7ACC77" w:rsidR="009238AF" w:rsidRDefault="009238AF" w:rsidP="009238AF">
      <w:pPr>
        <w:spacing w:after="0"/>
        <w:jc w:val="both"/>
        <w:rPr>
          <w:szCs w:val="24"/>
        </w:rPr>
      </w:pPr>
    </w:p>
    <w:p w14:paraId="7B02D734" w14:textId="3706EE43" w:rsidR="009238AF" w:rsidRDefault="009238AF" w:rsidP="009238AF">
      <w:pPr>
        <w:spacing w:after="0"/>
        <w:jc w:val="both"/>
        <w:rPr>
          <w:szCs w:val="24"/>
        </w:rPr>
      </w:pPr>
    </w:p>
    <w:p w14:paraId="1FEF4A4C" w14:textId="3A0203CD" w:rsidR="009238AF" w:rsidRDefault="009238AF" w:rsidP="009238AF">
      <w:pPr>
        <w:spacing w:after="0"/>
        <w:jc w:val="both"/>
        <w:rPr>
          <w:szCs w:val="24"/>
        </w:rPr>
      </w:pPr>
    </w:p>
    <w:p w14:paraId="7A58A02B" w14:textId="35058383" w:rsidR="009238AF" w:rsidRDefault="009238AF" w:rsidP="009238AF">
      <w:pPr>
        <w:spacing w:after="0"/>
        <w:jc w:val="both"/>
        <w:rPr>
          <w:szCs w:val="24"/>
        </w:rPr>
      </w:pPr>
    </w:p>
    <w:p w14:paraId="2F931607" w14:textId="77777777" w:rsidR="009238AF" w:rsidRPr="009238AF" w:rsidRDefault="009238AF" w:rsidP="009238AF">
      <w:pPr>
        <w:spacing w:after="0"/>
        <w:jc w:val="both"/>
        <w:rPr>
          <w:szCs w:val="24"/>
        </w:rPr>
      </w:pPr>
    </w:p>
    <w:p w14:paraId="76DFFE6C" w14:textId="77777777" w:rsidR="009238AF" w:rsidRPr="009238AF" w:rsidRDefault="009238AF" w:rsidP="009238AF">
      <w:pPr>
        <w:spacing w:after="0"/>
        <w:jc w:val="both"/>
        <w:rPr>
          <w:b/>
          <w:szCs w:val="24"/>
        </w:rPr>
      </w:pPr>
      <w:r w:rsidRPr="009238AF">
        <w:rPr>
          <w:b/>
          <w:szCs w:val="24"/>
        </w:rPr>
        <w:t>hodnocení</w:t>
      </w:r>
    </w:p>
    <w:p w14:paraId="582F15FE" w14:textId="77777777" w:rsidR="009238AF" w:rsidRDefault="009238AF" w:rsidP="009238AF">
      <w:pPr>
        <w:spacing w:after="0"/>
        <w:jc w:val="both"/>
        <w:rPr>
          <w:szCs w:val="24"/>
        </w:rPr>
      </w:pPr>
    </w:p>
    <w:p w14:paraId="01974A1C" w14:textId="2AC68812" w:rsidR="009238AF" w:rsidRPr="009238AF" w:rsidRDefault="009238AF" w:rsidP="009238AF">
      <w:pPr>
        <w:spacing w:after="0"/>
        <w:jc w:val="both"/>
        <w:rPr>
          <w:szCs w:val="24"/>
        </w:rPr>
      </w:pPr>
      <w:r w:rsidRPr="009238AF">
        <w:rPr>
          <w:szCs w:val="24"/>
        </w:rPr>
        <w:t xml:space="preserve">Teoretická práce </w:t>
      </w:r>
      <w:proofErr w:type="spellStart"/>
      <w:r>
        <w:rPr>
          <w:szCs w:val="24"/>
        </w:rPr>
        <w:t>Je</w:t>
      </w:r>
      <w:r w:rsidRPr="009238AF">
        <w:rPr>
          <w:szCs w:val="24"/>
        </w:rPr>
        <w:t>kat</w:t>
      </w:r>
      <w:r>
        <w:rPr>
          <w:szCs w:val="24"/>
        </w:rPr>
        <w:t>ě</w:t>
      </w:r>
      <w:r w:rsidRPr="009238AF">
        <w:rPr>
          <w:szCs w:val="24"/>
        </w:rPr>
        <w:t>riny</w:t>
      </w:r>
      <w:proofErr w:type="spellEnd"/>
      <w:r w:rsidRPr="009238AF">
        <w:rPr>
          <w:szCs w:val="24"/>
        </w:rPr>
        <w:t xml:space="preserve"> </w:t>
      </w:r>
      <w:proofErr w:type="spellStart"/>
      <w:r>
        <w:rPr>
          <w:szCs w:val="24"/>
        </w:rPr>
        <w:t>Je</w:t>
      </w:r>
      <w:r w:rsidRPr="009238AF">
        <w:rPr>
          <w:szCs w:val="24"/>
        </w:rPr>
        <w:t>fremové</w:t>
      </w:r>
      <w:proofErr w:type="spellEnd"/>
      <w:r w:rsidRPr="009238AF">
        <w:rPr>
          <w:szCs w:val="24"/>
        </w:rPr>
        <w:t xml:space="preserve"> přináší ukázkový příklad, jak se metoda Design </w:t>
      </w:r>
      <w:proofErr w:type="spellStart"/>
      <w:r w:rsidRPr="009238AF">
        <w:rPr>
          <w:szCs w:val="24"/>
        </w:rPr>
        <w:t>Thinking</w:t>
      </w:r>
      <w:proofErr w:type="spellEnd"/>
      <w:r w:rsidRPr="009238AF">
        <w:rPr>
          <w:szCs w:val="24"/>
        </w:rPr>
        <w:t xml:space="preserve">, původně vyvinutá pro potřeby navrhování uživatelsky přívětivých produktů, </w:t>
      </w:r>
      <w:r>
        <w:rPr>
          <w:szCs w:val="24"/>
        </w:rPr>
        <w:t xml:space="preserve">úspěšně </w:t>
      </w:r>
      <w:r w:rsidRPr="009238AF">
        <w:rPr>
          <w:szCs w:val="24"/>
        </w:rPr>
        <w:t>využív</w:t>
      </w:r>
      <w:r>
        <w:rPr>
          <w:szCs w:val="24"/>
        </w:rPr>
        <w:t>á</w:t>
      </w:r>
      <w:r w:rsidRPr="009238AF">
        <w:rPr>
          <w:szCs w:val="24"/>
        </w:rPr>
        <w:t xml:space="preserve"> i v jiných sférách, zde konk</w:t>
      </w:r>
      <w:r>
        <w:rPr>
          <w:szCs w:val="24"/>
        </w:rPr>
        <w:t>r</w:t>
      </w:r>
      <w:r w:rsidRPr="009238AF">
        <w:rPr>
          <w:szCs w:val="24"/>
        </w:rPr>
        <w:t>étně pro řešení sociálně společenského problému.</w:t>
      </w:r>
    </w:p>
    <w:p w14:paraId="2402BF08" w14:textId="77777777" w:rsidR="009238AF" w:rsidRPr="009238AF" w:rsidRDefault="009238AF" w:rsidP="009238AF">
      <w:pPr>
        <w:spacing w:after="0"/>
        <w:jc w:val="both"/>
        <w:rPr>
          <w:szCs w:val="24"/>
        </w:rPr>
      </w:pPr>
    </w:p>
    <w:p w14:paraId="18676BDA" w14:textId="670BF4A4" w:rsidR="009238AF" w:rsidRPr="009238AF" w:rsidRDefault="009238AF" w:rsidP="009238AF">
      <w:pPr>
        <w:spacing w:after="0"/>
        <w:jc w:val="both"/>
        <w:rPr>
          <w:szCs w:val="24"/>
        </w:rPr>
      </w:pPr>
      <w:r w:rsidRPr="009238AF">
        <w:rPr>
          <w:szCs w:val="24"/>
        </w:rPr>
        <w:t>Z textu práce je patrné, nakolik autorku samotná problematika sociální deprivace zajímá a jaký kus práce při výzkumu cílové skupiny a na projektu kreativního centra už má v době jeho psaní za sebou. Důkladné pochopení situace je důležitým základem pro hledání adekvátního řešení nejen pro smysluplnou náplň a úspěšnou existenci kreativního centra, ale i pro návrh jeho vizuální identity a prostředků komunikace.</w:t>
      </w:r>
    </w:p>
    <w:p w14:paraId="52A15649" w14:textId="77777777" w:rsidR="009238AF" w:rsidRPr="009238AF" w:rsidRDefault="009238AF" w:rsidP="009238AF">
      <w:pPr>
        <w:spacing w:after="0"/>
        <w:jc w:val="both"/>
        <w:rPr>
          <w:szCs w:val="24"/>
        </w:rPr>
      </w:pPr>
    </w:p>
    <w:p w14:paraId="473232EF" w14:textId="30C28992" w:rsidR="00EF706C" w:rsidRDefault="009238AF" w:rsidP="009238AF">
      <w:pPr>
        <w:spacing w:after="0"/>
        <w:jc w:val="both"/>
        <w:rPr>
          <w:szCs w:val="24"/>
        </w:rPr>
      </w:pPr>
      <w:r w:rsidRPr="009238AF">
        <w:rPr>
          <w:szCs w:val="24"/>
        </w:rPr>
        <w:t>K jejich nalezení slouží rešerše existující</w:t>
      </w:r>
      <w:r w:rsidR="0020032B">
        <w:rPr>
          <w:szCs w:val="24"/>
        </w:rPr>
        <w:t>c</w:t>
      </w:r>
      <w:r w:rsidRPr="009238AF">
        <w:rPr>
          <w:szCs w:val="24"/>
        </w:rPr>
        <w:t xml:space="preserve">h projektů s podobným zaměřením, které nabízejí ponaučení a inspiraci. Ty jsou vybrány vhodně, autorka si všímá důležitých prvků jednotlivých řešení a kriticky je komentuje. Zde bych </w:t>
      </w:r>
      <w:r w:rsidR="001F7D4F">
        <w:rPr>
          <w:szCs w:val="24"/>
        </w:rPr>
        <w:t xml:space="preserve">však </w:t>
      </w:r>
      <w:r w:rsidRPr="009238AF">
        <w:rPr>
          <w:szCs w:val="24"/>
        </w:rPr>
        <w:t xml:space="preserve">uvítal kromě </w:t>
      </w:r>
      <w:r w:rsidR="000966C3">
        <w:rPr>
          <w:szCs w:val="24"/>
        </w:rPr>
        <w:t>většího počtu</w:t>
      </w:r>
      <w:r w:rsidR="000966C3" w:rsidRPr="009238AF">
        <w:rPr>
          <w:szCs w:val="24"/>
        </w:rPr>
        <w:t xml:space="preserve"> </w:t>
      </w:r>
      <w:r w:rsidRPr="009238AF">
        <w:rPr>
          <w:szCs w:val="24"/>
        </w:rPr>
        <w:t xml:space="preserve">identit </w:t>
      </w:r>
      <w:r w:rsidR="008458B3">
        <w:rPr>
          <w:szCs w:val="24"/>
        </w:rPr>
        <w:t>rozebí</w:t>
      </w:r>
      <w:r w:rsidRPr="009238AF">
        <w:rPr>
          <w:szCs w:val="24"/>
        </w:rPr>
        <w:t>raných organizací také analýzu vizuálního jazyka a estetiky prostředí, ve kterém se pohybuje cílová skupina, jíž je projekt určen</w:t>
      </w:r>
      <w:r w:rsidR="002B61D9">
        <w:rPr>
          <w:szCs w:val="24"/>
        </w:rPr>
        <w:t xml:space="preserve"> (podobně, jako jsou její specifika popsána ve druhé kapitole)</w:t>
      </w:r>
      <w:r w:rsidRPr="009238AF">
        <w:rPr>
          <w:szCs w:val="24"/>
        </w:rPr>
        <w:t>.</w:t>
      </w:r>
    </w:p>
    <w:p w14:paraId="4853E8A1" w14:textId="56105103" w:rsidR="001F7D4F" w:rsidRDefault="001F7D4F" w:rsidP="009238AF">
      <w:pPr>
        <w:spacing w:after="0"/>
        <w:jc w:val="both"/>
        <w:rPr>
          <w:szCs w:val="24"/>
        </w:rPr>
      </w:pPr>
    </w:p>
    <w:p w14:paraId="4B00C8D7" w14:textId="2DE90335" w:rsidR="001F7D4F" w:rsidRPr="000A7C26" w:rsidRDefault="00663890" w:rsidP="009238AF">
      <w:pPr>
        <w:spacing w:after="0"/>
        <w:jc w:val="both"/>
        <w:rPr>
          <w:szCs w:val="24"/>
        </w:rPr>
      </w:pPr>
      <w:r>
        <w:rPr>
          <w:szCs w:val="24"/>
        </w:rPr>
        <w:t>Pokud bych měl</w:t>
      </w:r>
      <w:r w:rsidR="001F7D4F">
        <w:rPr>
          <w:szCs w:val="24"/>
        </w:rPr>
        <w:t xml:space="preserve"> teoretick</w:t>
      </w:r>
      <w:r>
        <w:rPr>
          <w:szCs w:val="24"/>
        </w:rPr>
        <w:t>ou</w:t>
      </w:r>
      <w:r w:rsidR="001F7D4F">
        <w:rPr>
          <w:szCs w:val="24"/>
        </w:rPr>
        <w:t xml:space="preserve"> prác</w:t>
      </w:r>
      <w:r>
        <w:rPr>
          <w:szCs w:val="24"/>
        </w:rPr>
        <w:t xml:space="preserve">i </w:t>
      </w:r>
      <w:proofErr w:type="spellStart"/>
      <w:r>
        <w:rPr>
          <w:szCs w:val="24"/>
        </w:rPr>
        <w:t>Je</w:t>
      </w:r>
      <w:r w:rsidRPr="009238AF">
        <w:rPr>
          <w:szCs w:val="24"/>
        </w:rPr>
        <w:t>kat</w:t>
      </w:r>
      <w:r>
        <w:rPr>
          <w:szCs w:val="24"/>
        </w:rPr>
        <w:t>ě</w:t>
      </w:r>
      <w:r w:rsidRPr="009238AF">
        <w:rPr>
          <w:szCs w:val="24"/>
        </w:rPr>
        <w:t>riny</w:t>
      </w:r>
      <w:proofErr w:type="spellEnd"/>
      <w:r w:rsidRPr="009238AF">
        <w:rPr>
          <w:szCs w:val="24"/>
        </w:rPr>
        <w:t xml:space="preserve"> </w:t>
      </w:r>
      <w:proofErr w:type="spellStart"/>
      <w:r>
        <w:rPr>
          <w:szCs w:val="24"/>
        </w:rPr>
        <w:t>Je</w:t>
      </w:r>
      <w:r w:rsidRPr="009238AF">
        <w:rPr>
          <w:szCs w:val="24"/>
        </w:rPr>
        <w:t>fremové</w:t>
      </w:r>
      <w:proofErr w:type="spellEnd"/>
      <w:r>
        <w:rPr>
          <w:szCs w:val="24"/>
        </w:rPr>
        <w:t xml:space="preserve"> hodnotit čistě z hlediska postižení výtvarn</w:t>
      </w:r>
      <w:r w:rsidR="00B840E7">
        <w:rPr>
          <w:szCs w:val="24"/>
        </w:rPr>
        <w:t xml:space="preserve">ě-designové problematiky, viděl bych hloubku a rozsah </w:t>
      </w:r>
      <w:r w:rsidR="00995973">
        <w:rPr>
          <w:szCs w:val="24"/>
        </w:rPr>
        <w:t xml:space="preserve">jejího </w:t>
      </w:r>
      <w:r w:rsidR="00B840E7">
        <w:rPr>
          <w:szCs w:val="24"/>
        </w:rPr>
        <w:t>zpracování jako průměrný.</w:t>
      </w:r>
      <w:r w:rsidR="00202875">
        <w:rPr>
          <w:szCs w:val="24"/>
        </w:rPr>
        <w:t xml:space="preserve"> Pokud </w:t>
      </w:r>
      <w:r w:rsidR="00995973">
        <w:rPr>
          <w:szCs w:val="24"/>
        </w:rPr>
        <w:t xml:space="preserve">však </w:t>
      </w:r>
      <w:r w:rsidR="00202875">
        <w:rPr>
          <w:szCs w:val="24"/>
        </w:rPr>
        <w:t>přihlédnu</w:t>
      </w:r>
      <w:r w:rsidR="00B840E7">
        <w:rPr>
          <w:szCs w:val="24"/>
        </w:rPr>
        <w:t xml:space="preserve"> </w:t>
      </w:r>
      <w:r w:rsidR="00995973">
        <w:rPr>
          <w:szCs w:val="24"/>
        </w:rPr>
        <w:t>k první polovině textu, která přibližuje designové myšlení autorky využité ve prospěch hledání řešení sociálně společenského problému</w:t>
      </w:r>
      <w:r w:rsidR="00BC58A5">
        <w:rPr>
          <w:szCs w:val="24"/>
        </w:rPr>
        <w:t xml:space="preserve">, nacházím zde kvality, díky nimž tuto práci celkově hodnotím jako velmi dobrou. </w:t>
      </w:r>
    </w:p>
    <w:p w14:paraId="6BD8D9AE" w14:textId="3C75D125" w:rsidR="00EF706C" w:rsidRDefault="00EF706C" w:rsidP="00CD5972">
      <w:pPr>
        <w:spacing w:after="0"/>
        <w:jc w:val="both"/>
        <w:rPr>
          <w:szCs w:val="24"/>
        </w:rPr>
      </w:pPr>
    </w:p>
    <w:p w14:paraId="0EE54B39" w14:textId="77777777" w:rsidR="0020032B" w:rsidRPr="000A7C26" w:rsidRDefault="0020032B" w:rsidP="00CD5972">
      <w:pPr>
        <w:spacing w:after="0"/>
        <w:jc w:val="both"/>
        <w:rPr>
          <w:szCs w:val="24"/>
        </w:rPr>
      </w:pPr>
    </w:p>
    <w:p w14:paraId="082F8B66" w14:textId="1CC3E10D" w:rsidR="00791107" w:rsidRPr="00E9769D" w:rsidRDefault="00791107" w:rsidP="00791107">
      <w:pPr>
        <w:overflowPunct/>
        <w:autoSpaceDE/>
        <w:autoSpaceDN/>
        <w:adjustRightInd/>
        <w:spacing w:before="100" w:beforeAutospacing="1" w:after="119"/>
        <w:textAlignment w:val="auto"/>
        <w:rPr>
          <w:color w:val="000000"/>
          <w:szCs w:val="24"/>
        </w:rPr>
      </w:pPr>
      <w:r w:rsidRPr="00E9769D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 xml:space="preserve">Kontrola plagiátorství byla negativní/pozitivní – systém našel shodu </w:t>
      </w:r>
      <w:r w:rsidR="004620F6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>2</w:t>
      </w:r>
      <w:r w:rsidRPr="00E9769D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 xml:space="preserve"> %.</w:t>
      </w:r>
    </w:p>
    <w:p w14:paraId="23036CC6" w14:textId="77777777" w:rsidR="00791107" w:rsidRDefault="00791107" w:rsidP="00791107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55709B8E" w14:textId="7078D48F" w:rsidR="00791107" w:rsidRPr="00E9769D" w:rsidRDefault="00791107" w:rsidP="00791107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Návrh klasifikace: </w:t>
      </w:r>
      <w:r w:rsidR="006D5921">
        <w:rPr>
          <w:color w:val="000000"/>
          <w:szCs w:val="24"/>
          <w:lang w:val="pl-PL"/>
        </w:rPr>
        <w:t>B</w:t>
      </w:r>
      <w:r w:rsidRPr="00E9769D">
        <w:rPr>
          <w:color w:val="000000"/>
          <w:szCs w:val="24"/>
          <w:lang w:val="pl-PL"/>
        </w:rPr>
        <w:t xml:space="preserve"> – v</w:t>
      </w:r>
      <w:r w:rsidR="006D5921">
        <w:rPr>
          <w:color w:val="000000"/>
          <w:szCs w:val="24"/>
          <w:lang w:val="pl-PL"/>
        </w:rPr>
        <w:t>elmi dobře</w:t>
      </w:r>
    </w:p>
    <w:p w14:paraId="5C0C7631" w14:textId="77777777" w:rsidR="00791107" w:rsidRPr="00E9769D" w:rsidRDefault="00791107" w:rsidP="00791107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651F2D4F" w14:textId="77777777" w:rsidR="00791107" w:rsidRPr="00E9769D" w:rsidRDefault="00791107" w:rsidP="00791107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V Uherském Hradišti dne </w:t>
      </w:r>
      <w:r>
        <w:rPr>
          <w:color w:val="000000"/>
          <w:szCs w:val="24"/>
          <w:lang w:val="pl-PL"/>
        </w:rPr>
        <w:t>30</w:t>
      </w:r>
      <w:r w:rsidRPr="00E9769D">
        <w:rPr>
          <w:color w:val="000000"/>
          <w:szCs w:val="24"/>
          <w:lang w:val="pl-PL"/>
        </w:rPr>
        <w:t xml:space="preserve">. </w:t>
      </w:r>
      <w:r>
        <w:rPr>
          <w:color w:val="000000"/>
          <w:szCs w:val="24"/>
          <w:lang w:val="pl-PL"/>
        </w:rPr>
        <w:t>5</w:t>
      </w:r>
      <w:r w:rsidRPr="00E9769D">
        <w:rPr>
          <w:color w:val="000000"/>
          <w:szCs w:val="24"/>
          <w:lang w:val="pl-PL"/>
        </w:rPr>
        <w:t>. 202</w:t>
      </w:r>
      <w:r>
        <w:rPr>
          <w:color w:val="000000"/>
          <w:szCs w:val="24"/>
          <w:lang w:val="pl-PL"/>
        </w:rPr>
        <w:t>4</w:t>
      </w:r>
    </w:p>
    <w:p w14:paraId="781A2509" w14:textId="77777777" w:rsidR="00791107" w:rsidRPr="00E9769D" w:rsidRDefault="00791107" w:rsidP="00791107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1E0BB558" w14:textId="77777777" w:rsidR="00791107" w:rsidRPr="00E9769D" w:rsidRDefault="00791107" w:rsidP="00791107">
      <w:pPr>
        <w:overflowPunct/>
        <w:autoSpaceDE/>
        <w:autoSpaceDN/>
        <w:adjustRightInd/>
        <w:spacing w:before="100" w:beforeAutospacing="1" w:after="0"/>
        <w:ind w:left="4248" w:firstLine="708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>……………………………………</w:t>
      </w:r>
    </w:p>
    <w:p w14:paraId="4238BA2D" w14:textId="77777777" w:rsidR="00791107" w:rsidRPr="00E9769D" w:rsidRDefault="00791107" w:rsidP="00791107">
      <w:pPr>
        <w:overflowPunct/>
        <w:autoSpaceDE/>
        <w:autoSpaceDN/>
        <w:adjustRightInd/>
        <w:spacing w:before="100" w:beforeAutospacing="1" w:after="0"/>
        <w:ind w:left="4956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podpis vedoucího práce </w:t>
      </w:r>
    </w:p>
    <w:p w14:paraId="154B1596" w14:textId="77777777" w:rsidR="00791107" w:rsidRPr="00E9769D" w:rsidRDefault="00791107" w:rsidP="00791107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7C87C8AC" w14:textId="77777777" w:rsidR="00791107" w:rsidRPr="00E9769D" w:rsidRDefault="00791107" w:rsidP="00791107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</w:rPr>
      </w:pPr>
      <w:r w:rsidRPr="00E9769D">
        <w:rPr>
          <w:color w:val="000000"/>
          <w:szCs w:val="24"/>
        </w:rPr>
        <w:t>Pro klasifikaci použijte tuto stupnici:</w:t>
      </w:r>
    </w:p>
    <w:p w14:paraId="002A5CA2" w14:textId="77777777" w:rsidR="00791107" w:rsidRPr="00E9769D" w:rsidRDefault="00791107" w:rsidP="00791107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</w:rPr>
      </w:pPr>
    </w:p>
    <w:tbl>
      <w:tblPr>
        <w:tblW w:w="96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5"/>
        <w:gridCol w:w="1600"/>
        <w:gridCol w:w="1600"/>
        <w:gridCol w:w="1600"/>
        <w:gridCol w:w="1600"/>
        <w:gridCol w:w="1650"/>
      </w:tblGrid>
      <w:tr w:rsidR="00791107" w:rsidRPr="00E9769D" w14:paraId="45E91EBC" w14:textId="77777777" w:rsidTr="006E2906">
        <w:trPr>
          <w:trHeight w:val="60"/>
          <w:tblCellSpacing w:w="0" w:type="dxa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43066ED" w14:textId="77777777" w:rsidR="00791107" w:rsidRPr="00E9769D" w:rsidRDefault="00791107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A - výborně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FE97527" w14:textId="77777777" w:rsidR="00791107" w:rsidRPr="00E9769D" w:rsidRDefault="00791107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B - velmi</w:t>
            </w:r>
            <w:proofErr w:type="gramEnd"/>
            <w:r w:rsidRPr="00E9769D">
              <w:rPr>
                <w:color w:val="000000"/>
                <w:sz w:val="20"/>
              </w:rPr>
              <w:t xml:space="preserve"> dobře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A404657" w14:textId="77777777" w:rsidR="00791107" w:rsidRPr="00E9769D" w:rsidRDefault="00791107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C - dobře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ED7441B" w14:textId="77777777" w:rsidR="00791107" w:rsidRPr="00E9769D" w:rsidRDefault="00791107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D - uspokojivě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35CAB1B" w14:textId="77777777" w:rsidR="00791107" w:rsidRPr="00E9769D" w:rsidRDefault="00791107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E - dostatečně</w:t>
            </w:r>
            <w:proofErr w:type="gramEnd"/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51D08D9" w14:textId="77777777" w:rsidR="00791107" w:rsidRPr="00E9769D" w:rsidRDefault="00791107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F - nedostatečně</w:t>
            </w:r>
            <w:proofErr w:type="gramEnd"/>
          </w:p>
        </w:tc>
      </w:tr>
    </w:tbl>
    <w:p w14:paraId="7923E6C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sectPr w:rsidR="00EF706C" w:rsidRPr="000A7C26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81877" w14:textId="77777777" w:rsidR="00466847" w:rsidRDefault="00466847" w:rsidP="005A4D36">
      <w:pPr>
        <w:spacing w:after="0"/>
      </w:pPr>
      <w:r>
        <w:separator/>
      </w:r>
    </w:p>
  </w:endnote>
  <w:endnote w:type="continuationSeparator" w:id="0">
    <w:p w14:paraId="4A719831" w14:textId="77777777" w:rsidR="00466847" w:rsidRDefault="00466847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5FB80" w14:textId="77777777" w:rsidR="00466847" w:rsidRDefault="00466847" w:rsidP="005A4D36">
      <w:pPr>
        <w:spacing w:after="0"/>
      </w:pPr>
      <w:r>
        <w:separator/>
      </w:r>
    </w:p>
  </w:footnote>
  <w:footnote w:type="continuationSeparator" w:id="0">
    <w:p w14:paraId="00CA8A96" w14:textId="77777777" w:rsidR="00466847" w:rsidRDefault="00466847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452332" w:rsidP="005A4D36">
          <w:pPr>
            <w:pStyle w:val="Zhlav"/>
            <w:ind w:left="0"/>
            <w:jc w:val="center"/>
          </w:pPr>
          <w: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65pt;height:81.8pt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92F9A"/>
    <w:rsid w:val="00093446"/>
    <w:rsid w:val="000966C3"/>
    <w:rsid w:val="000A7C26"/>
    <w:rsid w:val="000C6557"/>
    <w:rsid w:val="0019484C"/>
    <w:rsid w:val="001A5AE6"/>
    <w:rsid w:val="001C0D6B"/>
    <w:rsid w:val="001C7604"/>
    <w:rsid w:val="001F7D4F"/>
    <w:rsid w:val="0020032B"/>
    <w:rsid w:val="00202875"/>
    <w:rsid w:val="00284EFD"/>
    <w:rsid w:val="002B61D9"/>
    <w:rsid w:val="002C2146"/>
    <w:rsid w:val="00320661"/>
    <w:rsid w:val="0037518F"/>
    <w:rsid w:val="00397C74"/>
    <w:rsid w:val="003A5A41"/>
    <w:rsid w:val="00452332"/>
    <w:rsid w:val="004620F6"/>
    <w:rsid w:val="00466847"/>
    <w:rsid w:val="004C004C"/>
    <w:rsid w:val="004E7367"/>
    <w:rsid w:val="004F69CC"/>
    <w:rsid w:val="00513F1E"/>
    <w:rsid w:val="005612D2"/>
    <w:rsid w:val="005A4D36"/>
    <w:rsid w:val="005C03DA"/>
    <w:rsid w:val="005F2F26"/>
    <w:rsid w:val="00620B8E"/>
    <w:rsid w:val="006329D0"/>
    <w:rsid w:val="00663890"/>
    <w:rsid w:val="006806A7"/>
    <w:rsid w:val="006D5921"/>
    <w:rsid w:val="006D71F9"/>
    <w:rsid w:val="007024FE"/>
    <w:rsid w:val="00791107"/>
    <w:rsid w:val="007A64F7"/>
    <w:rsid w:val="007D08D3"/>
    <w:rsid w:val="00806A65"/>
    <w:rsid w:val="00820C1E"/>
    <w:rsid w:val="00821E96"/>
    <w:rsid w:val="008458B3"/>
    <w:rsid w:val="00890166"/>
    <w:rsid w:val="009024D4"/>
    <w:rsid w:val="009238AF"/>
    <w:rsid w:val="009571C4"/>
    <w:rsid w:val="00981BB6"/>
    <w:rsid w:val="00995973"/>
    <w:rsid w:val="00A216E8"/>
    <w:rsid w:val="00A43CEB"/>
    <w:rsid w:val="00A64177"/>
    <w:rsid w:val="00A757A5"/>
    <w:rsid w:val="00B517E8"/>
    <w:rsid w:val="00B558D4"/>
    <w:rsid w:val="00B7376F"/>
    <w:rsid w:val="00B840E7"/>
    <w:rsid w:val="00BA7925"/>
    <w:rsid w:val="00BB5143"/>
    <w:rsid w:val="00BC58A5"/>
    <w:rsid w:val="00CD5972"/>
    <w:rsid w:val="00CF7F52"/>
    <w:rsid w:val="00D77369"/>
    <w:rsid w:val="00DD1046"/>
    <w:rsid w:val="00DE671A"/>
    <w:rsid w:val="00E25B3F"/>
    <w:rsid w:val="00E57BE8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CBF30-8405-46DD-AEAB-DAB829086342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0406292-4964-4929-9097-6365269a3cb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A5F3B4-F570-4D60-9016-74D623F7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18DA7-B212-4C1F-880C-7E1A85A08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3131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2024-05-31T10:53:00Z</cp:lastPrinted>
  <dcterms:created xsi:type="dcterms:W3CDTF">2024-05-31T10:53:00Z</dcterms:created>
  <dcterms:modified xsi:type="dcterms:W3CDTF">2024-05-31T10:53:00Z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