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4082"/>
        <w:gridCol w:w="3185"/>
        <w:gridCol w:w="477"/>
        <w:gridCol w:w="469"/>
        <w:gridCol w:w="469"/>
        <w:gridCol w:w="385"/>
        <w:gridCol w:w="362"/>
        <w:gridCol w:w="348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62497C">
        <w:tc>
          <w:tcPr>
            <w:tcW w:w="2087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2913" w:type="pct"/>
            <w:gridSpan w:val="7"/>
          </w:tcPr>
          <w:p w:rsidR="00002BCA" w:rsidRPr="00263656" w:rsidRDefault="009F7DB6" w:rsidP="00261F9D">
            <w:pPr>
              <w:rPr>
                <w:rFonts w:ascii="Arial" w:hAnsi="Arial" w:cs="Arial"/>
              </w:rPr>
            </w:pPr>
            <w:r w:rsidRPr="009F7DB6">
              <w:rPr>
                <w:rFonts w:ascii="Arial" w:hAnsi="Arial" w:cs="Arial"/>
              </w:rPr>
              <w:t>Pavlína Štěpánová</w:t>
            </w:r>
          </w:p>
        </w:tc>
      </w:tr>
      <w:tr w:rsidR="00002BCA" w:rsidRPr="00263656" w:rsidTr="0062497C">
        <w:tc>
          <w:tcPr>
            <w:tcW w:w="2087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2913" w:type="pct"/>
            <w:gridSpan w:val="7"/>
          </w:tcPr>
          <w:p w:rsidR="00002BCA" w:rsidRPr="00263656" w:rsidRDefault="009F7DB6" w:rsidP="00261F9D">
            <w:pPr>
              <w:rPr>
                <w:rFonts w:ascii="Arial" w:hAnsi="Arial" w:cs="Arial"/>
              </w:rPr>
            </w:pPr>
            <w:r w:rsidRPr="009F7DB6">
              <w:rPr>
                <w:rFonts w:ascii="Arial" w:hAnsi="Arial" w:cs="Arial"/>
              </w:rPr>
              <w:t>Využití principů muzikoterapie v předškolním vzdělávání</w:t>
            </w:r>
          </w:p>
        </w:tc>
      </w:tr>
      <w:tr w:rsidR="009F7DB6" w:rsidRPr="00263656" w:rsidTr="0062497C">
        <w:tc>
          <w:tcPr>
            <w:tcW w:w="2087" w:type="pct"/>
          </w:tcPr>
          <w:p w:rsidR="009F7DB6" w:rsidRPr="00263656" w:rsidRDefault="009F7DB6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2913" w:type="pct"/>
            <w:gridSpan w:val="7"/>
          </w:tcPr>
          <w:p w:rsidR="009F7DB6" w:rsidRPr="00263656" w:rsidRDefault="009F7DB6" w:rsidP="00416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Libuše </w:t>
            </w:r>
            <w:proofErr w:type="spellStart"/>
            <w:r>
              <w:rPr>
                <w:rFonts w:ascii="Arial" w:hAnsi="Arial" w:cs="Arial"/>
              </w:rPr>
              <w:t>Jelénková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Ph.D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9F7DB6" w:rsidRPr="00263656" w:rsidTr="0062497C">
        <w:tc>
          <w:tcPr>
            <w:tcW w:w="2087" w:type="pct"/>
          </w:tcPr>
          <w:p w:rsidR="009F7DB6" w:rsidRPr="00263656" w:rsidRDefault="009F7DB6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obor/program</w:t>
            </w:r>
          </w:p>
        </w:tc>
        <w:tc>
          <w:tcPr>
            <w:tcW w:w="2913" w:type="pct"/>
            <w:gridSpan w:val="7"/>
          </w:tcPr>
          <w:p w:rsidR="009F7DB6" w:rsidRPr="00263656" w:rsidRDefault="009F7DB6" w:rsidP="00416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pro mateřské školy </w:t>
            </w:r>
          </w:p>
        </w:tc>
      </w:tr>
      <w:tr w:rsidR="00002BCA" w:rsidRPr="00263656" w:rsidTr="0062497C">
        <w:tc>
          <w:tcPr>
            <w:tcW w:w="2087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2913" w:type="pct"/>
            <w:gridSpan w:val="7"/>
          </w:tcPr>
          <w:p w:rsidR="00002BCA" w:rsidRPr="00263656" w:rsidRDefault="009F7DB6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002BCA" w:rsidRPr="00263656" w:rsidTr="0062497C">
        <w:tc>
          <w:tcPr>
            <w:tcW w:w="2087" w:type="pct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13" w:type="pct"/>
            <w:gridSpan w:val="7"/>
          </w:tcPr>
          <w:p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62497C" w:rsidRPr="00263656" w:rsidTr="0026364B">
        <w:tc>
          <w:tcPr>
            <w:tcW w:w="3716" w:type="pct"/>
            <w:gridSpan w:val="2"/>
          </w:tcPr>
          <w:p w:rsidR="0062497C" w:rsidRPr="00263656" w:rsidRDefault="0062497C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62497C" w:rsidRPr="00263656" w:rsidRDefault="0062497C" w:rsidP="004168F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62497C" w:rsidRPr="00263656" w:rsidRDefault="00B44F02" w:rsidP="00416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62497C" w:rsidRPr="00263656" w:rsidRDefault="0062497C" w:rsidP="004168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62497C" w:rsidRPr="00263656" w:rsidTr="0026364B">
        <w:tc>
          <w:tcPr>
            <w:tcW w:w="3716" w:type="pct"/>
            <w:gridSpan w:val="2"/>
          </w:tcPr>
          <w:p w:rsidR="0062497C" w:rsidRPr="00263656" w:rsidRDefault="0062497C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62497C" w:rsidRPr="00263656" w:rsidRDefault="0062497C" w:rsidP="004168F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62497C" w:rsidRPr="00263656" w:rsidRDefault="0062497C" w:rsidP="004168F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62497C" w:rsidRPr="00263656" w:rsidRDefault="0062497C" w:rsidP="00416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62497C" w:rsidRPr="00263656" w:rsidTr="0026364B">
        <w:tc>
          <w:tcPr>
            <w:tcW w:w="3716" w:type="pct"/>
            <w:gridSpan w:val="2"/>
          </w:tcPr>
          <w:p w:rsidR="0062497C" w:rsidRPr="00263656" w:rsidRDefault="0062497C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62497C" w:rsidRPr="00263656" w:rsidRDefault="0062497C" w:rsidP="004168F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62497C" w:rsidRPr="00263656" w:rsidRDefault="0062497C" w:rsidP="00416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62497C" w:rsidRPr="00263656" w:rsidRDefault="0062497C" w:rsidP="004168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62497C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62497C" w:rsidRPr="00263656" w:rsidRDefault="0062497C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62497C" w:rsidRPr="00263656" w:rsidTr="0026364B">
        <w:tc>
          <w:tcPr>
            <w:tcW w:w="3716" w:type="pct"/>
            <w:gridSpan w:val="2"/>
          </w:tcPr>
          <w:p w:rsidR="0062497C" w:rsidRPr="00263656" w:rsidRDefault="0062497C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62497C" w:rsidRPr="00263656" w:rsidRDefault="0062497C" w:rsidP="004168F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62497C" w:rsidRPr="00263656" w:rsidRDefault="0062497C" w:rsidP="00416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62497C" w:rsidRPr="00263656" w:rsidRDefault="0062497C" w:rsidP="004168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62497C" w:rsidRPr="00263656" w:rsidTr="0026364B">
        <w:tc>
          <w:tcPr>
            <w:tcW w:w="3716" w:type="pct"/>
            <w:gridSpan w:val="2"/>
          </w:tcPr>
          <w:p w:rsidR="0062497C" w:rsidRPr="00263656" w:rsidRDefault="0062497C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62497C" w:rsidRPr="00263656" w:rsidRDefault="0062497C" w:rsidP="004168F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62497C" w:rsidRPr="00263656" w:rsidRDefault="0062497C" w:rsidP="004168F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62497C" w:rsidRPr="00263656" w:rsidRDefault="008003A0" w:rsidP="00416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62497C" w:rsidRPr="00263656" w:rsidTr="0026364B">
        <w:tc>
          <w:tcPr>
            <w:tcW w:w="3716" w:type="pct"/>
            <w:gridSpan w:val="2"/>
          </w:tcPr>
          <w:p w:rsidR="0062497C" w:rsidRPr="00263656" w:rsidRDefault="0062497C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62497C" w:rsidRPr="00263656" w:rsidRDefault="0062497C" w:rsidP="004168F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62497C" w:rsidRPr="00263656" w:rsidRDefault="008003A0" w:rsidP="00416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62497C" w:rsidRPr="00263656" w:rsidRDefault="0062497C" w:rsidP="004168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62497C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62497C" w:rsidRPr="00263656" w:rsidRDefault="0062497C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62497C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62497C" w:rsidRPr="00263656" w:rsidRDefault="0062497C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62497C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62497C" w:rsidRPr="00263656" w:rsidRDefault="0062497C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2497C" w:rsidRPr="00263656" w:rsidRDefault="0062497C" w:rsidP="004168F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2497C" w:rsidRPr="00263656" w:rsidRDefault="0062497C" w:rsidP="004168F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2497C" w:rsidRPr="00263656" w:rsidRDefault="00C705A7" w:rsidP="00416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62497C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62497C" w:rsidRPr="00263656" w:rsidRDefault="0062497C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2497C" w:rsidRPr="00263656" w:rsidRDefault="0062497C" w:rsidP="004168F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2497C" w:rsidRPr="00263656" w:rsidRDefault="0062497C" w:rsidP="004168F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2497C" w:rsidRPr="00263656" w:rsidRDefault="002E0066" w:rsidP="00416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62497C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62497C" w:rsidRPr="00263656" w:rsidRDefault="0062497C" w:rsidP="004F2F3A">
            <w:pPr>
              <w:rPr>
                <w:rFonts w:ascii="Arial" w:hAnsi="Arial" w:cs="Arial"/>
              </w:rPr>
            </w:pPr>
            <w:bookmarkStart w:id="0" w:name="_GoBack"/>
            <w:r w:rsidRPr="00263656">
              <w:rPr>
                <w:rFonts w:ascii="Arial" w:hAnsi="Arial" w:cs="Arial"/>
              </w:rPr>
              <w:t>Přiměřenost a rozsah evaluace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2497C" w:rsidRPr="00263656" w:rsidRDefault="0062497C" w:rsidP="004168F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2497C" w:rsidRPr="00263656" w:rsidRDefault="0062497C" w:rsidP="004168F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2497C" w:rsidRPr="00263656" w:rsidRDefault="00C705A7" w:rsidP="00416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</w:tr>
      <w:bookmarkEnd w:id="0"/>
      <w:tr w:rsidR="0062497C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62497C" w:rsidRPr="00263656" w:rsidRDefault="0062497C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62497C" w:rsidRPr="00263656" w:rsidTr="0026364B">
        <w:tc>
          <w:tcPr>
            <w:tcW w:w="3716" w:type="pct"/>
            <w:gridSpan w:val="2"/>
          </w:tcPr>
          <w:p w:rsidR="0062497C" w:rsidRPr="00263656" w:rsidRDefault="0062497C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62497C" w:rsidRPr="00263656" w:rsidRDefault="0062497C" w:rsidP="004168F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62497C" w:rsidRPr="00263656" w:rsidRDefault="0062497C" w:rsidP="004168F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62497C" w:rsidRPr="00263656" w:rsidRDefault="00C705A7" w:rsidP="00416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62497C" w:rsidRPr="00263656" w:rsidTr="0026364B">
        <w:tc>
          <w:tcPr>
            <w:tcW w:w="3716" w:type="pct"/>
            <w:gridSpan w:val="2"/>
          </w:tcPr>
          <w:p w:rsidR="0062497C" w:rsidRPr="00263656" w:rsidRDefault="0062497C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62497C" w:rsidRPr="00263656" w:rsidRDefault="0062497C" w:rsidP="004168F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62497C" w:rsidRPr="00263656" w:rsidRDefault="0062497C" w:rsidP="004168F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62497C" w:rsidRPr="00263656" w:rsidRDefault="00C705A7" w:rsidP="00416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62497C" w:rsidRPr="00263656" w:rsidTr="0026364B">
        <w:tc>
          <w:tcPr>
            <w:tcW w:w="3716" w:type="pct"/>
            <w:gridSpan w:val="2"/>
          </w:tcPr>
          <w:p w:rsidR="0062497C" w:rsidRPr="00263656" w:rsidRDefault="0062497C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62497C" w:rsidRPr="00263656" w:rsidRDefault="0062497C" w:rsidP="00416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62497C" w:rsidRPr="00263656" w:rsidRDefault="0062497C" w:rsidP="004168F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62497C" w:rsidRPr="00263656" w:rsidRDefault="0062497C" w:rsidP="004168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62497C" w:rsidRPr="00263656" w:rsidRDefault="0062497C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C16B2C" w:rsidRDefault="00C16B2C" w:rsidP="00DA11E6">
            <w:pPr>
              <w:rPr>
                <w:rFonts w:ascii="Arial" w:hAnsi="Arial" w:cs="Arial"/>
                <w:b/>
              </w:rPr>
            </w:pPr>
          </w:p>
          <w:p w:rsidR="00B6344D" w:rsidRPr="001766F3" w:rsidRDefault="00002BCA" w:rsidP="001766F3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5F5371" w:rsidRDefault="009D3981" w:rsidP="00770D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předložené bakalářské práci se studentka zaměřuje na </w:t>
            </w:r>
            <w:r w:rsidR="00AB4DA3">
              <w:rPr>
                <w:rFonts w:ascii="Arial" w:hAnsi="Arial" w:cs="Arial"/>
              </w:rPr>
              <w:t xml:space="preserve">problematiku </w:t>
            </w:r>
            <w:r>
              <w:rPr>
                <w:rFonts w:ascii="Arial" w:hAnsi="Arial" w:cs="Arial"/>
              </w:rPr>
              <w:t xml:space="preserve"> v mateřské škole, konkrétně na činnosti pěvecké. </w:t>
            </w:r>
            <w:r w:rsidR="00AB4DA3">
              <w:rPr>
                <w:rFonts w:ascii="Arial" w:hAnsi="Arial" w:cs="Arial"/>
              </w:rPr>
              <w:t xml:space="preserve">Uvědomujeme si, že studentka není kvalifikovanou terapeutkou v tomto oboru, tedy nemůže </w:t>
            </w:r>
            <w:r w:rsidR="00AB4DA3" w:rsidRPr="00AB4DA3">
              <w:rPr>
                <w:rFonts w:ascii="Arial" w:hAnsi="Arial" w:cs="Arial"/>
              </w:rPr>
              <w:t>provádět muzi</w:t>
            </w:r>
            <w:r w:rsidR="00DD0EE1">
              <w:rPr>
                <w:rFonts w:ascii="Arial" w:hAnsi="Arial" w:cs="Arial"/>
              </w:rPr>
              <w:t>kot</w:t>
            </w:r>
            <w:r w:rsidR="00AB4DA3" w:rsidRPr="00AB4DA3">
              <w:rPr>
                <w:rFonts w:ascii="Arial" w:hAnsi="Arial" w:cs="Arial"/>
              </w:rPr>
              <w:t>erapii jako systematickou terapeutickou intervenci</w:t>
            </w:r>
            <w:r w:rsidR="00AB4DA3">
              <w:rPr>
                <w:rFonts w:ascii="Arial" w:hAnsi="Arial" w:cs="Arial"/>
              </w:rPr>
              <w:t>. Jejím úkolem bylo předložit</w:t>
            </w:r>
            <w:r>
              <w:rPr>
                <w:rFonts w:ascii="Arial" w:hAnsi="Arial" w:cs="Arial"/>
              </w:rPr>
              <w:t xml:space="preserve"> náměty</w:t>
            </w:r>
            <w:r w:rsidR="00AB4DA3">
              <w:rPr>
                <w:rFonts w:ascii="Arial" w:hAnsi="Arial" w:cs="Arial"/>
              </w:rPr>
              <w:t xml:space="preserve"> na aktivity</w:t>
            </w:r>
            <w:r>
              <w:rPr>
                <w:rFonts w:ascii="Arial" w:hAnsi="Arial" w:cs="Arial"/>
              </w:rPr>
              <w:t xml:space="preserve"> </w:t>
            </w:r>
            <w:r w:rsidR="00AB4DA3">
              <w:rPr>
                <w:rFonts w:ascii="Arial" w:hAnsi="Arial" w:cs="Arial"/>
              </w:rPr>
              <w:t>na uplatňování prvků muzikoterapie při hudebních činnostech</w:t>
            </w:r>
            <w:r w:rsidR="00770D6A">
              <w:rPr>
                <w:rFonts w:ascii="Arial" w:hAnsi="Arial" w:cs="Arial"/>
              </w:rPr>
              <w:t xml:space="preserve"> s dětmi předškolního věku.</w:t>
            </w:r>
          </w:p>
          <w:p w:rsidR="009D3981" w:rsidRDefault="00FC3BFC" w:rsidP="009D39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  <w:r w:rsidR="009D3981" w:rsidRPr="002B111A">
              <w:rPr>
                <w:rFonts w:ascii="Arial" w:hAnsi="Arial" w:cs="Arial"/>
              </w:rPr>
              <w:t xml:space="preserve"> formální</w:t>
            </w:r>
            <w:r w:rsidR="009D39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stránce je text teoretické části </w:t>
            </w:r>
            <w:r w:rsidRPr="00FC466D">
              <w:rPr>
                <w:rFonts w:ascii="Arial" w:hAnsi="Arial" w:cs="Arial"/>
              </w:rPr>
              <w:t>přehledně členěný, kapitoly na</w:t>
            </w:r>
            <w:r>
              <w:rPr>
                <w:rFonts w:ascii="Arial" w:hAnsi="Arial" w:cs="Arial"/>
              </w:rPr>
              <w:t xml:space="preserve"> sebe logicky navazují. V </w:t>
            </w:r>
            <w:r w:rsidR="00F05D4F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bsahu praktické části schází kap. 4.6 a zbytečně zdlouhavě je členěna Evaluace (kap. 5.1–5.3). </w:t>
            </w:r>
            <w:r w:rsidR="009D3981">
              <w:rPr>
                <w:rFonts w:ascii="Arial" w:hAnsi="Arial" w:cs="Arial"/>
              </w:rPr>
              <w:t>Jazy</w:t>
            </w:r>
            <w:r w:rsidR="00DD0EE1">
              <w:rPr>
                <w:rFonts w:ascii="Arial" w:hAnsi="Arial" w:cs="Arial"/>
              </w:rPr>
              <w:t>kové zpracování textu je průměrné</w:t>
            </w:r>
            <w:r w:rsidR="009D3981">
              <w:rPr>
                <w:rFonts w:ascii="Arial" w:hAnsi="Arial" w:cs="Arial"/>
              </w:rPr>
              <w:t xml:space="preserve">, objevují se drobné chyby a stylisticky neobratné formulace. </w:t>
            </w:r>
            <w:r w:rsidR="00770D6A">
              <w:rPr>
                <w:rFonts w:ascii="Arial" w:hAnsi="Arial" w:cs="Arial"/>
              </w:rPr>
              <w:t>Tabulky vhodně doplňují text a přispívají k přehlednosti.</w:t>
            </w:r>
            <w:r w:rsidR="001766F3">
              <w:rPr>
                <w:rFonts w:ascii="Arial" w:hAnsi="Arial" w:cs="Arial"/>
              </w:rPr>
              <w:t xml:space="preserve"> </w:t>
            </w:r>
            <w:r w:rsidR="00C705A7">
              <w:rPr>
                <w:rFonts w:ascii="Arial" w:hAnsi="Arial" w:cs="Arial"/>
              </w:rPr>
              <w:t xml:space="preserve">V práci je využito dostačující množství </w:t>
            </w:r>
            <w:r w:rsidR="00770D6A">
              <w:rPr>
                <w:rFonts w:ascii="Arial" w:hAnsi="Arial" w:cs="Arial"/>
              </w:rPr>
              <w:t xml:space="preserve">adekvátních </w:t>
            </w:r>
            <w:r w:rsidR="00C705A7">
              <w:rPr>
                <w:rFonts w:ascii="Arial" w:hAnsi="Arial" w:cs="Arial"/>
              </w:rPr>
              <w:t xml:space="preserve">zdrojů (29, z toho </w:t>
            </w:r>
            <w:r w:rsidR="001766F3">
              <w:rPr>
                <w:rFonts w:ascii="Arial" w:hAnsi="Arial" w:cs="Arial"/>
              </w:rPr>
              <w:br/>
            </w:r>
            <w:r w:rsidR="00C705A7">
              <w:rPr>
                <w:rFonts w:ascii="Arial" w:hAnsi="Arial" w:cs="Arial"/>
              </w:rPr>
              <w:t>4 zahraniční)</w:t>
            </w:r>
            <w:r w:rsidR="00C705A7" w:rsidRPr="00001E79">
              <w:rPr>
                <w:rFonts w:ascii="Arial" w:hAnsi="Arial" w:cs="Arial"/>
              </w:rPr>
              <w:t>,</w:t>
            </w:r>
            <w:r w:rsidR="00C705A7">
              <w:rPr>
                <w:rFonts w:ascii="Arial" w:hAnsi="Arial" w:cs="Arial"/>
              </w:rPr>
              <w:t xml:space="preserve"> </w:t>
            </w:r>
            <w:r w:rsidR="00C705A7" w:rsidRPr="00001E79">
              <w:rPr>
                <w:rFonts w:ascii="Arial" w:hAnsi="Arial" w:cs="Arial"/>
              </w:rPr>
              <w:t xml:space="preserve">které jsou </w:t>
            </w:r>
            <w:r w:rsidR="00770D6A">
              <w:rPr>
                <w:rFonts w:ascii="Arial" w:hAnsi="Arial" w:cs="Arial"/>
              </w:rPr>
              <w:t>citová</w:t>
            </w:r>
            <w:r w:rsidR="00C705A7">
              <w:rPr>
                <w:rFonts w:ascii="Arial" w:hAnsi="Arial" w:cs="Arial"/>
              </w:rPr>
              <w:t>ny p</w:t>
            </w:r>
            <w:r w:rsidR="00770D6A">
              <w:rPr>
                <w:rFonts w:ascii="Arial" w:hAnsi="Arial" w:cs="Arial"/>
              </w:rPr>
              <w:t>odle požadované normy a občasnými</w:t>
            </w:r>
            <w:r w:rsidR="00C705A7" w:rsidRPr="00C705A7">
              <w:rPr>
                <w:rFonts w:ascii="Arial" w:hAnsi="Arial" w:cs="Arial"/>
              </w:rPr>
              <w:t xml:space="preserve"> </w:t>
            </w:r>
            <w:r w:rsidR="00770D6A">
              <w:rPr>
                <w:rFonts w:ascii="Arial" w:hAnsi="Arial" w:cs="Arial"/>
              </w:rPr>
              <w:t>chybami.</w:t>
            </w:r>
            <w:r w:rsidR="001766F3">
              <w:rPr>
                <w:rFonts w:ascii="Arial" w:hAnsi="Arial" w:cs="Arial"/>
              </w:rPr>
              <w:t xml:space="preserve"> Autorka dobře pracovala</w:t>
            </w:r>
            <w:r w:rsidR="001766F3" w:rsidRPr="00001E79">
              <w:rPr>
                <w:rFonts w:ascii="Arial" w:hAnsi="Arial" w:cs="Arial"/>
              </w:rPr>
              <w:t xml:space="preserve"> se zdroji, ale </w:t>
            </w:r>
            <w:r w:rsidR="001766F3">
              <w:rPr>
                <w:rFonts w:ascii="Arial" w:hAnsi="Arial" w:cs="Arial"/>
              </w:rPr>
              <w:t xml:space="preserve">uvítala bych více </w:t>
            </w:r>
            <w:r w:rsidR="001766F3" w:rsidRPr="00001E79">
              <w:rPr>
                <w:rFonts w:ascii="Arial" w:hAnsi="Arial" w:cs="Arial"/>
              </w:rPr>
              <w:t xml:space="preserve">vlastního analytického vhledu </w:t>
            </w:r>
            <w:r w:rsidR="001766F3">
              <w:rPr>
                <w:rFonts w:ascii="Arial" w:hAnsi="Arial" w:cs="Arial"/>
              </w:rPr>
              <w:br/>
            </w:r>
            <w:r w:rsidR="001766F3" w:rsidRPr="00001E79">
              <w:rPr>
                <w:rFonts w:ascii="Arial" w:hAnsi="Arial" w:cs="Arial"/>
              </w:rPr>
              <w:t>do problematiky.</w:t>
            </w:r>
            <w:r w:rsidR="005877F7">
              <w:rPr>
                <w:rFonts w:ascii="Arial" w:hAnsi="Arial" w:cs="Arial"/>
              </w:rPr>
              <w:t xml:space="preserve"> </w:t>
            </w:r>
            <w:r w:rsidR="00C705A7">
              <w:rPr>
                <w:rFonts w:ascii="Arial" w:hAnsi="Arial" w:cs="Arial"/>
              </w:rPr>
              <w:t>V úvodu jsou představeny cíle jak teoretické, tak praktické části práce.</w:t>
            </w:r>
          </w:p>
          <w:p w:rsidR="00E77B9A" w:rsidRDefault="009D3981" w:rsidP="009D3981">
            <w:pPr>
              <w:jc w:val="both"/>
              <w:rPr>
                <w:rFonts w:ascii="Arial" w:hAnsi="Arial" w:cs="Arial"/>
              </w:rPr>
            </w:pPr>
            <w:r w:rsidRPr="00001E79">
              <w:rPr>
                <w:rFonts w:ascii="Arial" w:hAnsi="Arial" w:cs="Arial"/>
              </w:rPr>
              <w:lastRenderedPageBreak/>
              <w:t>V</w:t>
            </w:r>
            <w:r>
              <w:rPr>
                <w:rFonts w:ascii="Arial" w:hAnsi="Arial" w:cs="Arial"/>
              </w:rPr>
              <w:t xml:space="preserve"> teoretické části autorka nejprve popisuje</w:t>
            </w:r>
            <w:r w:rsidR="005F43BD">
              <w:rPr>
                <w:rFonts w:ascii="Arial" w:hAnsi="Arial" w:cs="Arial"/>
              </w:rPr>
              <w:t xml:space="preserve"> principy muzikoterapie a celostní přístup jako její východisko. P</w:t>
            </w:r>
            <w:r>
              <w:rPr>
                <w:rFonts w:ascii="Arial" w:hAnsi="Arial" w:cs="Arial"/>
              </w:rPr>
              <w:t xml:space="preserve">ostupuje </w:t>
            </w:r>
            <w:r w:rsidR="005F43BD">
              <w:rPr>
                <w:rFonts w:ascii="Arial" w:hAnsi="Arial" w:cs="Arial"/>
              </w:rPr>
              <w:t xml:space="preserve">zde </w:t>
            </w:r>
            <w:r>
              <w:rPr>
                <w:rFonts w:ascii="Arial" w:hAnsi="Arial" w:cs="Arial"/>
              </w:rPr>
              <w:t>vhodně</w:t>
            </w:r>
            <w:r w:rsidRPr="00001E79">
              <w:rPr>
                <w:rFonts w:ascii="Arial" w:hAnsi="Arial" w:cs="Arial"/>
              </w:rPr>
              <w:t xml:space="preserve"> od roviny obecné, přes konkretizaci a vytyčení specifik potřebných pro tuto práci.</w:t>
            </w:r>
            <w:r>
              <w:rPr>
                <w:rFonts w:ascii="Arial" w:hAnsi="Arial" w:cs="Arial"/>
              </w:rPr>
              <w:t xml:space="preserve"> </w:t>
            </w:r>
            <w:r w:rsidR="00810EC8" w:rsidRPr="003B6520">
              <w:rPr>
                <w:rFonts w:ascii="Arial" w:hAnsi="Arial" w:cs="Arial"/>
              </w:rPr>
              <w:t>Za stěžejní pokládám kap. 3.,</w:t>
            </w:r>
            <w:r w:rsidR="00810EC8">
              <w:rPr>
                <w:rFonts w:ascii="Arial" w:hAnsi="Arial" w:cs="Arial"/>
              </w:rPr>
              <w:t xml:space="preserve"> kde se autorka zaměřuje na možnosti muzikoterapie v PV. Popisuje vybrané </w:t>
            </w:r>
            <w:proofErr w:type="spellStart"/>
            <w:r w:rsidR="00810EC8">
              <w:rPr>
                <w:rFonts w:ascii="Arial" w:hAnsi="Arial" w:cs="Arial"/>
              </w:rPr>
              <w:t>muzikoterapeutické</w:t>
            </w:r>
            <w:proofErr w:type="spellEnd"/>
            <w:r w:rsidR="00810EC8">
              <w:rPr>
                <w:rFonts w:ascii="Arial" w:hAnsi="Arial" w:cs="Arial"/>
              </w:rPr>
              <w:t xml:space="preserve"> metody a techniky a označuje prvky </w:t>
            </w:r>
            <w:proofErr w:type="spellStart"/>
            <w:r w:rsidR="00810EC8">
              <w:rPr>
                <w:rFonts w:ascii="Arial" w:hAnsi="Arial" w:cs="Arial"/>
              </w:rPr>
              <w:t>muzikoter</w:t>
            </w:r>
            <w:proofErr w:type="spellEnd"/>
            <w:r w:rsidR="00810EC8">
              <w:rPr>
                <w:rFonts w:ascii="Arial" w:hAnsi="Arial" w:cs="Arial"/>
              </w:rPr>
              <w:t>., které lze reflektovat v hudebních činnostech v MŠ.</w:t>
            </w:r>
          </w:p>
          <w:p w:rsidR="003E3328" w:rsidRDefault="00C30D0E" w:rsidP="009D39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Aplikační část práce představuje realizaci </w:t>
            </w:r>
            <w:r w:rsidR="009C3797">
              <w:rPr>
                <w:rFonts w:ascii="Arial" w:hAnsi="Arial" w:cs="Arial"/>
              </w:rPr>
              <w:t>sady šest</w:t>
            </w:r>
            <w:r>
              <w:rPr>
                <w:rFonts w:ascii="Arial" w:hAnsi="Arial" w:cs="Arial"/>
              </w:rPr>
              <w:t>i hudeb</w:t>
            </w:r>
            <w:r w:rsidR="009C3797">
              <w:rPr>
                <w:rFonts w:ascii="Arial" w:hAnsi="Arial" w:cs="Arial"/>
              </w:rPr>
              <w:t>ních aktivit zaměřených na využití některého z prvku muzikoterapie.</w:t>
            </w:r>
            <w:r>
              <w:rPr>
                <w:rFonts w:ascii="Arial" w:hAnsi="Arial" w:cs="Arial"/>
              </w:rPr>
              <w:t xml:space="preserve"> Didaktická strategie je míněna dobře, ovšem některé dílčí cíle jednotlivých aktivit jsou nevhodně formulovány. Samotný obsah aktivit a </w:t>
            </w:r>
            <w:proofErr w:type="spellStart"/>
            <w:r>
              <w:rPr>
                <w:rFonts w:ascii="Arial" w:hAnsi="Arial" w:cs="Arial"/>
              </w:rPr>
              <w:t>did</w:t>
            </w:r>
            <w:proofErr w:type="spellEnd"/>
            <w:r>
              <w:rPr>
                <w:rFonts w:ascii="Arial" w:hAnsi="Arial" w:cs="Arial"/>
              </w:rPr>
              <w:t xml:space="preserve">. strategie je přehledně </w:t>
            </w:r>
            <w:r w:rsidR="00FE77CC">
              <w:rPr>
                <w:rFonts w:ascii="Arial" w:hAnsi="Arial" w:cs="Arial"/>
              </w:rPr>
              <w:t>prezentována v tabulce (s. 36–37</w:t>
            </w:r>
            <w:r>
              <w:rPr>
                <w:rFonts w:ascii="Arial" w:hAnsi="Arial" w:cs="Arial"/>
              </w:rPr>
              <w:t xml:space="preserve">). </w:t>
            </w:r>
            <w:r w:rsidR="009D3981" w:rsidRPr="00001E79">
              <w:rPr>
                <w:rFonts w:ascii="Arial" w:hAnsi="Arial" w:cs="Arial"/>
              </w:rPr>
              <w:t xml:space="preserve">Po didaktické stránce jsou aktivity navrženy </w:t>
            </w:r>
            <w:r w:rsidR="009D3981">
              <w:rPr>
                <w:rFonts w:ascii="Arial" w:hAnsi="Arial" w:cs="Arial"/>
              </w:rPr>
              <w:t>dobře.</w:t>
            </w:r>
            <w:r>
              <w:rPr>
                <w:rFonts w:ascii="Arial" w:hAnsi="Arial" w:cs="Arial"/>
              </w:rPr>
              <w:t xml:space="preserve"> Škoda jen, </w:t>
            </w:r>
            <w:r w:rsidR="009D3981">
              <w:rPr>
                <w:rFonts w:ascii="Arial" w:hAnsi="Arial" w:cs="Arial"/>
              </w:rPr>
              <w:t xml:space="preserve">že nebyla využita jiná organizační forma než řízená činnost. Oceňuji pečlivě zpracovanou evaluaci (kap. 5). </w:t>
            </w:r>
            <w:r w:rsidR="004227F0">
              <w:rPr>
                <w:rFonts w:ascii="Arial" w:hAnsi="Arial" w:cs="Arial"/>
              </w:rPr>
              <w:t>Autorka</w:t>
            </w:r>
            <w:r w:rsidR="00E65186">
              <w:rPr>
                <w:rFonts w:ascii="Arial" w:hAnsi="Arial" w:cs="Arial"/>
              </w:rPr>
              <w:t xml:space="preserve"> představuje</w:t>
            </w:r>
            <w:r w:rsidR="004227F0">
              <w:rPr>
                <w:rFonts w:ascii="Arial" w:hAnsi="Arial" w:cs="Arial"/>
              </w:rPr>
              <w:t xml:space="preserve"> vlastní reflexi realizace aktivit, hodnocení od přítomné učitelky a rovněž pohled dětí.</w:t>
            </w:r>
            <w:r w:rsidR="00E65186">
              <w:rPr>
                <w:rFonts w:ascii="Arial" w:hAnsi="Arial" w:cs="Arial"/>
              </w:rPr>
              <w:t xml:space="preserve"> Pro</w:t>
            </w:r>
            <w:r w:rsidR="004227F0">
              <w:rPr>
                <w:rFonts w:ascii="Arial" w:hAnsi="Arial" w:cs="Arial"/>
              </w:rPr>
              <w:t xml:space="preserve"> vlastní reflexi a hodnocení od přítomné učitelky</w:t>
            </w:r>
            <w:r w:rsidR="00E65186">
              <w:rPr>
                <w:rFonts w:ascii="Arial" w:hAnsi="Arial" w:cs="Arial"/>
              </w:rPr>
              <w:t xml:space="preserve"> autorka vymezuje kritéria, na jejich základě pak hodnocení porovnává.</w:t>
            </w:r>
            <w:r w:rsidR="004227F0">
              <w:rPr>
                <w:rFonts w:ascii="Arial" w:hAnsi="Arial" w:cs="Arial"/>
              </w:rPr>
              <w:t xml:space="preserve"> Vše je přehledně </w:t>
            </w:r>
            <w:proofErr w:type="spellStart"/>
            <w:r w:rsidR="004227F0">
              <w:rPr>
                <w:rFonts w:ascii="Arial" w:hAnsi="Arial" w:cs="Arial"/>
              </w:rPr>
              <w:t>vizualizováno</w:t>
            </w:r>
            <w:proofErr w:type="spellEnd"/>
            <w:r w:rsidR="004227F0">
              <w:rPr>
                <w:rFonts w:ascii="Arial" w:hAnsi="Arial" w:cs="Arial"/>
              </w:rPr>
              <w:t xml:space="preserve"> v tabulkách.</w:t>
            </w:r>
            <w:r w:rsidR="00E65186">
              <w:rPr>
                <w:rFonts w:ascii="Arial" w:hAnsi="Arial" w:cs="Arial"/>
              </w:rPr>
              <w:t xml:space="preserve"> </w:t>
            </w:r>
            <w:r w:rsidR="009D3981">
              <w:rPr>
                <w:rFonts w:ascii="Arial" w:hAnsi="Arial" w:cs="Arial"/>
              </w:rPr>
              <w:t>V neposlední řadě je prezentováno několik konkrétních doporučení pro uplatňování</w:t>
            </w:r>
            <w:r w:rsidR="009D3981" w:rsidRPr="00AB790E">
              <w:rPr>
                <w:rFonts w:ascii="Arial" w:hAnsi="Arial" w:cs="Arial"/>
              </w:rPr>
              <w:t xml:space="preserve"> princip</w:t>
            </w:r>
            <w:r w:rsidR="004227F0">
              <w:rPr>
                <w:rFonts w:ascii="Arial" w:hAnsi="Arial" w:cs="Arial"/>
              </w:rPr>
              <w:t>ů muzikoterapie při práci</w:t>
            </w:r>
            <w:r w:rsidR="005F43BD">
              <w:rPr>
                <w:rFonts w:ascii="Arial" w:hAnsi="Arial" w:cs="Arial"/>
              </w:rPr>
              <w:t xml:space="preserve"> s dětmi </w:t>
            </w:r>
            <w:r w:rsidR="009D3981">
              <w:rPr>
                <w:rFonts w:ascii="Arial" w:hAnsi="Arial" w:cs="Arial"/>
              </w:rPr>
              <w:t xml:space="preserve">v MŠ. </w:t>
            </w:r>
          </w:p>
          <w:p w:rsidR="0062497C" w:rsidRDefault="009D3981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</w:t>
            </w:r>
            <w:r w:rsidR="00E65186">
              <w:rPr>
                <w:rFonts w:ascii="Arial" w:hAnsi="Arial" w:cs="Arial"/>
              </w:rPr>
              <w:t>i se studentkou hodnotím kladně. Frekvence konzultací byla menší, ale byl b</w:t>
            </w:r>
            <w:r>
              <w:rPr>
                <w:rFonts w:ascii="Arial" w:hAnsi="Arial" w:cs="Arial"/>
              </w:rPr>
              <w:t xml:space="preserve">ěhem </w:t>
            </w:r>
            <w:r w:rsidR="00E65186">
              <w:rPr>
                <w:rFonts w:ascii="Arial" w:hAnsi="Arial" w:cs="Arial"/>
              </w:rPr>
              <w:t>nich</w:t>
            </w:r>
            <w:r w:rsidRPr="003A249C">
              <w:rPr>
                <w:rFonts w:ascii="Arial" w:hAnsi="Arial" w:cs="Arial"/>
              </w:rPr>
              <w:t xml:space="preserve"> vidět pokrok ve snaze zapracovat podané náměty a připomínky.</w:t>
            </w:r>
            <w:r>
              <w:rPr>
                <w:rFonts w:ascii="Arial" w:hAnsi="Arial" w:cs="Arial"/>
              </w:rPr>
              <w:t xml:space="preserve"> Bakalářsk</w:t>
            </w:r>
            <w:r w:rsidRPr="00711036">
              <w:rPr>
                <w:rFonts w:ascii="Arial" w:hAnsi="Arial" w:cs="Arial"/>
              </w:rPr>
              <w:t xml:space="preserve">á </w:t>
            </w:r>
            <w:r w:rsidR="00E65186">
              <w:rPr>
                <w:rFonts w:ascii="Arial" w:hAnsi="Arial" w:cs="Arial"/>
              </w:rPr>
              <w:t xml:space="preserve"> </w:t>
            </w:r>
            <w:r w:rsidRPr="00711036">
              <w:rPr>
                <w:rFonts w:ascii="Arial" w:hAnsi="Arial" w:cs="Arial"/>
              </w:rPr>
              <w:t xml:space="preserve">práce splňuje náležitosti na tento typ práce, </w:t>
            </w:r>
            <w:r>
              <w:rPr>
                <w:rFonts w:ascii="Arial" w:hAnsi="Arial" w:cs="Arial"/>
              </w:rPr>
              <w:t>volím motivační hodnocení</w:t>
            </w:r>
            <w:r w:rsidRPr="00711036">
              <w:rPr>
                <w:rFonts w:ascii="Arial" w:hAnsi="Arial" w:cs="Arial"/>
              </w:rPr>
              <w:t xml:space="preserve"> </w:t>
            </w:r>
            <w:r w:rsidR="003E3328">
              <w:rPr>
                <w:rFonts w:ascii="Arial" w:hAnsi="Arial" w:cs="Arial"/>
              </w:rPr>
              <w:t>C</w:t>
            </w:r>
            <w:r w:rsidRPr="00711036">
              <w:rPr>
                <w:rFonts w:ascii="Arial" w:hAnsi="Arial" w:cs="Arial"/>
              </w:rPr>
              <w:t xml:space="preserve"> a doporučuji </w:t>
            </w:r>
            <w:r>
              <w:rPr>
                <w:rFonts w:ascii="Arial" w:hAnsi="Arial" w:cs="Arial"/>
              </w:rPr>
              <w:t xml:space="preserve">práci </w:t>
            </w:r>
            <w:r w:rsidRPr="00711036">
              <w:rPr>
                <w:rFonts w:ascii="Arial" w:hAnsi="Arial" w:cs="Arial"/>
              </w:rPr>
              <w:t>k obhajobě.</w:t>
            </w:r>
          </w:p>
          <w:p w:rsidR="0062497C" w:rsidRPr="00263656" w:rsidRDefault="0062497C" w:rsidP="00E536CF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95C1F" w:rsidRPr="00263656" w:rsidRDefault="00D95C1F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196524">
              <w:rPr>
                <w:rFonts w:ascii="Arial" w:hAnsi="Arial" w:cs="Arial"/>
                <w:b/>
              </w:rPr>
              <w:t xml:space="preserve"> </w:t>
            </w:r>
            <w:r w:rsidR="00196524" w:rsidRPr="00196524">
              <w:rPr>
                <w:rFonts w:ascii="Arial" w:hAnsi="Arial" w:cs="Arial"/>
              </w:rPr>
              <w:t xml:space="preserve">Způsoby použití hudby při práci učitele popisuje </w:t>
            </w:r>
            <w:r w:rsidR="00196524">
              <w:rPr>
                <w:rFonts w:ascii="Arial" w:hAnsi="Arial" w:cs="Arial"/>
              </w:rPr>
              <w:t xml:space="preserve">také </w:t>
            </w:r>
            <w:r w:rsidR="00196524" w:rsidRPr="00196524">
              <w:rPr>
                <w:rFonts w:ascii="Arial" w:hAnsi="Arial" w:cs="Arial"/>
              </w:rPr>
              <w:t>program Akcelerované učení.</w:t>
            </w:r>
            <w:r w:rsidR="00196524">
              <w:rPr>
                <w:rFonts w:ascii="Arial" w:hAnsi="Arial" w:cs="Arial"/>
              </w:rPr>
              <w:t xml:space="preserve"> Daly by se, podle Vašeho názoru, jeho principy či prvky uplatnit také při práci s dětmi PV?</w:t>
            </w:r>
          </w:p>
          <w:p w:rsidR="00D95C1F" w:rsidRPr="009D3981" w:rsidRDefault="00D95C1F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62497C">
              <w:rPr>
                <w:rFonts w:ascii="Arial" w:hAnsi="Arial" w:cs="Arial"/>
                <w:b/>
              </w:rPr>
              <w:t xml:space="preserve"> </w:t>
            </w:r>
            <w:r w:rsidR="0062497C" w:rsidRPr="009D3981">
              <w:rPr>
                <w:rFonts w:ascii="Arial" w:hAnsi="Arial" w:cs="Arial"/>
              </w:rPr>
              <w:t>Zdůvodněte proces výběru MŠ, resp. výběr skupiny dětí, pro realizaci aktivit.</w:t>
            </w:r>
            <w:r w:rsidR="00AB4DA3">
              <w:rPr>
                <w:rFonts w:ascii="Arial" w:hAnsi="Arial" w:cs="Arial"/>
              </w:rPr>
              <w:t xml:space="preserve"> Přemýšlela jste nad </w:t>
            </w:r>
            <w:r w:rsidR="00BF498C">
              <w:rPr>
                <w:rFonts w:ascii="Arial" w:hAnsi="Arial" w:cs="Arial"/>
              </w:rPr>
              <w:t xml:space="preserve">zaměřením se na děti </w:t>
            </w:r>
            <w:r w:rsidR="00BF498C" w:rsidRPr="00BF498C">
              <w:rPr>
                <w:rFonts w:ascii="Arial" w:hAnsi="Arial" w:cs="Arial"/>
              </w:rPr>
              <w:t xml:space="preserve">se zdravotními </w:t>
            </w:r>
            <w:r w:rsidR="00BF498C">
              <w:rPr>
                <w:rFonts w:ascii="Arial" w:hAnsi="Arial" w:cs="Arial"/>
              </w:rPr>
              <w:t xml:space="preserve">či </w:t>
            </w:r>
            <w:r w:rsidR="00BF498C" w:rsidRPr="00BF498C">
              <w:rPr>
                <w:rFonts w:ascii="Arial" w:hAnsi="Arial" w:cs="Arial"/>
              </w:rPr>
              <w:t>edukační</w:t>
            </w:r>
            <w:r w:rsidR="00BF498C">
              <w:rPr>
                <w:rFonts w:ascii="Arial" w:hAnsi="Arial" w:cs="Arial"/>
              </w:rPr>
              <w:t>mi problémy?</w:t>
            </w:r>
          </w:p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9D3981" w:rsidRDefault="00002BCA" w:rsidP="00261F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" w:type="pct"/>
          </w:tcPr>
          <w:p w:rsidR="00002BCA" w:rsidRPr="009D3981" w:rsidRDefault="009D3981" w:rsidP="00261F9D">
            <w:pPr>
              <w:jc w:val="center"/>
              <w:rPr>
                <w:rFonts w:ascii="Arial" w:hAnsi="Arial" w:cs="Arial"/>
                <w:b/>
              </w:rPr>
            </w:pPr>
            <w:r w:rsidRPr="009D398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97" w:type="pct"/>
          </w:tcPr>
          <w:p w:rsidR="00002BCA" w:rsidRPr="009D3981" w:rsidRDefault="00002BCA" w:rsidP="00261F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9D3981">
        <w:trPr>
          <w:trHeight w:val="410"/>
        </w:trPr>
        <w:tc>
          <w:tcPr>
            <w:tcW w:w="3716" w:type="pct"/>
            <w:gridSpan w:val="2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r w:rsidR="00CB4F53">
              <w:rPr>
                <w:rFonts w:ascii="Arial" w:hAnsi="Arial" w:cs="Arial"/>
              </w:rPr>
              <w:t>12</w:t>
            </w:r>
            <w:r w:rsidR="009D3981">
              <w:rPr>
                <w:rFonts w:ascii="Arial" w:hAnsi="Arial" w:cs="Arial"/>
              </w:rPr>
              <w:t>. 5. 2024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912" w:rsidRDefault="00B85912" w:rsidP="00002BCA">
      <w:r>
        <w:separator/>
      </w:r>
    </w:p>
  </w:endnote>
  <w:endnote w:type="continuationSeparator" w:id="0">
    <w:p w:rsidR="00B85912" w:rsidRDefault="00B85912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912" w:rsidRDefault="00B85912" w:rsidP="00002BCA">
      <w:r>
        <w:separator/>
      </w:r>
    </w:p>
  </w:footnote>
  <w:footnote w:type="continuationSeparator" w:id="0">
    <w:p w:rsidR="00B85912" w:rsidRDefault="00B85912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0889"/>
    <w:rsid w:val="00041F83"/>
    <w:rsid w:val="00055819"/>
    <w:rsid w:val="00076EF2"/>
    <w:rsid w:val="00120089"/>
    <w:rsid w:val="00143532"/>
    <w:rsid w:val="001766F3"/>
    <w:rsid w:val="00196524"/>
    <w:rsid w:val="001B72BF"/>
    <w:rsid w:val="001C754F"/>
    <w:rsid w:val="001E67D3"/>
    <w:rsid w:val="0026364B"/>
    <w:rsid w:val="00263656"/>
    <w:rsid w:val="002B06AC"/>
    <w:rsid w:val="002B0BAD"/>
    <w:rsid w:val="002B4EF2"/>
    <w:rsid w:val="002E0066"/>
    <w:rsid w:val="003866E8"/>
    <w:rsid w:val="003B74A4"/>
    <w:rsid w:val="003E3328"/>
    <w:rsid w:val="003F2141"/>
    <w:rsid w:val="00403B4C"/>
    <w:rsid w:val="004227F0"/>
    <w:rsid w:val="00471798"/>
    <w:rsid w:val="004F2F3A"/>
    <w:rsid w:val="00535B93"/>
    <w:rsid w:val="00565ECE"/>
    <w:rsid w:val="00570593"/>
    <w:rsid w:val="005877F7"/>
    <w:rsid w:val="005A62F0"/>
    <w:rsid w:val="005F43BD"/>
    <w:rsid w:val="005F5371"/>
    <w:rsid w:val="0062497C"/>
    <w:rsid w:val="00770D6A"/>
    <w:rsid w:val="007D6923"/>
    <w:rsid w:val="0080009D"/>
    <w:rsid w:val="008003A0"/>
    <w:rsid w:val="00810EC8"/>
    <w:rsid w:val="00873B38"/>
    <w:rsid w:val="008B5373"/>
    <w:rsid w:val="009017E0"/>
    <w:rsid w:val="00910789"/>
    <w:rsid w:val="009C3797"/>
    <w:rsid w:val="009D3981"/>
    <w:rsid w:val="009F7DB6"/>
    <w:rsid w:val="00A0673B"/>
    <w:rsid w:val="00A322F3"/>
    <w:rsid w:val="00A42E1A"/>
    <w:rsid w:val="00A76771"/>
    <w:rsid w:val="00AB26E6"/>
    <w:rsid w:val="00AB4DA3"/>
    <w:rsid w:val="00B44F02"/>
    <w:rsid w:val="00B44F2E"/>
    <w:rsid w:val="00B6344D"/>
    <w:rsid w:val="00B85912"/>
    <w:rsid w:val="00B94260"/>
    <w:rsid w:val="00BA07DB"/>
    <w:rsid w:val="00BF498C"/>
    <w:rsid w:val="00C16B2C"/>
    <w:rsid w:val="00C30D0E"/>
    <w:rsid w:val="00C329A0"/>
    <w:rsid w:val="00C36C81"/>
    <w:rsid w:val="00C475E3"/>
    <w:rsid w:val="00C705A7"/>
    <w:rsid w:val="00C90F34"/>
    <w:rsid w:val="00CB4F53"/>
    <w:rsid w:val="00CC3296"/>
    <w:rsid w:val="00D42EA3"/>
    <w:rsid w:val="00D95C1F"/>
    <w:rsid w:val="00DA11E6"/>
    <w:rsid w:val="00DD0EE1"/>
    <w:rsid w:val="00E05B1A"/>
    <w:rsid w:val="00E2260F"/>
    <w:rsid w:val="00E536CF"/>
    <w:rsid w:val="00E65186"/>
    <w:rsid w:val="00E77B9A"/>
    <w:rsid w:val="00E91D1D"/>
    <w:rsid w:val="00EE528C"/>
    <w:rsid w:val="00EF009A"/>
    <w:rsid w:val="00F05D4F"/>
    <w:rsid w:val="00F7663E"/>
    <w:rsid w:val="00F96216"/>
    <w:rsid w:val="00FA6E00"/>
    <w:rsid w:val="00FC3BFC"/>
    <w:rsid w:val="00FE5B39"/>
    <w:rsid w:val="00FE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672</Words>
  <Characters>3967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Libuše</cp:lastModifiedBy>
  <cp:revision>46</cp:revision>
  <cp:lastPrinted>2015-05-16T08:18:00Z</cp:lastPrinted>
  <dcterms:created xsi:type="dcterms:W3CDTF">2022-04-25T09:52:00Z</dcterms:created>
  <dcterms:modified xsi:type="dcterms:W3CDTF">2024-05-14T15:07:00Z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