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3768" w14:textId="77777777" w:rsidR="0028399C" w:rsidRDefault="0028399C" w:rsidP="00502910">
      <w:pPr>
        <w:spacing w:after="240"/>
        <w:jc w:val="center"/>
        <w:rPr>
          <w:rFonts w:ascii="Calibri" w:hAnsi="Calibri"/>
          <w:b/>
          <w:sz w:val="32"/>
          <w:szCs w:val="32"/>
        </w:rPr>
      </w:pPr>
      <w:r>
        <w:rPr>
          <w:rFonts w:ascii="Calibri" w:hAnsi="Calibri"/>
          <w:b/>
          <w:sz w:val="32"/>
          <w:szCs w:val="32"/>
        </w:rPr>
        <w:t>Hodnocení vedoucího bakalářské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14:paraId="32F84D21" w14:textId="77777777" w:rsidTr="00303FEA">
        <w:tc>
          <w:tcPr>
            <w:tcW w:w="991" w:type="pct"/>
            <w:tcBorders>
              <w:top w:val="single" w:sz="12" w:space="0" w:color="auto"/>
            </w:tcBorders>
            <w:shd w:val="clear" w:color="auto" w:fill="F2F2F2"/>
          </w:tcPr>
          <w:p w14:paraId="51116D9D" w14:textId="77777777"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14:paraId="24A6EDAA" w14:textId="56E7F46E" w:rsidR="00515A76" w:rsidRPr="0013588D" w:rsidRDefault="009B5A86" w:rsidP="003D1AA1">
            <w:pPr>
              <w:rPr>
                <w:rFonts w:ascii="Calibri" w:hAnsi="Calibri" w:cs="Calibri"/>
                <w:b/>
                <w:sz w:val="24"/>
                <w:szCs w:val="24"/>
              </w:rPr>
            </w:pPr>
            <w:r w:rsidRPr="009B5A86">
              <w:rPr>
                <w:rFonts w:ascii="Calibri" w:hAnsi="Calibri" w:cs="Calibri"/>
                <w:b/>
                <w:sz w:val="24"/>
                <w:szCs w:val="24"/>
              </w:rPr>
              <w:t>Michal Špaček</w:t>
            </w:r>
          </w:p>
        </w:tc>
      </w:tr>
      <w:tr w:rsidR="00515A76" w:rsidRPr="0013588D" w14:paraId="2EC64D81" w14:textId="77777777" w:rsidTr="00303FEA">
        <w:tc>
          <w:tcPr>
            <w:tcW w:w="991" w:type="pct"/>
            <w:tcBorders>
              <w:bottom w:val="single" w:sz="4" w:space="0" w:color="A6A6A6"/>
            </w:tcBorders>
            <w:shd w:val="clear" w:color="auto" w:fill="F2F2F2"/>
          </w:tcPr>
          <w:p w14:paraId="7AB3B191" w14:textId="77777777"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14:paraId="5AB00BEC" w14:textId="0A3DF04E" w:rsidR="00515A76" w:rsidRPr="009B5A86" w:rsidRDefault="009B5A86" w:rsidP="009B5A86">
            <w:pPr>
              <w:rPr>
                <w:rFonts w:ascii="Calibri" w:hAnsi="Calibri" w:cs="Calibri"/>
                <w:b/>
                <w:sz w:val="24"/>
                <w:szCs w:val="24"/>
              </w:rPr>
            </w:pPr>
            <w:r w:rsidRPr="009B5A86">
              <w:rPr>
                <w:rFonts w:ascii="Calibri" w:hAnsi="Calibri" w:cs="Calibri"/>
                <w:b/>
                <w:sz w:val="24"/>
                <w:szCs w:val="24"/>
              </w:rPr>
              <w:t>Marketingová komunikace v souvislosti s problematikou lidských práv na FIFA mistrovství světa 2022 v Kataru</w:t>
            </w:r>
          </w:p>
        </w:tc>
      </w:tr>
      <w:tr w:rsidR="00303FEA" w:rsidRPr="0013588D" w14:paraId="603D709F" w14:textId="77777777" w:rsidTr="00303FEA">
        <w:tc>
          <w:tcPr>
            <w:tcW w:w="991" w:type="pct"/>
            <w:tcBorders>
              <w:top w:val="single" w:sz="4" w:space="0" w:color="A6A6A6"/>
              <w:bottom w:val="single" w:sz="12" w:space="0" w:color="auto"/>
            </w:tcBorders>
            <w:shd w:val="clear" w:color="auto" w:fill="F2F2F2"/>
          </w:tcPr>
          <w:p w14:paraId="08980F81" w14:textId="77777777"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14:paraId="4C977FD6" w14:textId="24C96DA0" w:rsidR="00303FEA" w:rsidRPr="00303FEA" w:rsidRDefault="00F9605B" w:rsidP="003101C9">
            <w:pPr>
              <w:rPr>
                <w:rFonts w:ascii="Calibri" w:hAnsi="Calibri" w:cs="Calibri"/>
                <w:b/>
                <w:sz w:val="24"/>
                <w:szCs w:val="24"/>
              </w:rPr>
            </w:pPr>
            <w:r>
              <w:rPr>
                <w:rFonts w:ascii="Calibri" w:hAnsi="Calibri" w:cs="Calibri"/>
                <w:b/>
                <w:sz w:val="24"/>
                <w:szCs w:val="24"/>
              </w:rPr>
              <w:t xml:space="preserve">PhDr. Tomáš Šula, PhD. </w:t>
            </w:r>
          </w:p>
        </w:tc>
        <w:tc>
          <w:tcPr>
            <w:tcW w:w="609" w:type="pct"/>
            <w:tcBorders>
              <w:top w:val="single" w:sz="12" w:space="0" w:color="auto"/>
              <w:bottom w:val="single" w:sz="12" w:space="0" w:color="auto"/>
            </w:tcBorders>
            <w:shd w:val="clear" w:color="auto" w:fill="F2F2F2" w:themeFill="background1" w:themeFillShade="F2"/>
          </w:tcPr>
          <w:p w14:paraId="6B100284" w14:textId="77777777"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14:paraId="3016688B" w14:textId="77777777" w:rsidR="00515A76" w:rsidRPr="0013588D" w:rsidRDefault="00515A76" w:rsidP="00766FD3">
      <w:pPr>
        <w:jc w:val="both"/>
        <w:rPr>
          <w:rFonts w:ascii="Calibri" w:hAnsi="Calibri" w:cs="Calibri"/>
          <w:sz w:val="24"/>
          <w:szCs w:val="24"/>
        </w:rPr>
      </w:pPr>
    </w:p>
    <w:bookmarkStart w:id="0" w:name="_MON_1334675527"/>
    <w:bookmarkStart w:id="1" w:name="_MON_1334675836"/>
    <w:bookmarkStart w:id="2" w:name="_MON_1334675884"/>
    <w:bookmarkStart w:id="3" w:name="_MON_1334676345"/>
    <w:bookmarkStart w:id="4" w:name="_MON_1334676387"/>
    <w:bookmarkStart w:id="5" w:name="_MON_1335188663"/>
    <w:bookmarkStart w:id="6" w:name="_MON_1335189463"/>
    <w:bookmarkStart w:id="7" w:name="_MON_1336567768"/>
    <w:bookmarkStart w:id="8" w:name="_MON_1336568010"/>
    <w:bookmarkStart w:id="9" w:name="_MON_1336569207"/>
    <w:bookmarkStart w:id="10" w:name="_MON_1336569462"/>
    <w:bookmarkStart w:id="11" w:name="_MON_1336569602"/>
    <w:bookmarkStart w:id="12" w:name="_MON_1336569707"/>
    <w:bookmarkStart w:id="13" w:name="_MON_1336569710"/>
    <w:bookmarkStart w:id="14" w:name="_MON_1336569723"/>
    <w:bookmarkStart w:id="15" w:name="_MON_1336569737"/>
    <w:bookmarkStart w:id="16" w:name="_MON_1336569885"/>
    <w:bookmarkStart w:id="17" w:name="_MON_1336570037"/>
    <w:bookmarkStart w:id="18" w:name="_MON_1336574844"/>
    <w:bookmarkStart w:id="19" w:name="_MON_1336824645"/>
    <w:bookmarkStart w:id="20" w:name="_MON_1336824890"/>
    <w:bookmarkStart w:id="21" w:name="_MON_1336826773"/>
    <w:bookmarkStart w:id="22" w:name="_MON_1337070796"/>
    <w:bookmarkStart w:id="23" w:name="_MON_1337071463"/>
    <w:bookmarkStart w:id="24" w:name="_MON_1338811697"/>
    <w:bookmarkStart w:id="25" w:name="_MON_1338811926"/>
    <w:bookmarkStart w:id="26" w:name="_MON_1338812973"/>
    <w:bookmarkStart w:id="27" w:name="_MON_1338813343"/>
    <w:bookmarkStart w:id="28" w:name="_MON_1338813386"/>
    <w:bookmarkStart w:id="29" w:name="_MON_1343394148"/>
    <w:bookmarkStart w:id="30" w:name="_MON_1364913299"/>
    <w:bookmarkStart w:id="31" w:name="_MON_1364913932"/>
    <w:bookmarkStart w:id="32" w:name="_MON_1364914587"/>
    <w:bookmarkStart w:id="33" w:name="_MON_1366620866"/>
    <w:bookmarkStart w:id="34" w:name="_MON_1366621397"/>
    <w:bookmarkStart w:id="35" w:name="_MON_1366621611"/>
    <w:bookmarkStart w:id="36" w:name="_MON_1394448231"/>
    <w:bookmarkStart w:id="37" w:name="_MON_1394448643"/>
    <w:bookmarkStart w:id="38" w:name="_MON_1394448838"/>
    <w:bookmarkStart w:id="39" w:name="_MON_1394448863"/>
    <w:bookmarkStart w:id="40" w:name="_MON_1394448890"/>
    <w:bookmarkStart w:id="41" w:name="_MON_1394605234"/>
    <w:bookmarkStart w:id="42" w:name="_MON_1425718649"/>
    <w:bookmarkStart w:id="43" w:name="_MON_1425718884"/>
    <w:bookmarkStart w:id="44" w:name="_MON_1425718913"/>
    <w:bookmarkStart w:id="45" w:name="_MON_1425719005"/>
    <w:bookmarkStart w:id="46" w:name="_MON_1425719063"/>
    <w:bookmarkStart w:id="47" w:name="_MON_1425719119"/>
    <w:bookmarkStart w:id="48" w:name="_MON_1425719133"/>
    <w:bookmarkStart w:id="49" w:name="_MON_1425719143"/>
    <w:bookmarkStart w:id="50" w:name="_MON_1425719189"/>
    <w:bookmarkStart w:id="51" w:name="_MON_1332850022"/>
    <w:bookmarkStart w:id="52" w:name="_MON_1332850151"/>
    <w:bookmarkStart w:id="53" w:name="_MON_1332850182"/>
    <w:bookmarkStart w:id="54" w:name="_MON_1332850323"/>
    <w:bookmarkStart w:id="55" w:name="_MON_1332850330"/>
    <w:bookmarkStart w:id="56" w:name="_MON_1332850382"/>
    <w:bookmarkStart w:id="57" w:name="_MON_1332850412"/>
    <w:bookmarkStart w:id="58" w:name="_MON_1332850434"/>
    <w:bookmarkStart w:id="59" w:name="_MON_13328504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828"/>
    <w:bookmarkEnd w:id="60"/>
    <w:p w14:paraId="66B55BBC" w14:textId="65786C19" w:rsidR="00515A76" w:rsidRPr="0013588D" w:rsidRDefault="001044EA" w:rsidP="00DB0151">
      <w:pPr>
        <w:jc w:val="center"/>
        <w:rPr>
          <w:rFonts w:ascii="Calibri" w:hAnsi="Calibri" w:cs="Calibri"/>
          <w:sz w:val="24"/>
          <w:szCs w:val="24"/>
        </w:rPr>
      </w:pPr>
      <w:r w:rsidRPr="0013588D">
        <w:rPr>
          <w:rFonts w:ascii="Calibri" w:hAnsi="Calibri" w:cs="Calibri"/>
          <w:sz w:val="24"/>
          <w:szCs w:val="24"/>
        </w:rPr>
        <w:object w:dxaOrig="7178" w:dyaOrig="3495" w14:anchorId="12E8A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165.75pt" o:ole="">
            <v:imagedata r:id="rId7" o:title=""/>
          </v:shape>
          <o:OLEObject Type="Embed" ProgID="Excel.Sheet.8" ShapeID="_x0000_i1025" DrawAspect="Content" ObjectID="_1776151624" r:id="rId8"/>
        </w:object>
      </w:r>
    </w:p>
    <w:p w14:paraId="568D20D3" w14:textId="77777777"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14:paraId="75D1B2CE" w14:textId="7EA7C1F7" w:rsidR="00F54725" w:rsidRDefault="00307D8F" w:rsidP="008242D2">
      <w:pPr>
        <w:numPr>
          <w:ilvl w:val="0"/>
          <w:numId w:val="4"/>
        </w:numPr>
        <w:ind w:left="284" w:hanging="284"/>
        <w:jc w:val="both"/>
        <w:rPr>
          <w:rFonts w:ascii="Calibri" w:hAnsi="Calibri" w:cs="Calibri"/>
          <w:sz w:val="24"/>
          <w:szCs w:val="24"/>
        </w:rPr>
      </w:pPr>
      <w:r>
        <w:rPr>
          <w:rFonts w:ascii="Calibri" w:hAnsi="Calibri" w:cs="Calibri"/>
          <w:sz w:val="24"/>
          <w:szCs w:val="24"/>
        </w:rPr>
        <w:t>kladně hodnotím téma práce, které je neobvyklé, zároveň však z pohledu okamžiku předmětné události omezeno právě časovým odstupem</w:t>
      </w:r>
    </w:p>
    <w:p w14:paraId="04C90D61" w14:textId="7D25E29F" w:rsidR="00307D8F" w:rsidRDefault="00A724E1" w:rsidP="008242D2">
      <w:pPr>
        <w:numPr>
          <w:ilvl w:val="0"/>
          <w:numId w:val="4"/>
        </w:numPr>
        <w:ind w:left="284" w:hanging="284"/>
        <w:jc w:val="both"/>
        <w:rPr>
          <w:rFonts w:ascii="Calibri" w:hAnsi="Calibri" w:cs="Calibri"/>
          <w:sz w:val="24"/>
          <w:szCs w:val="24"/>
        </w:rPr>
      </w:pPr>
      <w:r>
        <w:rPr>
          <w:rFonts w:ascii="Calibri" w:hAnsi="Calibri" w:cs="Calibri"/>
          <w:sz w:val="24"/>
          <w:szCs w:val="24"/>
        </w:rPr>
        <w:t>teoretická část práce je místy značně obecná, například kapitola č. 3, celkově se dá říci, že vychází ze „Statických zdroj“ a např. nereflektuje aktuální situaci a nepředstavuje současný stav daného odvětví, jak celkově z pohledu zábavních průmyslů, tak z pohledu sportovního marketingu nebo i obecně z pohledu sportovního odvětví, jinak se dá konstatovat, že informace se váží k tématu práce</w:t>
      </w:r>
    </w:p>
    <w:p w14:paraId="3173F948" w14:textId="19F6971E" w:rsidR="00A724E1" w:rsidRDefault="00645FE2"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 metodice práce absentuje cíl výzkumu </w:t>
      </w:r>
      <w:r w:rsidR="001D6900">
        <w:rPr>
          <w:rFonts w:ascii="Calibri" w:hAnsi="Calibri" w:cs="Calibri"/>
          <w:sz w:val="24"/>
          <w:szCs w:val="24"/>
        </w:rPr>
        <w:t>(objevuje se dále v praktické části práce v kapitole 7)</w:t>
      </w:r>
    </w:p>
    <w:p w14:paraId="1C183C0E" w14:textId="68C1EE10" w:rsidR="00645FE2" w:rsidRDefault="00645FE2"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 metodice v kapitole 5.3 autor hovoří o způsobech distribuce dotazníku, byť kapitola dle nadpisu má pojednávat o cílové skupině výzkumu, tedy se dá předpokládat, že se má jednat o specifikaci respondentů </w:t>
      </w:r>
    </w:p>
    <w:p w14:paraId="72D6C8E8" w14:textId="12845204" w:rsidR="00E237D0" w:rsidRDefault="00E237D0"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 kapitole 6 (představení FIFA) není zřejmé, z jakého zdroje autor čerpal </w:t>
      </w:r>
    </w:p>
    <w:p w14:paraId="794B156D" w14:textId="7D6DFACE" w:rsidR="00E237D0" w:rsidRDefault="00B81DD1"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pozitivně hodnotím provedení pretestu dotazníkového šetření </w:t>
      </w:r>
    </w:p>
    <w:p w14:paraId="7F3BBE4C" w14:textId="39302001" w:rsidR="00B81DD1" w:rsidRDefault="00D44A7D"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 kapitole 8 autor uvádí </w:t>
      </w:r>
      <w:r w:rsidR="00C11430">
        <w:rPr>
          <w:rFonts w:ascii="Calibri" w:hAnsi="Calibri" w:cs="Calibri"/>
          <w:sz w:val="24"/>
          <w:szCs w:val="24"/>
        </w:rPr>
        <w:t>distribuci</w:t>
      </w:r>
      <w:r>
        <w:rPr>
          <w:rFonts w:ascii="Calibri" w:hAnsi="Calibri" w:cs="Calibri"/>
          <w:sz w:val="24"/>
          <w:szCs w:val="24"/>
        </w:rPr>
        <w:t xml:space="preserve"> dotazníku na sportovištích/fotbalových hřištích v okrese Nový Jičín, s argumentem, že byly vybrány kvůli vyšší pravděpodobnosti přítomnosti cílové skupiny, avšak je zřejmé, že taková cílová skupina bude napříč fotbalovými hřišti po celé ČR (či SR), tedy argumentace pro vybranou lokalitu by měla být stavěna na snadném přístupu (vzdálenost) autora </w:t>
      </w:r>
    </w:p>
    <w:p w14:paraId="4B276239" w14:textId="2825FFDF" w:rsidR="00804AA4" w:rsidRDefault="0013229C"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značení grafů zdrojem absentuje </w:t>
      </w:r>
      <w:r w:rsidR="00C11430">
        <w:rPr>
          <w:rFonts w:ascii="Calibri" w:hAnsi="Calibri" w:cs="Calibri"/>
          <w:sz w:val="24"/>
          <w:szCs w:val="24"/>
        </w:rPr>
        <w:t>(předpokládám</w:t>
      </w:r>
      <w:r>
        <w:rPr>
          <w:rFonts w:ascii="Calibri" w:hAnsi="Calibri" w:cs="Calibri"/>
          <w:sz w:val="24"/>
          <w:szCs w:val="24"/>
        </w:rPr>
        <w:t xml:space="preserve"> vlastní zpracování)</w:t>
      </w:r>
    </w:p>
    <w:p w14:paraId="497023CF" w14:textId="6E48EF8A" w:rsidR="0013229C" w:rsidRDefault="0013229C"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intepretace dat z dotazníkového </w:t>
      </w:r>
      <w:r w:rsidR="001500C3">
        <w:rPr>
          <w:rFonts w:ascii="Calibri" w:hAnsi="Calibri" w:cs="Calibri"/>
          <w:sz w:val="24"/>
          <w:szCs w:val="24"/>
        </w:rPr>
        <w:t>šetření</w:t>
      </w:r>
      <w:r>
        <w:rPr>
          <w:rFonts w:ascii="Calibri" w:hAnsi="Calibri" w:cs="Calibri"/>
          <w:sz w:val="24"/>
          <w:szCs w:val="24"/>
        </w:rPr>
        <w:t xml:space="preserve"> je </w:t>
      </w:r>
      <w:r w:rsidR="001500C3">
        <w:rPr>
          <w:rFonts w:ascii="Calibri" w:hAnsi="Calibri" w:cs="Calibri"/>
          <w:sz w:val="24"/>
          <w:szCs w:val="24"/>
        </w:rPr>
        <w:t>naprosto</w:t>
      </w:r>
      <w:r>
        <w:rPr>
          <w:rFonts w:ascii="Calibri" w:hAnsi="Calibri" w:cs="Calibri"/>
          <w:sz w:val="24"/>
          <w:szCs w:val="24"/>
        </w:rPr>
        <w:t xml:space="preserve"> </w:t>
      </w:r>
      <w:r w:rsidR="001500C3">
        <w:rPr>
          <w:rFonts w:ascii="Calibri" w:hAnsi="Calibri" w:cs="Calibri"/>
          <w:sz w:val="24"/>
          <w:szCs w:val="24"/>
        </w:rPr>
        <w:t>deskriptivní</w:t>
      </w:r>
      <w:r>
        <w:rPr>
          <w:rFonts w:ascii="Calibri" w:hAnsi="Calibri" w:cs="Calibri"/>
          <w:sz w:val="24"/>
          <w:szCs w:val="24"/>
        </w:rPr>
        <w:t>, autor postupoval tzv. „otázku po otázce</w:t>
      </w:r>
      <w:proofErr w:type="gramStart"/>
      <w:r>
        <w:rPr>
          <w:rFonts w:ascii="Calibri" w:hAnsi="Calibri" w:cs="Calibri"/>
          <w:sz w:val="24"/>
          <w:szCs w:val="24"/>
        </w:rPr>
        <w:t>“ ,</w:t>
      </w:r>
      <w:proofErr w:type="gramEnd"/>
      <w:r>
        <w:rPr>
          <w:rFonts w:ascii="Calibri" w:hAnsi="Calibri" w:cs="Calibri"/>
          <w:sz w:val="24"/>
          <w:szCs w:val="24"/>
        </w:rPr>
        <w:t xml:space="preserve"> kde prakticky </w:t>
      </w:r>
      <w:r w:rsidR="001500C3">
        <w:rPr>
          <w:rFonts w:ascii="Calibri" w:hAnsi="Calibri" w:cs="Calibri"/>
          <w:sz w:val="24"/>
          <w:szCs w:val="24"/>
        </w:rPr>
        <w:t>popisoval</w:t>
      </w:r>
      <w:r>
        <w:rPr>
          <w:rFonts w:ascii="Calibri" w:hAnsi="Calibri" w:cs="Calibri"/>
          <w:sz w:val="24"/>
          <w:szCs w:val="24"/>
        </w:rPr>
        <w:t xml:space="preserve"> u každé jednotlivé otázky jednotlivé odpovědi, což </w:t>
      </w:r>
      <w:r w:rsidR="001500C3">
        <w:rPr>
          <w:rFonts w:ascii="Calibri" w:hAnsi="Calibri" w:cs="Calibri"/>
          <w:sz w:val="24"/>
          <w:szCs w:val="24"/>
        </w:rPr>
        <w:t>není</w:t>
      </w:r>
      <w:r>
        <w:rPr>
          <w:rFonts w:ascii="Calibri" w:hAnsi="Calibri" w:cs="Calibri"/>
          <w:sz w:val="24"/>
          <w:szCs w:val="24"/>
        </w:rPr>
        <w:t xml:space="preserve"> vhodný přístup, zároveň absentují </w:t>
      </w:r>
      <w:r w:rsidR="001500C3">
        <w:rPr>
          <w:rFonts w:ascii="Calibri" w:hAnsi="Calibri" w:cs="Calibri"/>
          <w:sz w:val="24"/>
          <w:szCs w:val="24"/>
        </w:rPr>
        <w:t>kontingence</w:t>
      </w:r>
      <w:r>
        <w:rPr>
          <w:rFonts w:ascii="Calibri" w:hAnsi="Calibri" w:cs="Calibri"/>
          <w:sz w:val="24"/>
          <w:szCs w:val="24"/>
        </w:rPr>
        <w:t xml:space="preserve"> mezi různými otázkami, čili hledání vztahů, příčin a důsledků, byť data k relevantnímu vyhodnocení byla k dispozici </w:t>
      </w:r>
    </w:p>
    <w:p w14:paraId="7F1A81EE" w14:textId="5A3BF4D2" w:rsidR="001500C3" w:rsidRDefault="001500C3" w:rsidP="008242D2">
      <w:pPr>
        <w:numPr>
          <w:ilvl w:val="0"/>
          <w:numId w:val="4"/>
        </w:numPr>
        <w:ind w:left="284" w:hanging="284"/>
        <w:jc w:val="both"/>
        <w:rPr>
          <w:rFonts w:ascii="Calibri" w:hAnsi="Calibri" w:cs="Calibri"/>
          <w:sz w:val="24"/>
          <w:szCs w:val="24"/>
        </w:rPr>
      </w:pPr>
      <w:r>
        <w:rPr>
          <w:rFonts w:ascii="Calibri" w:hAnsi="Calibri" w:cs="Calibri"/>
          <w:sz w:val="24"/>
          <w:szCs w:val="24"/>
        </w:rPr>
        <w:t>předešlý bod v rámci práce svým způsobem generoval velký objem textu/znaků</w:t>
      </w:r>
    </w:p>
    <w:p w14:paraId="492C12C0" w14:textId="34F89638" w:rsidR="001500C3" w:rsidRDefault="001500C3" w:rsidP="008242D2">
      <w:pPr>
        <w:numPr>
          <w:ilvl w:val="0"/>
          <w:numId w:val="4"/>
        </w:numPr>
        <w:ind w:left="284" w:hanging="284"/>
        <w:jc w:val="both"/>
        <w:rPr>
          <w:rFonts w:ascii="Calibri" w:hAnsi="Calibri" w:cs="Calibri"/>
          <w:sz w:val="24"/>
          <w:szCs w:val="24"/>
        </w:rPr>
      </w:pPr>
      <w:r>
        <w:rPr>
          <w:rFonts w:ascii="Calibri" w:hAnsi="Calibri" w:cs="Calibri"/>
          <w:sz w:val="24"/>
          <w:szCs w:val="24"/>
        </w:rPr>
        <w:t>zcela chybí dílčí závěry z intepretace dat a stejně tak chybí celkový závěr intepretace</w:t>
      </w:r>
    </w:p>
    <w:p w14:paraId="7F311D35" w14:textId="01DD21A3" w:rsidR="008242D2" w:rsidRDefault="00F54725" w:rsidP="008242D2">
      <w:pPr>
        <w:numPr>
          <w:ilvl w:val="0"/>
          <w:numId w:val="4"/>
        </w:numPr>
        <w:ind w:left="284" w:hanging="284"/>
        <w:jc w:val="both"/>
        <w:rPr>
          <w:rFonts w:ascii="Calibri" w:hAnsi="Calibri" w:cs="Calibri"/>
          <w:sz w:val="24"/>
          <w:szCs w:val="24"/>
        </w:rPr>
      </w:pPr>
      <w:r>
        <w:rPr>
          <w:rFonts w:ascii="Calibri" w:hAnsi="Calibri" w:cs="Calibri"/>
          <w:sz w:val="24"/>
          <w:szCs w:val="24"/>
        </w:rPr>
        <w:lastRenderedPageBreak/>
        <w:t xml:space="preserve">v práci se vyskytují </w:t>
      </w:r>
      <w:r w:rsidR="00C84FDF">
        <w:rPr>
          <w:rFonts w:ascii="Calibri" w:hAnsi="Calibri" w:cs="Calibri"/>
          <w:sz w:val="24"/>
          <w:szCs w:val="24"/>
        </w:rPr>
        <w:t xml:space="preserve">drobné </w:t>
      </w:r>
      <w:r>
        <w:rPr>
          <w:rFonts w:ascii="Calibri" w:hAnsi="Calibri" w:cs="Calibri"/>
          <w:sz w:val="24"/>
          <w:szCs w:val="24"/>
        </w:rPr>
        <w:t xml:space="preserve">formální nedostatky </w:t>
      </w:r>
    </w:p>
    <w:p w14:paraId="1B602350" w14:textId="0D83A651" w:rsidR="00D520AC" w:rsidRDefault="00D520AC" w:rsidP="008242D2">
      <w:pPr>
        <w:numPr>
          <w:ilvl w:val="0"/>
          <w:numId w:val="4"/>
        </w:numPr>
        <w:ind w:left="284" w:hanging="284"/>
        <w:jc w:val="both"/>
        <w:rPr>
          <w:rFonts w:ascii="Calibri" w:hAnsi="Calibri" w:cs="Calibri"/>
          <w:sz w:val="24"/>
          <w:szCs w:val="24"/>
        </w:rPr>
      </w:pPr>
      <w:r>
        <w:rPr>
          <w:rFonts w:ascii="Calibri" w:hAnsi="Calibri" w:cs="Calibri"/>
          <w:sz w:val="24"/>
          <w:szCs w:val="24"/>
        </w:rPr>
        <w:t>taktéž v práci prakticky absentuje jakýkoli vizuální doprovod textu (1x)</w:t>
      </w:r>
    </w:p>
    <w:p w14:paraId="1F20AEB8" w14:textId="63DF200B" w:rsidR="00D520AC" w:rsidRDefault="00D520AC"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náhled na dotazník z uvedeného odkazu není možný, neboť je již uzavřený </w:t>
      </w:r>
    </w:p>
    <w:p w14:paraId="07B31914" w14:textId="77777777" w:rsidR="008242D2" w:rsidRPr="005354CD" w:rsidRDefault="008242D2" w:rsidP="008242D2">
      <w:pPr>
        <w:spacing w:before="120" w:after="60"/>
        <w:jc w:val="both"/>
        <w:outlineLvl w:val="0"/>
        <w:rPr>
          <w:rFonts w:ascii="Calibri" w:hAnsi="Calibri" w:cs="Calibri"/>
          <w:b/>
          <w:sz w:val="24"/>
          <w:szCs w:val="24"/>
        </w:rPr>
      </w:pPr>
      <w:r w:rsidRPr="005354CD">
        <w:rPr>
          <w:rFonts w:ascii="Calibri" w:hAnsi="Calibri" w:cs="Calibri"/>
          <w:b/>
          <w:sz w:val="24"/>
          <w:szCs w:val="24"/>
        </w:rPr>
        <w:t xml:space="preserve">Otázky k obhajobě: </w:t>
      </w:r>
    </w:p>
    <w:p w14:paraId="487C7888" w14:textId="20167252" w:rsidR="00F9605B" w:rsidRPr="001500C3" w:rsidRDefault="00011633" w:rsidP="00F9605B">
      <w:pPr>
        <w:numPr>
          <w:ilvl w:val="0"/>
          <w:numId w:val="5"/>
        </w:numPr>
        <w:ind w:left="284" w:hanging="284"/>
        <w:jc w:val="both"/>
        <w:rPr>
          <w:rFonts w:ascii="Calibri" w:hAnsi="Calibri" w:cs="Calibri"/>
          <w:b/>
          <w:color w:val="000000"/>
          <w:sz w:val="24"/>
          <w:szCs w:val="24"/>
          <w:shd w:val="clear" w:color="auto" w:fill="FFFFFF"/>
        </w:rPr>
      </w:pPr>
      <w:r>
        <w:rPr>
          <w:rFonts w:ascii="Calibri" w:hAnsi="Calibri" w:cs="Calibri"/>
          <w:sz w:val="24"/>
          <w:szCs w:val="24"/>
        </w:rPr>
        <w:t>Kde (</w:t>
      </w:r>
      <w:r w:rsidR="00D44A7D">
        <w:rPr>
          <w:rFonts w:ascii="Calibri" w:hAnsi="Calibri" w:cs="Calibri"/>
          <w:sz w:val="24"/>
          <w:szCs w:val="24"/>
        </w:rPr>
        <w:t xml:space="preserve">konkrétně </w:t>
      </w:r>
      <w:r>
        <w:rPr>
          <w:rFonts w:ascii="Calibri" w:hAnsi="Calibri" w:cs="Calibri"/>
          <w:sz w:val="24"/>
          <w:szCs w:val="24"/>
        </w:rPr>
        <w:t xml:space="preserve">na jakých sportovištích, viz kap. 5.3) byl distribuován offline leták s QR kódem? </w:t>
      </w:r>
    </w:p>
    <w:p w14:paraId="182C64DF" w14:textId="5AFED624" w:rsidR="001500C3" w:rsidRPr="00F9605B" w:rsidRDefault="001500C3" w:rsidP="00F9605B">
      <w:pPr>
        <w:numPr>
          <w:ilvl w:val="0"/>
          <w:numId w:val="5"/>
        </w:numPr>
        <w:ind w:left="284" w:hanging="284"/>
        <w:jc w:val="both"/>
        <w:rPr>
          <w:rFonts w:ascii="Calibri" w:hAnsi="Calibri" w:cs="Calibri"/>
          <w:b/>
          <w:color w:val="000000"/>
          <w:sz w:val="24"/>
          <w:szCs w:val="24"/>
          <w:shd w:val="clear" w:color="auto" w:fill="FFFFFF"/>
        </w:rPr>
      </w:pPr>
      <w:r>
        <w:rPr>
          <w:rFonts w:ascii="Calibri" w:hAnsi="Calibri" w:cs="Calibri"/>
          <w:sz w:val="24"/>
          <w:szCs w:val="24"/>
        </w:rPr>
        <w:t xml:space="preserve">Bylo by možné najít nějaké vztahy v odpovědích dotazníkového šetření? Pokud ano, jaké? </w:t>
      </w:r>
    </w:p>
    <w:p w14:paraId="5980625C" w14:textId="77777777" w:rsidR="00F9605B" w:rsidRDefault="00F9605B" w:rsidP="00F9605B">
      <w:pPr>
        <w:jc w:val="both"/>
        <w:rPr>
          <w:rFonts w:ascii="Calibri" w:hAnsi="Calibri" w:cs="Calibri"/>
          <w:b/>
          <w:color w:val="000000"/>
          <w:sz w:val="24"/>
          <w:szCs w:val="24"/>
          <w:shd w:val="clear" w:color="auto" w:fill="FFFFFF"/>
        </w:rPr>
      </w:pPr>
    </w:p>
    <w:p w14:paraId="09926272" w14:textId="0C000AB9" w:rsidR="00FA6194" w:rsidRPr="00F9605B" w:rsidRDefault="006A4B26" w:rsidP="00F9605B">
      <w:pPr>
        <w:jc w:val="both"/>
        <w:rPr>
          <w:rFonts w:ascii="Calibri" w:hAnsi="Calibri" w:cs="Calibri"/>
          <w:b/>
          <w:color w:val="000000"/>
          <w:sz w:val="24"/>
          <w:szCs w:val="24"/>
          <w:shd w:val="clear" w:color="auto" w:fill="FFFFFF"/>
        </w:rPr>
      </w:pPr>
      <w:r w:rsidRPr="00F9605B">
        <w:rPr>
          <w:rFonts w:ascii="Calibri" w:hAnsi="Calibri" w:cs="Calibri"/>
          <w:b/>
          <w:color w:val="000000"/>
          <w:sz w:val="24"/>
          <w:szCs w:val="24"/>
          <w:shd w:val="clear" w:color="auto" w:fill="FFFFFF"/>
        </w:rPr>
        <w:t>Systém na kontrolu plagiátorství (STAG UTB)</w:t>
      </w:r>
      <w:r w:rsidR="00FA6194" w:rsidRPr="00F9605B">
        <w:rPr>
          <w:rFonts w:ascii="Calibri" w:hAnsi="Calibri" w:cs="Calibri"/>
          <w:b/>
          <w:color w:val="000000"/>
          <w:sz w:val="24"/>
          <w:szCs w:val="24"/>
          <w:shd w:val="clear" w:color="auto" w:fill="FFFFFF"/>
        </w:rPr>
        <w:t xml:space="preserve"> </w:t>
      </w:r>
      <w:r w:rsidR="0027357F" w:rsidRPr="00F9605B">
        <w:rPr>
          <w:rFonts w:ascii="Calibri" w:hAnsi="Calibri" w:cs="Calibri"/>
          <w:b/>
          <w:color w:val="000000"/>
          <w:sz w:val="24"/>
          <w:szCs w:val="24"/>
          <w:shd w:val="clear" w:color="auto" w:fill="FFFFFF"/>
        </w:rPr>
        <w:t>identifikoval</w:t>
      </w:r>
      <w:r w:rsidR="00FA6194" w:rsidRPr="00F9605B">
        <w:rPr>
          <w:rFonts w:ascii="Calibri" w:hAnsi="Calibri" w:cs="Calibri"/>
          <w:b/>
          <w:color w:val="000000"/>
          <w:sz w:val="24"/>
          <w:szCs w:val="24"/>
          <w:shd w:val="clear" w:color="auto" w:fill="FFFFFF"/>
        </w:rPr>
        <w:t xml:space="preserve"> shodu </w:t>
      </w:r>
      <w:r w:rsidR="00041FDE">
        <w:rPr>
          <w:rFonts w:ascii="Calibri" w:hAnsi="Calibri" w:cs="Calibri"/>
          <w:b/>
          <w:color w:val="000000"/>
          <w:sz w:val="24"/>
          <w:szCs w:val="24"/>
          <w:shd w:val="clear" w:color="auto" w:fill="FFFFFF"/>
        </w:rPr>
        <w:t>2</w:t>
      </w:r>
      <w:r w:rsidR="00FA6194" w:rsidRPr="00F9605B">
        <w:rPr>
          <w:rFonts w:ascii="Calibri" w:hAnsi="Calibri" w:cs="Calibri"/>
          <w:b/>
          <w:color w:val="000000"/>
          <w:sz w:val="24"/>
          <w:szCs w:val="24"/>
          <w:shd w:val="clear" w:color="auto" w:fill="FFFFFF"/>
        </w:rPr>
        <w:t xml:space="preserve"> %.</w:t>
      </w:r>
      <w:r w:rsidR="00303FEA" w:rsidRPr="00F9605B">
        <w:rPr>
          <w:rFonts w:ascii="Calibri" w:hAnsi="Calibri" w:cs="Calibri"/>
          <w:b/>
          <w:color w:val="000000"/>
          <w:sz w:val="24"/>
          <w:szCs w:val="24"/>
          <w:shd w:val="clear" w:color="auto" w:fill="FFFFFF"/>
        </w:rPr>
        <w:t xml:space="preserve"> </w:t>
      </w:r>
      <w:r w:rsidR="0027357F" w:rsidRPr="00F9605B">
        <w:rPr>
          <w:rFonts w:ascii="Calibri" w:hAnsi="Calibri" w:cs="Calibri"/>
          <w:b/>
          <w:color w:val="000000"/>
          <w:sz w:val="24"/>
          <w:szCs w:val="24"/>
          <w:shd w:val="clear" w:color="auto" w:fill="FFFFFF"/>
        </w:rPr>
        <w:t>Vedoucí práce konstatuje, že</w:t>
      </w:r>
      <w:r w:rsidRPr="00F9605B">
        <w:rPr>
          <w:rFonts w:ascii="Calibri" w:hAnsi="Calibri" w:cs="Calibri"/>
          <w:b/>
          <w:color w:val="000000"/>
          <w:sz w:val="24"/>
          <w:szCs w:val="24"/>
          <w:shd w:val="clear" w:color="auto" w:fill="FFFFFF"/>
        </w:rPr>
        <w:t xml:space="preserve"> p</w:t>
      </w:r>
      <w:r w:rsidR="00303FEA" w:rsidRPr="00F9605B">
        <w:rPr>
          <w:rFonts w:ascii="Calibri" w:hAnsi="Calibri" w:cs="Calibri"/>
          <w:b/>
          <w:color w:val="000000"/>
          <w:sz w:val="24"/>
          <w:szCs w:val="24"/>
          <w:shd w:val="clear" w:color="auto" w:fill="FFFFFF"/>
        </w:rPr>
        <w:t>ráce není plagiát.</w:t>
      </w:r>
    </w:p>
    <w:p w14:paraId="1450C2B0" w14:textId="435AF53A" w:rsidR="00F9605B" w:rsidRDefault="00F9605B" w:rsidP="008242D2">
      <w:pPr>
        <w:tabs>
          <w:tab w:val="left" w:pos="2268"/>
        </w:tabs>
        <w:spacing w:before="120" w:after="60"/>
        <w:jc w:val="both"/>
        <w:rPr>
          <w:rFonts w:ascii="Calibri" w:hAnsi="Calibri" w:cs="Calibri"/>
          <w:b/>
          <w:sz w:val="24"/>
          <w:szCs w:val="24"/>
        </w:rPr>
      </w:pPr>
    </w:p>
    <w:p w14:paraId="137E8445" w14:textId="31987400" w:rsidR="00167E62" w:rsidRDefault="00167E62" w:rsidP="008242D2">
      <w:pPr>
        <w:tabs>
          <w:tab w:val="left" w:pos="2268"/>
        </w:tabs>
        <w:spacing w:before="120" w:after="60"/>
        <w:jc w:val="both"/>
        <w:rPr>
          <w:rFonts w:ascii="Calibri" w:hAnsi="Calibri" w:cs="Calibri"/>
          <w:b/>
          <w:sz w:val="24"/>
          <w:szCs w:val="24"/>
        </w:rPr>
      </w:pPr>
      <w:r>
        <w:rPr>
          <w:rFonts w:ascii="Calibri" w:hAnsi="Calibri" w:cs="Calibri"/>
          <w:b/>
          <w:sz w:val="24"/>
          <w:szCs w:val="24"/>
        </w:rPr>
        <w:t xml:space="preserve">Práci doporučuji k obhajobě s celkovým hodnocením </w:t>
      </w:r>
      <w:r w:rsidR="001044EA">
        <w:rPr>
          <w:rFonts w:ascii="Calibri" w:hAnsi="Calibri" w:cs="Calibri"/>
          <w:b/>
          <w:sz w:val="24"/>
          <w:szCs w:val="24"/>
        </w:rPr>
        <w:t xml:space="preserve">C – dobře. </w:t>
      </w:r>
    </w:p>
    <w:p w14:paraId="11443AF9" w14:textId="77777777" w:rsidR="00167E62" w:rsidRDefault="00167E62" w:rsidP="008242D2">
      <w:pPr>
        <w:tabs>
          <w:tab w:val="left" w:pos="2268"/>
        </w:tabs>
        <w:spacing w:before="120" w:after="60"/>
        <w:jc w:val="both"/>
        <w:rPr>
          <w:rFonts w:ascii="Calibri" w:hAnsi="Calibri" w:cs="Calibri"/>
          <w:b/>
          <w:sz w:val="24"/>
          <w:szCs w:val="24"/>
        </w:rPr>
      </w:pPr>
    </w:p>
    <w:p w14:paraId="4FD7551A" w14:textId="2D4A3E9C"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F9605B">
        <w:rPr>
          <w:rFonts w:ascii="Calibri" w:hAnsi="Calibri" w:cs="Calibri"/>
          <w:sz w:val="24"/>
          <w:szCs w:val="24"/>
        </w:rPr>
        <w:t>1. 5. 2024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4818" w14:textId="77777777" w:rsidR="00F7299D" w:rsidRDefault="00F7299D">
      <w:r>
        <w:separator/>
      </w:r>
    </w:p>
  </w:endnote>
  <w:endnote w:type="continuationSeparator" w:id="0">
    <w:p w14:paraId="0867DED1" w14:textId="77777777" w:rsidR="00F7299D" w:rsidRDefault="00F7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6BE6" w14:textId="77777777"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1570F94" w14:textId="77777777"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F110" w14:textId="77777777"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14:paraId="655DDCD6" w14:textId="77777777"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5652" w14:textId="77777777" w:rsidR="00F7299D" w:rsidRDefault="00F7299D">
      <w:r>
        <w:separator/>
      </w:r>
    </w:p>
  </w:footnote>
  <w:footnote w:type="continuationSeparator" w:id="0">
    <w:p w14:paraId="5D9C717D" w14:textId="77777777" w:rsidR="00F7299D" w:rsidRDefault="00F72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9021" w14:textId="77777777" w:rsidR="00E72341" w:rsidRDefault="00A3370F">
    <w:pPr>
      <w:pStyle w:val="Zhlav"/>
    </w:pPr>
    <w:r w:rsidRPr="00A627C7">
      <w:rPr>
        <w:noProof/>
      </w:rPr>
      <w:drawing>
        <wp:inline distT="0" distB="0" distL="0" distR="0" wp14:anchorId="62ED5EA8" wp14:editId="47554BBE">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1633"/>
    <w:rsid w:val="00014274"/>
    <w:rsid w:val="00016B37"/>
    <w:rsid w:val="00024E78"/>
    <w:rsid w:val="0002590F"/>
    <w:rsid w:val="00031A6C"/>
    <w:rsid w:val="00031BE1"/>
    <w:rsid w:val="000402A0"/>
    <w:rsid w:val="000418AC"/>
    <w:rsid w:val="00041FDE"/>
    <w:rsid w:val="000503C2"/>
    <w:rsid w:val="000524FE"/>
    <w:rsid w:val="00052AC8"/>
    <w:rsid w:val="00052BAB"/>
    <w:rsid w:val="000553BA"/>
    <w:rsid w:val="00071FF1"/>
    <w:rsid w:val="00082523"/>
    <w:rsid w:val="00085B76"/>
    <w:rsid w:val="000977DC"/>
    <w:rsid w:val="000B3F5D"/>
    <w:rsid w:val="000C0456"/>
    <w:rsid w:val="000D7E23"/>
    <w:rsid w:val="000E0C99"/>
    <w:rsid w:val="000E1F09"/>
    <w:rsid w:val="000E410E"/>
    <w:rsid w:val="000E44F6"/>
    <w:rsid w:val="00100095"/>
    <w:rsid w:val="001044EA"/>
    <w:rsid w:val="0012179B"/>
    <w:rsid w:val="00131982"/>
    <w:rsid w:val="0013229C"/>
    <w:rsid w:val="0013588D"/>
    <w:rsid w:val="0014316C"/>
    <w:rsid w:val="00147C9F"/>
    <w:rsid w:val="001500C3"/>
    <w:rsid w:val="00167E62"/>
    <w:rsid w:val="00171E88"/>
    <w:rsid w:val="001A0981"/>
    <w:rsid w:val="001B0706"/>
    <w:rsid w:val="001B66AE"/>
    <w:rsid w:val="001C504C"/>
    <w:rsid w:val="001D6900"/>
    <w:rsid w:val="001F125B"/>
    <w:rsid w:val="00201C13"/>
    <w:rsid w:val="00205E15"/>
    <w:rsid w:val="002076CD"/>
    <w:rsid w:val="002169EE"/>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B7"/>
    <w:rsid w:val="00303FEA"/>
    <w:rsid w:val="0030406D"/>
    <w:rsid w:val="00305DC2"/>
    <w:rsid w:val="00307976"/>
    <w:rsid w:val="00307D8F"/>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64666"/>
    <w:rsid w:val="0047669B"/>
    <w:rsid w:val="00476CB0"/>
    <w:rsid w:val="00484267"/>
    <w:rsid w:val="0048773E"/>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D6260"/>
    <w:rsid w:val="005E1DEF"/>
    <w:rsid w:val="005E78E0"/>
    <w:rsid w:val="005F65E0"/>
    <w:rsid w:val="00600872"/>
    <w:rsid w:val="00621FE1"/>
    <w:rsid w:val="0062665E"/>
    <w:rsid w:val="00627031"/>
    <w:rsid w:val="006303CC"/>
    <w:rsid w:val="006357A7"/>
    <w:rsid w:val="006372C6"/>
    <w:rsid w:val="00645FE2"/>
    <w:rsid w:val="0065496E"/>
    <w:rsid w:val="00657703"/>
    <w:rsid w:val="00657F7B"/>
    <w:rsid w:val="006A14D7"/>
    <w:rsid w:val="006A4B26"/>
    <w:rsid w:val="006B540B"/>
    <w:rsid w:val="006C7F09"/>
    <w:rsid w:val="006E3EF6"/>
    <w:rsid w:val="006E5E3E"/>
    <w:rsid w:val="006F494A"/>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D31B4"/>
    <w:rsid w:val="007E1CB9"/>
    <w:rsid w:val="00803F20"/>
    <w:rsid w:val="00804AA4"/>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7A57"/>
    <w:rsid w:val="008B0E1F"/>
    <w:rsid w:val="008C0E42"/>
    <w:rsid w:val="008C30D5"/>
    <w:rsid w:val="008C3E97"/>
    <w:rsid w:val="008F3361"/>
    <w:rsid w:val="008F54B9"/>
    <w:rsid w:val="00907B9A"/>
    <w:rsid w:val="009109F6"/>
    <w:rsid w:val="00922C12"/>
    <w:rsid w:val="009249A5"/>
    <w:rsid w:val="00931B48"/>
    <w:rsid w:val="009378F2"/>
    <w:rsid w:val="009558C7"/>
    <w:rsid w:val="00973462"/>
    <w:rsid w:val="009748BA"/>
    <w:rsid w:val="009903E3"/>
    <w:rsid w:val="00992281"/>
    <w:rsid w:val="009B3F58"/>
    <w:rsid w:val="009B5A86"/>
    <w:rsid w:val="009C1B54"/>
    <w:rsid w:val="009C2D1F"/>
    <w:rsid w:val="009D67D5"/>
    <w:rsid w:val="009D7FA3"/>
    <w:rsid w:val="009E0253"/>
    <w:rsid w:val="009E706E"/>
    <w:rsid w:val="009F3CF9"/>
    <w:rsid w:val="009F6C9F"/>
    <w:rsid w:val="00A01C5D"/>
    <w:rsid w:val="00A03920"/>
    <w:rsid w:val="00A127ED"/>
    <w:rsid w:val="00A2665F"/>
    <w:rsid w:val="00A319A8"/>
    <w:rsid w:val="00A3370F"/>
    <w:rsid w:val="00A53EB6"/>
    <w:rsid w:val="00A6102C"/>
    <w:rsid w:val="00A627D5"/>
    <w:rsid w:val="00A724E1"/>
    <w:rsid w:val="00A734B8"/>
    <w:rsid w:val="00A7396E"/>
    <w:rsid w:val="00A80566"/>
    <w:rsid w:val="00A811EC"/>
    <w:rsid w:val="00A937FC"/>
    <w:rsid w:val="00AA09BC"/>
    <w:rsid w:val="00AA2421"/>
    <w:rsid w:val="00AC0287"/>
    <w:rsid w:val="00AE5F6C"/>
    <w:rsid w:val="00AF23F4"/>
    <w:rsid w:val="00AF5110"/>
    <w:rsid w:val="00B01F32"/>
    <w:rsid w:val="00B05225"/>
    <w:rsid w:val="00B0625F"/>
    <w:rsid w:val="00B10BCB"/>
    <w:rsid w:val="00B2031F"/>
    <w:rsid w:val="00B249D9"/>
    <w:rsid w:val="00B302A7"/>
    <w:rsid w:val="00B3345C"/>
    <w:rsid w:val="00B45D5B"/>
    <w:rsid w:val="00B50161"/>
    <w:rsid w:val="00B5070B"/>
    <w:rsid w:val="00B559B0"/>
    <w:rsid w:val="00B57DA5"/>
    <w:rsid w:val="00B63737"/>
    <w:rsid w:val="00B67482"/>
    <w:rsid w:val="00B70C05"/>
    <w:rsid w:val="00B81DD1"/>
    <w:rsid w:val="00B8715C"/>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11430"/>
    <w:rsid w:val="00C47F7E"/>
    <w:rsid w:val="00C6091C"/>
    <w:rsid w:val="00C7046F"/>
    <w:rsid w:val="00C75DA8"/>
    <w:rsid w:val="00C83B7F"/>
    <w:rsid w:val="00C84FDF"/>
    <w:rsid w:val="00C932BE"/>
    <w:rsid w:val="00CB5F99"/>
    <w:rsid w:val="00CC72DF"/>
    <w:rsid w:val="00CD06B9"/>
    <w:rsid w:val="00CD44EE"/>
    <w:rsid w:val="00CF6F04"/>
    <w:rsid w:val="00D02B3B"/>
    <w:rsid w:val="00D151E8"/>
    <w:rsid w:val="00D3075D"/>
    <w:rsid w:val="00D32A03"/>
    <w:rsid w:val="00D44A7D"/>
    <w:rsid w:val="00D50E58"/>
    <w:rsid w:val="00D51FFA"/>
    <w:rsid w:val="00D520AC"/>
    <w:rsid w:val="00D6137B"/>
    <w:rsid w:val="00D6226A"/>
    <w:rsid w:val="00D7029A"/>
    <w:rsid w:val="00D74405"/>
    <w:rsid w:val="00D77699"/>
    <w:rsid w:val="00DA7BF4"/>
    <w:rsid w:val="00DB0151"/>
    <w:rsid w:val="00DC00B4"/>
    <w:rsid w:val="00DC13C6"/>
    <w:rsid w:val="00DD11C4"/>
    <w:rsid w:val="00DD1937"/>
    <w:rsid w:val="00DD4794"/>
    <w:rsid w:val="00DD4815"/>
    <w:rsid w:val="00DD58A5"/>
    <w:rsid w:val="00DE0EAD"/>
    <w:rsid w:val="00DE6D23"/>
    <w:rsid w:val="00DF3122"/>
    <w:rsid w:val="00E02960"/>
    <w:rsid w:val="00E1071B"/>
    <w:rsid w:val="00E22A1F"/>
    <w:rsid w:val="00E237D0"/>
    <w:rsid w:val="00E25711"/>
    <w:rsid w:val="00E31ACF"/>
    <w:rsid w:val="00E337F0"/>
    <w:rsid w:val="00E34B70"/>
    <w:rsid w:val="00E35E3C"/>
    <w:rsid w:val="00E46B21"/>
    <w:rsid w:val="00E62741"/>
    <w:rsid w:val="00E62F8B"/>
    <w:rsid w:val="00E65FC8"/>
    <w:rsid w:val="00E66A01"/>
    <w:rsid w:val="00E72341"/>
    <w:rsid w:val="00E81A1D"/>
    <w:rsid w:val="00EA033D"/>
    <w:rsid w:val="00EA044B"/>
    <w:rsid w:val="00EA13D2"/>
    <w:rsid w:val="00EB5BBF"/>
    <w:rsid w:val="00EC3D50"/>
    <w:rsid w:val="00EE1C65"/>
    <w:rsid w:val="00EF6AC0"/>
    <w:rsid w:val="00F04F5E"/>
    <w:rsid w:val="00F130D7"/>
    <w:rsid w:val="00F159E0"/>
    <w:rsid w:val="00F26FA3"/>
    <w:rsid w:val="00F27AC4"/>
    <w:rsid w:val="00F33516"/>
    <w:rsid w:val="00F37C5E"/>
    <w:rsid w:val="00F45044"/>
    <w:rsid w:val="00F52FB6"/>
    <w:rsid w:val="00F54725"/>
    <w:rsid w:val="00F7299D"/>
    <w:rsid w:val="00F86541"/>
    <w:rsid w:val="00F92ED5"/>
    <w:rsid w:val="00F9605B"/>
    <w:rsid w:val="00FA6194"/>
    <w:rsid w:val="00FA7A3E"/>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8D5EC"/>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417</Words>
  <Characters>2461</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Tomáš Šula</dc:creator>
  <cp:keywords/>
  <dc:description/>
  <cp:lastModifiedBy>Šula Tomáš</cp:lastModifiedBy>
  <cp:revision>20</cp:revision>
  <cp:lastPrinted>2010-04-15T13:27:00Z</cp:lastPrinted>
  <dcterms:created xsi:type="dcterms:W3CDTF">2024-04-25T14:48:00Z</dcterms:created>
  <dcterms:modified xsi:type="dcterms:W3CDTF">2024-05-02T08:41:00Z</dcterms:modified>
</cp:coreProperties>
</file>