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B2E91F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7844">
        <w:rPr>
          <w:rFonts w:asciiTheme="minorHAnsi" w:hAnsiTheme="minorHAnsi" w:cstheme="minorHAnsi"/>
          <w:sz w:val="22"/>
          <w:szCs w:val="22"/>
        </w:rPr>
        <w:t>Barbora Sitařová</w:t>
      </w:r>
    </w:p>
    <w:p w14:paraId="7BEB1D07" w14:textId="64CDC1E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861B7">
        <w:rPr>
          <w:rFonts w:asciiTheme="minorHAnsi" w:hAnsiTheme="minorHAnsi" w:cstheme="minorHAnsi"/>
          <w:sz w:val="22"/>
          <w:szCs w:val="22"/>
        </w:rPr>
        <w:t>Ing. Daniel Melichárek</w:t>
      </w:r>
    </w:p>
    <w:p w14:paraId="05C5954D" w14:textId="3E4CDD1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861B7">
        <w:rPr>
          <w:rFonts w:cstheme="minorHAnsi"/>
        </w:rPr>
        <w:t>Analýza nákladů a jejich řízení ve vybraném podniku</w:t>
      </w:r>
    </w:p>
    <w:p w14:paraId="07FD52EA" w14:textId="63D211F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861B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4AE72B" w:rsidR="000E094A" w:rsidRDefault="004514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D4FBEF8" w:rsidR="000E094A" w:rsidRDefault="002F2F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zpracování práce jsou jasné, srozumitelné a stručné. Oceňuji přehlednost a členění cílů na hlavní a vedlejší. </w:t>
            </w:r>
          </w:p>
          <w:p w14:paraId="175DF8DA" w14:textId="4039C3B0" w:rsidR="002F2FCE" w:rsidRDefault="002F2F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15149A" w14:textId="0B4D8B96" w:rsidR="002F2FCE" w:rsidRPr="000E094A" w:rsidRDefault="002F2F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vhodně vybranými pro postup v rámci tvorby BP.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0F678C83" w:rsidR="008B781B" w:rsidRPr="000E094A" w:rsidRDefault="002F2F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velmi přehledně podává základní informace o cílech a metodách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866156" w:rsidR="000E094A" w:rsidRDefault="00457C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28750A4" w:rsidR="000E094A" w:rsidRDefault="00D77B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pěkně strukturovaná. Jednotlivé kapitoly na sebe vhodně navazují. Je pracováno s dobrým množstvím české odborné literatury. Autor rovněž v práci pracuje s literaturou se zásad BP.</w:t>
            </w:r>
          </w:p>
          <w:p w14:paraId="0C2D6B70" w14:textId="1303D77F" w:rsidR="00D77B42" w:rsidRDefault="00D77B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6EEB85" w14:textId="1D826A37" w:rsidR="00D77B42" w:rsidRPr="000E094A" w:rsidRDefault="00D77B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Naopak autor velmi málo využívá zahraniční literární zdroje. Rovněž pozoruji absenci internetových zdrojů či práci s vědeckými články.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79C0B19" w:rsidR="008B781B" w:rsidRDefault="00E22A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</w:t>
            </w:r>
            <w:r w:rsidR="001144D2">
              <w:rPr>
                <w:rFonts w:cstheme="minorHAnsi"/>
              </w:rPr>
              <w:t xml:space="preserve"> podal</w:t>
            </w:r>
            <w:bookmarkStart w:id="1" w:name="_GoBack"/>
            <w:bookmarkEnd w:id="1"/>
            <w:r w:rsidR="00D77B42">
              <w:rPr>
                <w:rFonts w:cstheme="minorHAnsi"/>
              </w:rPr>
              <w:t xml:space="preserve"> dle zadání BP základní teoretické poznatky z oblasti nákladů a řízení. Tuto teorii vhodně doplnila o grafické podklady. </w:t>
            </w:r>
          </w:p>
          <w:p w14:paraId="2F57D1D4" w14:textId="0E7E3A4F" w:rsidR="00457C81" w:rsidRDefault="00457C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8F9EA6" w14:textId="608FB5E6" w:rsidR="00457C81" w:rsidRPr="000E094A" w:rsidRDefault="00457C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i formální stránka věci je na dobré úrovni a celkově zpracování teoretických poznatků na základě literární rešerše splňuje požadavky BP.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710B1F" w14:textId="77777777" w:rsidR="00534695" w:rsidRDefault="005346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shrnutí teoretické části.</w:t>
            </w:r>
          </w:p>
          <w:p w14:paraId="3B5A664D" w14:textId="77777777" w:rsidR="00534695" w:rsidRDefault="005346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CEA396" w14:textId="77777777" w:rsidR="00534695" w:rsidRDefault="005346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7B8CEB" w14:textId="77777777" w:rsidR="00534695" w:rsidRDefault="005346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1266669F" w:rsidR="00534695" w:rsidRPr="000E094A" w:rsidRDefault="005346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BC6ABF" w:rsidR="000E094A" w:rsidRDefault="003272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E15BA44" w:rsidR="000E094A" w:rsidRDefault="003E3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praktické části autor důkladně za použití vybraných metod provádí analýzu vybraného podniku. Analýza je doplněna o tabulky a grafy, kde dochází také ke komentáři a odůvodnění.</w:t>
            </w:r>
          </w:p>
          <w:p w14:paraId="129788D7" w14:textId="5DB9C722" w:rsidR="003E367D" w:rsidRDefault="003E3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19394C" w14:textId="177A9623" w:rsidR="003E367D" w:rsidRDefault="003E3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Mimo provádění analýzy nákladů dochází také k sestavení nákladové funkce před samotnými návrhy a doporučení.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BBD038F" w:rsidR="000E094A" w:rsidRPr="000E094A" w:rsidRDefault="005713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Někdy až zbytečně dlouhé odstavce a velké množství textů působí zmatečně.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FC743D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0AAB38" w:rsidR="000E094A" w:rsidRDefault="004E10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25D738A" w:rsidR="000E094A" w:rsidRDefault="004E10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provedených analýz autor v samotném závěru práce navrhuje některá doporučení. U jednotlivých doporučení bych ocenil důkladnější rozbor a popis včetně možné finanční náročnosti či rizik.</w:t>
            </w:r>
          </w:p>
          <w:p w14:paraId="662649CD" w14:textId="59A6EA85" w:rsidR="004E103B" w:rsidRDefault="004E10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025A044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8C7278" w:rsidR="000E094A" w:rsidRDefault="004E10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6D72F06E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84975F9" w:rsidR="000E094A" w:rsidRPr="000E094A" w:rsidRDefault="004E10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Dle standardu formální úrovně BP. Autor vhodně doplňuje text grafy či tabulkami. Místy dochází k velkému množství nepřehledného textu.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7126C7" w:rsidR="009C7318" w:rsidRDefault="003272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220F05BA" w:rsidR="00F92C79" w:rsidRPr="000E094A" w:rsidRDefault="0018008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vyhotovena dle požadavků. Hlavní cíl práce, včetně vedlejších cílů práce jsou naplněny. Autor vhodně používá zvolené metody. Postrádám důkladnější práci v případě části kritické literární rešerše. Místy práce působí trochu zmateně, což je způsobeno velkých množstvím textu bez detailnější formální úpravy. </w:t>
            </w:r>
            <w:r w:rsidR="00A06280">
              <w:rPr>
                <w:rFonts w:cstheme="minorHAnsi"/>
              </w:rPr>
              <w:t>Navrhované doporučení by zasloužili důkladnější popis.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34EB139" w:rsidR="009C7318" w:rsidRDefault="00F126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bylo vybráno právě období let 2019 až 2022?</w:t>
      </w:r>
    </w:p>
    <w:p w14:paraId="55DA52BC" w14:textId="731AF2FB" w:rsidR="005C4ACA" w:rsidRDefault="00276E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jakých zdrojů je možno čerpat finanční prostředky na pořízení FVE?</w:t>
      </w:r>
    </w:p>
    <w:p w14:paraId="1991DEDB" w14:textId="46A3AF57" w:rsidR="005C4ACA" w:rsidRPr="005C4ACA" w:rsidRDefault="00287A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 příklady legislativy, včetně změn (které uvádíte v doporučení), jenž se týkají problematiky skládkování.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6730C6C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B66E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B66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F73D8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B66EB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57844"/>
    <w:rsid w:val="000E094A"/>
    <w:rsid w:val="00112356"/>
    <w:rsid w:val="001144D2"/>
    <w:rsid w:val="0018008D"/>
    <w:rsid w:val="0024258E"/>
    <w:rsid w:val="00276EFD"/>
    <w:rsid w:val="00287A42"/>
    <w:rsid w:val="0029651C"/>
    <w:rsid w:val="002F2FCE"/>
    <w:rsid w:val="0032728E"/>
    <w:rsid w:val="003861B7"/>
    <w:rsid w:val="003E367D"/>
    <w:rsid w:val="0045149B"/>
    <w:rsid w:val="00457C81"/>
    <w:rsid w:val="00482519"/>
    <w:rsid w:val="004B73D7"/>
    <w:rsid w:val="004D378C"/>
    <w:rsid w:val="004E103B"/>
    <w:rsid w:val="00534695"/>
    <w:rsid w:val="005713D9"/>
    <w:rsid w:val="005A3B4A"/>
    <w:rsid w:val="005C4ACA"/>
    <w:rsid w:val="005F4E21"/>
    <w:rsid w:val="0067082B"/>
    <w:rsid w:val="00694399"/>
    <w:rsid w:val="0073639B"/>
    <w:rsid w:val="007553A6"/>
    <w:rsid w:val="007F1BC8"/>
    <w:rsid w:val="0085398A"/>
    <w:rsid w:val="008B781B"/>
    <w:rsid w:val="008D6781"/>
    <w:rsid w:val="00974EA2"/>
    <w:rsid w:val="00987B93"/>
    <w:rsid w:val="009C322A"/>
    <w:rsid w:val="009C7318"/>
    <w:rsid w:val="00A06280"/>
    <w:rsid w:val="00A40E93"/>
    <w:rsid w:val="00A7527E"/>
    <w:rsid w:val="00B14451"/>
    <w:rsid w:val="00BA16DD"/>
    <w:rsid w:val="00BB66EB"/>
    <w:rsid w:val="00C27492"/>
    <w:rsid w:val="00CA34A9"/>
    <w:rsid w:val="00CD12C3"/>
    <w:rsid w:val="00CE55BD"/>
    <w:rsid w:val="00D77B42"/>
    <w:rsid w:val="00DC7D52"/>
    <w:rsid w:val="00E22423"/>
    <w:rsid w:val="00E22AD6"/>
    <w:rsid w:val="00E7633F"/>
    <w:rsid w:val="00EF1720"/>
    <w:rsid w:val="00F126A3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91f26e49-f70c-446a-af9a-0186764ea1fa"/>
    <ds:schemaRef ds:uri="http://purl.org/dc/terms/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Daniel Melichárek</cp:lastModifiedBy>
  <cp:revision>31</cp:revision>
  <cp:lastPrinted>2022-03-14T11:55:00Z</cp:lastPrinted>
  <dcterms:created xsi:type="dcterms:W3CDTF">2022-03-14T14:31:00Z</dcterms:created>
  <dcterms:modified xsi:type="dcterms:W3CDTF">2024-05-29T05:15:00Z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