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31E02AB9" w14:textId="27A432B1" w:rsidR="00960807" w:rsidRPr="00960807" w:rsidRDefault="00A40E93" w:rsidP="009C7318">
      <w:pPr>
        <w:pStyle w:val="Default"/>
        <w:spacing w:after="120"/>
        <w:rPr>
          <w:rFonts w:asciiTheme="minorHAnsi" w:hAnsiTheme="minorHAnsi" w:cstheme="minorHAnsi"/>
          <w:smallCap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960807" w:rsidRPr="00960807">
        <w:rPr>
          <w:rFonts w:asciiTheme="minorHAnsi" w:hAnsiTheme="minorHAnsi" w:cstheme="minorHAnsi"/>
          <w:sz w:val="22"/>
          <w:szCs w:val="22"/>
        </w:rPr>
        <w:t xml:space="preserve">Bc. Michaela </w:t>
      </w:r>
      <w:r w:rsidR="00960807" w:rsidRPr="00960807">
        <w:rPr>
          <w:rFonts w:asciiTheme="minorHAnsi" w:hAnsiTheme="minorHAnsi" w:cstheme="minorHAnsi"/>
          <w:smallCaps/>
          <w:sz w:val="22"/>
          <w:szCs w:val="22"/>
        </w:rPr>
        <w:t>Gajdošíková</w:t>
      </w:r>
    </w:p>
    <w:p w14:paraId="00D6BB86" w14:textId="51DCD4A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BE055B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BE055B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BE055B">
        <w:rPr>
          <w:rFonts w:asciiTheme="minorHAnsi" w:hAnsiTheme="minorHAnsi" w:cstheme="minorHAnsi"/>
          <w:sz w:val="22"/>
          <w:szCs w:val="22"/>
        </w:rPr>
        <w:t xml:space="preserve">, Ph.D.  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E84526" w14:textId="3F8AF06D" w:rsidR="008D3621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D3621">
        <w:rPr>
          <w:rFonts w:cstheme="minorHAnsi"/>
        </w:rPr>
        <w:tab/>
      </w:r>
      <w:r w:rsidR="008D3621">
        <w:rPr>
          <w:rFonts w:cstheme="minorHAnsi"/>
        </w:rPr>
        <w:tab/>
      </w:r>
      <w:r w:rsidR="008D3621">
        <w:rPr>
          <w:rFonts w:cstheme="minorHAnsi"/>
        </w:rPr>
        <w:tab/>
      </w:r>
      <w:r w:rsidR="008D3621">
        <w:rPr>
          <w:rFonts w:cstheme="minorHAnsi"/>
        </w:rPr>
        <w:tab/>
      </w:r>
      <w:r w:rsidR="008D3621" w:rsidRPr="008D3621">
        <w:rPr>
          <w:rFonts w:cstheme="minorHAnsi"/>
        </w:rPr>
        <w:t>Projekt zvýšení zákaznické spokojenosti ve vybrané oční optice</w:t>
      </w:r>
    </w:p>
    <w:p w14:paraId="35028D0F" w14:textId="3E6D22D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E055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25496A6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BE055B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</w:t>
      </w:r>
      <w:r w:rsidR="007C01FE">
        <w:rPr>
          <w:rFonts w:cstheme="minorHAnsi"/>
          <w:i/>
          <w:sz w:val="20"/>
        </w:rPr>
        <w:t> </w:t>
      </w:r>
      <w:r w:rsidRPr="00C27492">
        <w:rPr>
          <w:rFonts w:cstheme="minorHAnsi"/>
          <w:i/>
          <w:sz w:val="20"/>
        </w:rPr>
        <w:t>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E7E87A2" w:rsidR="000E094A" w:rsidRDefault="00BE05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BE055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60718C3" w14:textId="77777777" w:rsidR="00BE055B" w:rsidRPr="002F0058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F0058">
              <w:rPr>
                <w:rFonts w:cstheme="minorHAnsi"/>
              </w:rPr>
              <w:t>Cíle diplomové práce jsou formulovány v souladu s tématem DP. Aplikované výzkumné postupy, metody a techniky vedoucí k naplnění definovaných cílů mohly být provedeny pečlivěji.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62254FB" w:rsidR="000E094A" w:rsidRDefault="000E74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BE055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EB7899F" w14:textId="125C12E8" w:rsidR="00AF58E6" w:rsidRPr="00AF58E6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F58E6">
              <w:rPr>
                <w:rFonts w:cstheme="minorHAnsi"/>
              </w:rPr>
              <w:t>Teoretická část DP</w:t>
            </w:r>
            <w:r w:rsidR="00AF58E6" w:rsidRPr="00AF58E6">
              <w:rPr>
                <w:rFonts w:cstheme="minorHAnsi"/>
              </w:rPr>
              <w:t xml:space="preserve"> se ve své první kapitole věnuje problematice podniku a typologii podniku. Tato kapitola mohla být v kontextu DP</w:t>
            </w:r>
            <w:r w:rsidR="00E56509">
              <w:rPr>
                <w:rFonts w:cstheme="minorHAnsi"/>
              </w:rPr>
              <w:t xml:space="preserve"> </w:t>
            </w:r>
            <w:r w:rsidR="00AF58E6" w:rsidRPr="00AF58E6">
              <w:rPr>
                <w:rFonts w:cstheme="minorHAnsi"/>
              </w:rPr>
              <w:t>prezentována stručněji.</w:t>
            </w:r>
            <w:r w:rsidR="00404EA6">
              <w:rPr>
                <w:rFonts w:cstheme="minorHAnsi"/>
              </w:rPr>
              <w:t xml:space="preserve"> V rámci teoretické části DP mohla být představena problematika zaměřená na oční optiku a její fungování. Součástí kapitoly 4 mohl být také </w:t>
            </w:r>
            <w:r w:rsidR="000E7461">
              <w:rPr>
                <w:rFonts w:cstheme="minorHAnsi"/>
              </w:rPr>
              <w:t xml:space="preserve">například </w:t>
            </w:r>
            <w:r w:rsidR="00404EA6">
              <w:rPr>
                <w:rFonts w:cstheme="minorHAnsi"/>
              </w:rPr>
              <w:t>tak zvaný Kano model.</w:t>
            </w:r>
            <w:r w:rsidR="00D25F36">
              <w:rPr>
                <w:rFonts w:cstheme="minorHAnsi"/>
              </w:rPr>
              <w:t xml:space="preserve"> Dále zde mohl být prezentován například marketingový mix či STP analýza, které s problematikou spokojenosti zákazníků souvisejí.</w:t>
            </w:r>
          </w:p>
          <w:p w14:paraId="7B260597" w14:textId="77777777" w:rsidR="000E094A" w:rsidRPr="000E094A" w:rsidRDefault="000E094A" w:rsidP="00404EA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A94CF2B" w:rsidR="000E094A" w:rsidRDefault="000F68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BE055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25C624E" w14:textId="628F64F1" w:rsidR="00404EA6" w:rsidRPr="00286E20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86E20">
              <w:rPr>
                <w:rFonts w:cstheme="minorHAnsi"/>
              </w:rPr>
              <w:t>Analytická část</w:t>
            </w:r>
            <w:r w:rsidR="00404EA6" w:rsidRPr="00286E20">
              <w:rPr>
                <w:rFonts w:cstheme="minorHAnsi"/>
              </w:rPr>
              <w:t xml:space="preserve"> DP začíná přestavením společnosti Langhammer OPTIK s.r.o.</w:t>
            </w:r>
            <w:r w:rsidR="00286E20">
              <w:rPr>
                <w:rFonts w:cstheme="minorHAnsi"/>
              </w:rPr>
              <w:t xml:space="preserve"> V rámci této části</w:t>
            </w:r>
            <w:r w:rsidR="00FB54C1">
              <w:rPr>
                <w:rFonts w:cstheme="minorHAnsi"/>
              </w:rPr>
              <w:t xml:space="preserve"> diplomové práce </w:t>
            </w:r>
            <w:r w:rsidR="00286E20">
              <w:rPr>
                <w:rFonts w:cstheme="minorHAnsi"/>
              </w:rPr>
              <w:t>b</w:t>
            </w:r>
            <w:r w:rsidR="00FB54C1">
              <w:rPr>
                <w:rFonts w:cstheme="minorHAnsi"/>
              </w:rPr>
              <w:t>y </w:t>
            </w:r>
            <w:r w:rsidR="00286E20">
              <w:rPr>
                <w:rFonts w:cstheme="minorHAnsi"/>
              </w:rPr>
              <w:t xml:space="preserve">bylo žádoucí uvést minimálně STP analýzu či mohly být prezentovány tak zvané vybrané persony </w:t>
            </w:r>
            <w:r w:rsidR="00286E20" w:rsidRPr="00286E20">
              <w:rPr>
                <w:rFonts w:cstheme="minorHAnsi"/>
              </w:rPr>
              <w:t>společnosti Langhammer OPTIK s.r.o.</w:t>
            </w:r>
            <w:r w:rsidR="00286E20">
              <w:rPr>
                <w:rFonts w:cstheme="minorHAnsi"/>
              </w:rPr>
              <w:t xml:space="preserve"> Kapitola 8 mohla být provedena svědomitěji.</w:t>
            </w:r>
            <w:r w:rsidR="00D25F36">
              <w:rPr>
                <w:rFonts w:cstheme="minorHAnsi"/>
              </w:rPr>
              <w:t xml:space="preserve"> V podkapitole 8.2 jsou chybně uvedeny metody sběru primárních dat – jedná se o techniky</w:t>
            </w:r>
            <w:r w:rsidR="000E7461">
              <w:rPr>
                <w:rFonts w:cstheme="minorHAnsi"/>
              </w:rPr>
              <w:t xml:space="preserve"> sběru výzkumných dat a informací</w:t>
            </w:r>
            <w:r w:rsidR="00D25F36">
              <w:rPr>
                <w:rFonts w:cstheme="minorHAnsi"/>
              </w:rPr>
              <w:t>.</w:t>
            </w:r>
            <w:r w:rsidR="000E7461">
              <w:rPr>
                <w:rFonts w:cstheme="minorHAnsi"/>
              </w:rPr>
              <w:t xml:space="preserve"> </w:t>
            </w:r>
            <w:r w:rsidR="00D25F36">
              <w:rPr>
                <w:rFonts w:cstheme="minorHAnsi"/>
              </w:rPr>
              <w:t>A jsou zde uvedeny tři</w:t>
            </w:r>
            <w:r w:rsidR="00FB54C1">
              <w:rPr>
                <w:rFonts w:cstheme="minorHAnsi"/>
              </w:rPr>
              <w:t> </w:t>
            </w:r>
            <w:r w:rsidR="00D25F36">
              <w:rPr>
                <w:rFonts w:cstheme="minorHAnsi"/>
              </w:rPr>
              <w:t>techniky, nikoliv dvě. Diskutabilní se dále může zdát velikost zkoumaného vzorku respondentů. Dále zde není uvedeno, proč byl zvolen právě měsíc březen.</w:t>
            </w:r>
            <w:r w:rsidR="000F688A">
              <w:rPr>
                <w:rFonts w:cstheme="minorHAnsi"/>
              </w:rPr>
              <w:t xml:space="preserve"> Na zvážení je, proč v dotazníkovém šetření nebyly žádné identifikační otázky (pohlaví a věk je v DP zdůvodněn). </w:t>
            </w:r>
            <w:r w:rsidR="00D25F36">
              <w:rPr>
                <w:rFonts w:cstheme="minorHAnsi"/>
              </w:rPr>
              <w:t>Kvalitu dotazníkového šetření by mimo jiné také zvýšilo definování výzkumných hypotéz, které by byly verifikovány pomocí matematicko-statistických metod.</w:t>
            </w:r>
            <w:r w:rsidR="00ED5D94">
              <w:rPr>
                <w:rFonts w:cstheme="minorHAnsi"/>
              </w:rPr>
              <w:t xml:space="preserve"> Zajímavá zjištění prezentuje podkapitola 9.3. Nicméně otázkou k diskuzi je skutečnost, jak oblast propagace (strana 57 v DP) ovlivňuje spojenost</w:t>
            </w:r>
            <w:r w:rsidR="000F688A">
              <w:rPr>
                <w:rFonts w:cstheme="minorHAnsi"/>
              </w:rPr>
              <w:t xml:space="preserve"> zákazníků vybrané oční optiky.</w:t>
            </w:r>
            <w:r w:rsidR="00ED5D94">
              <w:rPr>
                <w:rFonts w:cstheme="minorHAnsi"/>
              </w:rPr>
              <w:t xml:space="preserve"> </w:t>
            </w:r>
          </w:p>
          <w:p w14:paraId="303103B0" w14:textId="77777777" w:rsidR="000E094A" w:rsidRPr="000E094A" w:rsidRDefault="000E094A" w:rsidP="000F688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5670D51B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6ACCC47" w:rsidR="000E094A" w:rsidRDefault="00143C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BE055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C3A4887" w14:textId="7E33AFF4" w:rsidR="000E7461" w:rsidRPr="000E7461" w:rsidRDefault="00BE055B" w:rsidP="000E746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F688A">
              <w:rPr>
                <w:rFonts w:cstheme="minorHAnsi"/>
              </w:rPr>
              <w:t xml:space="preserve">Projektová část </w:t>
            </w:r>
            <w:r w:rsidR="000F688A" w:rsidRPr="000F688A">
              <w:rPr>
                <w:rFonts w:cstheme="minorHAnsi"/>
              </w:rPr>
              <w:t xml:space="preserve">DP svým způsobem </w:t>
            </w:r>
            <w:r w:rsidRPr="000F688A">
              <w:rPr>
                <w:rFonts w:cstheme="minorHAnsi"/>
              </w:rPr>
              <w:t>navazuje na předchozí části DP</w:t>
            </w:r>
            <w:r w:rsidR="000F688A" w:rsidRPr="000F688A">
              <w:rPr>
                <w:rFonts w:cstheme="minorHAnsi"/>
              </w:rPr>
              <w:t>.</w:t>
            </w:r>
            <w:r w:rsidR="000F688A">
              <w:rPr>
                <w:rFonts w:cstheme="minorHAnsi"/>
              </w:rPr>
              <w:t xml:space="preserve"> V rámci této části DP mohly být lépe představeny cíle</w:t>
            </w:r>
            <w:r w:rsidR="000E7461">
              <w:rPr>
                <w:rFonts w:cstheme="minorHAnsi"/>
              </w:rPr>
              <w:t xml:space="preserve"> </w:t>
            </w:r>
            <w:r w:rsidR="000F688A">
              <w:rPr>
                <w:rFonts w:cstheme="minorHAnsi"/>
              </w:rPr>
              <w:t>projektu v kontextu tématu DP a konkrétní cílové skupiny, na které je projekt zaměřen. Dále je projekt členěn do čtyř základních oblastí.</w:t>
            </w:r>
            <w:r w:rsidR="008940A6">
              <w:rPr>
                <w:rFonts w:cstheme="minorHAnsi"/>
              </w:rPr>
              <w:t xml:space="preserve"> V projektové části DP dále postrádám akční plán řešící změnu otevírací doby, se kterou nebyli zákazníci </w:t>
            </w:r>
            <w:r w:rsidR="008940A6" w:rsidRPr="00286E20">
              <w:rPr>
                <w:rFonts w:cstheme="minorHAnsi"/>
              </w:rPr>
              <w:t>společnosti Langhammer OPTIK s.r.o.</w:t>
            </w:r>
            <w:r w:rsidR="008940A6">
              <w:rPr>
                <w:rFonts w:cstheme="minorHAnsi"/>
              </w:rPr>
              <w:t xml:space="preserve"> spokojeni. Dle podkapitoly 10.3.2 není zřejmé, na základě, jakých skutečností byla navržena pátá sleva ve výši 20 %. Ta samá skutečnost se týká slev v rámci Senior pas 70+ či Premium programu. V rámci podkapitoly 10.3.3 není řešena problematika GDPR.</w:t>
            </w:r>
            <w:r w:rsidR="00D037B7">
              <w:rPr>
                <w:rFonts w:cstheme="minorHAnsi"/>
              </w:rPr>
              <w:t xml:space="preserve"> Diskutabilní se může zdát také podkapitola 10.3.4, zda neexistují levnější alternativy pro zlepšení komunikačních schopností zaměstnanců ve </w:t>
            </w:r>
            <w:r w:rsidR="00D037B7" w:rsidRPr="00286E20">
              <w:rPr>
                <w:rFonts w:cstheme="minorHAnsi"/>
              </w:rPr>
              <w:t>společnosti Langhammer OPTIK s.r.o.</w:t>
            </w:r>
            <w:r w:rsidR="000E7461">
              <w:rPr>
                <w:rFonts w:cstheme="minorHAnsi"/>
              </w:rPr>
              <w:t xml:space="preserve"> </w:t>
            </w:r>
            <w:r w:rsidR="000E7461" w:rsidRPr="00C86476">
              <w:rPr>
                <w:color w:val="000000"/>
              </w:rPr>
              <w:t xml:space="preserve">Nicméně, lze konstatovat, že stanovené cíle byly </w:t>
            </w:r>
            <w:r w:rsidR="000E7461">
              <w:rPr>
                <w:color w:val="000000"/>
              </w:rPr>
              <w:t xml:space="preserve">svým způsobem </w:t>
            </w:r>
            <w:r w:rsidR="000E7461" w:rsidRPr="00C86476">
              <w:rPr>
                <w:color w:val="000000"/>
              </w:rPr>
              <w:t>splněny</w:t>
            </w:r>
            <w:r w:rsidR="000E7461">
              <w:rPr>
                <w:color w:val="000000"/>
              </w:rPr>
              <w:t>.</w:t>
            </w:r>
          </w:p>
          <w:p w14:paraId="08191F52" w14:textId="77777777" w:rsidR="000E094A" w:rsidRPr="000E094A" w:rsidRDefault="000E094A" w:rsidP="000E746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39D8C5C" w:rsidR="000E094A" w:rsidRDefault="00143C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BE055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B2BCA1" w14:textId="1E3FA4BF" w:rsidR="00BE055B" w:rsidRPr="000E7461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E7461">
              <w:rPr>
                <w:rFonts w:cstheme="minorHAnsi"/>
              </w:rPr>
              <w:t>Formálně lze DP vytknout nepřesné či chybné označení popisků obrázků</w:t>
            </w:r>
            <w:r w:rsidR="000E7461" w:rsidRPr="000E7461">
              <w:rPr>
                <w:rFonts w:cstheme="minorHAnsi"/>
              </w:rPr>
              <w:t>,</w:t>
            </w:r>
            <w:r w:rsidRPr="000E7461">
              <w:rPr>
                <w:rFonts w:cstheme="minorHAnsi"/>
              </w:rPr>
              <w:t xml:space="preserve"> </w:t>
            </w:r>
            <w:r w:rsidR="000E7461" w:rsidRPr="000E7461">
              <w:rPr>
                <w:rFonts w:cstheme="minorHAnsi"/>
              </w:rPr>
              <w:t xml:space="preserve">grafů </w:t>
            </w:r>
            <w:r w:rsidRPr="000E7461">
              <w:rPr>
                <w:rFonts w:cstheme="minorHAnsi"/>
              </w:rPr>
              <w:t xml:space="preserve">či tabulek. Dále lze DP vytknout nevyužití knihy od </w:t>
            </w:r>
            <w:r w:rsidR="000E7461" w:rsidRPr="000E7461">
              <w:rPr>
                <w:rFonts w:cstheme="minorHAnsi"/>
              </w:rPr>
              <w:t>autorů</w:t>
            </w:r>
            <w:r w:rsidR="000E7461">
              <w:rPr>
                <w:rFonts w:cstheme="minorHAnsi"/>
              </w:rPr>
              <w:t xml:space="preserve"> </w:t>
            </w:r>
            <w:r w:rsidR="000E7461" w:rsidRPr="000E7461">
              <w:rPr>
                <w:rFonts w:cstheme="minorHAnsi"/>
              </w:rPr>
              <w:t>Kotler</w:t>
            </w:r>
            <w:r w:rsidR="000E7461">
              <w:rPr>
                <w:rFonts w:cstheme="minorHAnsi"/>
              </w:rPr>
              <w:t xml:space="preserve">, </w:t>
            </w:r>
            <w:r w:rsidR="000E7461" w:rsidRPr="000E7461">
              <w:rPr>
                <w:rFonts w:cstheme="minorHAnsi"/>
              </w:rPr>
              <w:t>Armstrong</w:t>
            </w:r>
            <w:r w:rsidR="000E7461">
              <w:rPr>
                <w:rFonts w:cstheme="minorHAnsi"/>
              </w:rPr>
              <w:t xml:space="preserve"> a </w:t>
            </w:r>
            <w:r w:rsidR="000E7461" w:rsidRPr="000E7461">
              <w:rPr>
                <w:rFonts w:cstheme="minorHAnsi"/>
              </w:rPr>
              <w:t>Opresnik</w:t>
            </w:r>
            <w:r w:rsidR="000E7461">
              <w:rPr>
                <w:rFonts w:cstheme="minorHAnsi"/>
              </w:rPr>
              <w:t xml:space="preserve"> (2019) a od autora Tahal (2017)</w:t>
            </w:r>
            <w:r w:rsidRPr="000E7461">
              <w:rPr>
                <w:rFonts w:cstheme="minorHAnsi"/>
              </w:rPr>
              <w:t xml:space="preserve">, neboť </w:t>
            </w:r>
            <w:r w:rsidR="000E7461" w:rsidRPr="000E7461">
              <w:rPr>
                <w:rFonts w:cstheme="minorHAnsi"/>
              </w:rPr>
              <w:t>jsou</w:t>
            </w:r>
            <w:r w:rsidRPr="000E7461">
              <w:rPr>
                <w:rFonts w:cstheme="minorHAnsi"/>
              </w:rPr>
              <w:t xml:space="preserve"> součástí oficiálních Zásad pro vypracování DP. Seznam použité literatury není vždy úplně správně prezentován. Nicméně, je diplomová práce zpracována poměrně kvalitně po grafické stránce.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CCA1F18" w:rsidR="009C7318" w:rsidRDefault="00143C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BE055B">
        <w:trPr>
          <w:trHeight w:val="830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3FD3D" w14:textId="72E18B6B" w:rsidR="00BE055B" w:rsidRPr="00143CE8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143CE8">
              <w:rPr>
                <w:rFonts w:cstheme="minorHAnsi"/>
              </w:rPr>
              <w:t xml:space="preserve">Diplomová práce je zpracována na </w:t>
            </w:r>
            <w:r w:rsidR="00143CE8">
              <w:rPr>
                <w:rFonts w:cstheme="minorHAnsi"/>
              </w:rPr>
              <w:t xml:space="preserve">aktuální a </w:t>
            </w:r>
            <w:r w:rsidRPr="00143CE8">
              <w:rPr>
                <w:rFonts w:cstheme="minorHAnsi"/>
              </w:rPr>
              <w:t>zajímavé téma a je z ní patrný aktivní zájem</w:t>
            </w:r>
            <w:r w:rsidR="00143CE8" w:rsidRPr="00143CE8">
              <w:rPr>
                <w:rFonts w:cstheme="minorHAnsi"/>
              </w:rPr>
              <w:t xml:space="preserve"> studentky </w:t>
            </w:r>
            <w:r w:rsidRPr="00143CE8">
              <w:rPr>
                <w:rFonts w:cstheme="minorHAnsi"/>
              </w:rPr>
              <w:t>o tuto oblast.</w:t>
            </w:r>
          </w:p>
          <w:p w14:paraId="165635E4" w14:textId="32780EA2" w:rsidR="00D6308A" w:rsidRPr="000E094A" w:rsidRDefault="00BE055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43CE8">
              <w:rPr>
                <w:rFonts w:cstheme="minorHAnsi"/>
              </w:rPr>
              <w:t>I přes výše uvedené nedostatky doporučuji DP k obhajobě.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BF65D3A" w14:textId="0092306C" w:rsidR="000E7461" w:rsidRDefault="00143CE8" w:rsidP="000E746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Jakým způsobem lze představit Kano model v textu </w:t>
      </w:r>
      <w:r w:rsidRPr="000E7461">
        <w:rPr>
          <w:rFonts w:cstheme="minorHAnsi"/>
        </w:rPr>
        <w:t>společnost</w:t>
      </w:r>
      <w:r>
        <w:rPr>
          <w:rFonts w:cstheme="minorHAnsi"/>
        </w:rPr>
        <w:t>i</w:t>
      </w:r>
      <w:r w:rsidRPr="000E7461">
        <w:rPr>
          <w:rFonts w:cstheme="minorHAnsi"/>
        </w:rPr>
        <w:t xml:space="preserve"> Langhammer OPTIK s.r.o.</w:t>
      </w:r>
      <w:r>
        <w:rPr>
          <w:rFonts w:cstheme="minorHAnsi"/>
        </w:rPr>
        <w:t xml:space="preserve">? </w:t>
      </w:r>
      <w:r w:rsidR="000E7461">
        <w:rPr>
          <w:rFonts w:cstheme="minorHAnsi"/>
        </w:rPr>
        <w:t xml:space="preserve">Jakým způsobem lze charakterizovat </w:t>
      </w:r>
      <w:r w:rsidR="000E7461" w:rsidRPr="000E7461">
        <w:rPr>
          <w:rFonts w:cstheme="minorHAnsi"/>
        </w:rPr>
        <w:t>společnost Langhammer OPTIK s.r.o.</w:t>
      </w:r>
      <w:r w:rsidR="000E7461">
        <w:rPr>
          <w:rFonts w:cstheme="minorHAnsi"/>
        </w:rPr>
        <w:t xml:space="preserve"> prostřednictvím STP analýzy a</w:t>
      </w:r>
      <w:r>
        <w:rPr>
          <w:rFonts w:cstheme="minorHAnsi"/>
        </w:rPr>
        <w:t> </w:t>
      </w:r>
      <w:r w:rsidR="000E7461">
        <w:rPr>
          <w:rFonts w:cstheme="minorHAnsi"/>
        </w:rPr>
        <w:t>vybraných person</w:t>
      </w:r>
      <w:r>
        <w:rPr>
          <w:rFonts w:cstheme="minorHAnsi"/>
        </w:rPr>
        <w:t xml:space="preserve">? </w:t>
      </w:r>
    </w:p>
    <w:p w14:paraId="24442CAE" w14:textId="1F771BC9" w:rsidR="00143CE8" w:rsidRPr="00143CE8" w:rsidRDefault="00143CE8" w:rsidP="00143CE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základě, jakých skutečností či kritérií byly stanoveny jednotlivé slevy pro vybrané segmenty zákazníků? </w:t>
      </w:r>
      <w:r w:rsidRPr="00143CE8">
        <w:rPr>
          <w:rFonts w:cstheme="minorHAnsi"/>
        </w:rPr>
        <w:t>Měla již studentka možnost projednat svoji DP s představiteli společnosti</w:t>
      </w:r>
      <w:r>
        <w:rPr>
          <w:rFonts w:cstheme="minorHAnsi"/>
        </w:rPr>
        <w:t xml:space="preserve"> </w:t>
      </w:r>
      <w:r w:rsidRPr="000E7461">
        <w:rPr>
          <w:rFonts w:cstheme="minorHAnsi"/>
        </w:rPr>
        <w:t>Langhammer OPTIK s.r.o</w:t>
      </w:r>
      <w:r>
        <w:rPr>
          <w:rFonts w:cstheme="minorHAnsi"/>
        </w:rPr>
        <w:t>.</w:t>
      </w:r>
      <w:r w:rsidRPr="00143CE8">
        <w:rPr>
          <w:rFonts w:cstheme="minorHAnsi"/>
        </w:rPr>
        <w:t>, jaké byly případné reakce?</w:t>
      </w:r>
      <w:bookmarkStart w:id="2" w:name="_GoBack"/>
      <w:bookmarkEnd w:id="2"/>
    </w:p>
    <w:p w14:paraId="5C89816B" w14:textId="3C63C3FB" w:rsidR="0024258E" w:rsidRPr="00143CE8" w:rsidRDefault="0024258E" w:rsidP="00143CE8">
      <w:pPr>
        <w:spacing w:after="120" w:line="240" w:lineRule="auto"/>
        <w:jc w:val="both"/>
        <w:rPr>
          <w:rFonts w:cstheme="minorHAnsi"/>
        </w:rPr>
      </w:pPr>
    </w:p>
    <w:p w14:paraId="4E3072FA" w14:textId="0CEE35A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E055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E055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447A7B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E055B">
            <w:rPr>
              <w:rFonts w:cstheme="minorHAnsi"/>
            </w:rPr>
            <w:t>14.05.2024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74091" w14:textId="77777777" w:rsidR="00BF0AC3" w:rsidRDefault="00BF0AC3" w:rsidP="00A40E93">
      <w:pPr>
        <w:spacing w:after="0" w:line="240" w:lineRule="auto"/>
      </w:pPr>
      <w:r>
        <w:separator/>
      </w:r>
    </w:p>
  </w:endnote>
  <w:endnote w:type="continuationSeparator" w:id="0">
    <w:p w14:paraId="00DB3A06" w14:textId="77777777" w:rsidR="00BF0AC3" w:rsidRDefault="00BF0A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2B5C7" w14:textId="77777777" w:rsidR="00BF0AC3" w:rsidRDefault="00BF0AC3" w:rsidP="00A40E93">
      <w:pPr>
        <w:spacing w:after="0" w:line="240" w:lineRule="auto"/>
      </w:pPr>
      <w:r>
        <w:separator/>
      </w:r>
    </w:p>
  </w:footnote>
  <w:footnote w:type="continuationSeparator" w:id="0">
    <w:p w14:paraId="22C3B290" w14:textId="77777777" w:rsidR="00BF0AC3" w:rsidRDefault="00BF0A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F38AE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0E7461"/>
    <w:rsid w:val="000F688A"/>
    <w:rsid w:val="001239C1"/>
    <w:rsid w:val="00143CE8"/>
    <w:rsid w:val="00144F5B"/>
    <w:rsid w:val="0024258E"/>
    <w:rsid w:val="00286E20"/>
    <w:rsid w:val="0029651C"/>
    <w:rsid w:val="002C5ED6"/>
    <w:rsid w:val="002F0058"/>
    <w:rsid w:val="0036415C"/>
    <w:rsid w:val="00404EA6"/>
    <w:rsid w:val="004D378C"/>
    <w:rsid w:val="005C4ACA"/>
    <w:rsid w:val="00600AD5"/>
    <w:rsid w:val="0067082B"/>
    <w:rsid w:val="00694399"/>
    <w:rsid w:val="0073639B"/>
    <w:rsid w:val="007539AC"/>
    <w:rsid w:val="007553A6"/>
    <w:rsid w:val="007C01FE"/>
    <w:rsid w:val="007E17F3"/>
    <w:rsid w:val="0085398A"/>
    <w:rsid w:val="00881BA1"/>
    <w:rsid w:val="008940A6"/>
    <w:rsid w:val="008B781B"/>
    <w:rsid w:val="008C1D52"/>
    <w:rsid w:val="008D3621"/>
    <w:rsid w:val="008E2072"/>
    <w:rsid w:val="00960807"/>
    <w:rsid w:val="00974EA2"/>
    <w:rsid w:val="00987B93"/>
    <w:rsid w:val="009C322A"/>
    <w:rsid w:val="009C7318"/>
    <w:rsid w:val="00A40E93"/>
    <w:rsid w:val="00A7527E"/>
    <w:rsid w:val="00AF58E6"/>
    <w:rsid w:val="00B14451"/>
    <w:rsid w:val="00B3655F"/>
    <w:rsid w:val="00BA16DD"/>
    <w:rsid w:val="00BE055B"/>
    <w:rsid w:val="00BF0AC3"/>
    <w:rsid w:val="00CA34A9"/>
    <w:rsid w:val="00CD12C3"/>
    <w:rsid w:val="00D037B7"/>
    <w:rsid w:val="00D13C4F"/>
    <w:rsid w:val="00D25F36"/>
    <w:rsid w:val="00D6308A"/>
    <w:rsid w:val="00DC7D52"/>
    <w:rsid w:val="00DE4457"/>
    <w:rsid w:val="00E22423"/>
    <w:rsid w:val="00E56509"/>
    <w:rsid w:val="00ED5D94"/>
    <w:rsid w:val="00EF1720"/>
    <w:rsid w:val="00FB54C1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35B8F"/>
    <w:rsid w:val="004C40A1"/>
    <w:rsid w:val="00510546"/>
    <w:rsid w:val="005E083B"/>
    <w:rsid w:val="00975B76"/>
    <w:rsid w:val="00A00291"/>
    <w:rsid w:val="00D674D0"/>
    <w:rsid w:val="00E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2024-05-14T18:28:00Z</dcterms:created>
  <dcterms:modified xsi:type="dcterms:W3CDTF">2024-05-14T18:28:00Z</dcterms:modified>
</cp:coreProperties>
</file>