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08815" w14:textId="1B476571" w:rsidR="0028399C" w:rsidRPr="0013588D" w:rsidRDefault="0028399C" w:rsidP="003055CF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</w:t>
      </w:r>
      <w:r w:rsidR="00C71752">
        <w:rPr>
          <w:rFonts w:ascii="Calibri" w:hAnsi="Calibri"/>
          <w:b/>
          <w:sz w:val="32"/>
          <w:szCs w:val="32"/>
        </w:rPr>
        <w:t>vedoucího</w:t>
      </w:r>
      <w:r>
        <w:rPr>
          <w:rFonts w:ascii="Calibri" w:hAnsi="Calibri"/>
          <w:b/>
          <w:sz w:val="32"/>
          <w:szCs w:val="32"/>
        </w:rPr>
        <w:t xml:space="preserve"> </w:t>
      </w:r>
      <w:r w:rsidR="00FB6F46">
        <w:rPr>
          <w:rFonts w:ascii="Calibri" w:hAnsi="Calibri"/>
          <w:b/>
          <w:sz w:val="32"/>
          <w:szCs w:val="32"/>
        </w:rPr>
        <w:t>bakalářsk</w:t>
      </w:r>
      <w:r w:rsidR="003055CF">
        <w:rPr>
          <w:rFonts w:ascii="Calibri" w:hAnsi="Calibri"/>
          <w:b/>
          <w:sz w:val="32"/>
          <w:szCs w:val="32"/>
        </w:rPr>
        <w:t>é</w:t>
      </w:r>
      <w:r>
        <w:rPr>
          <w:rFonts w:ascii="Calibri" w:hAnsi="Calibri"/>
          <w:b/>
          <w:sz w:val="32"/>
          <w:szCs w:val="32"/>
        </w:rPr>
        <w:t xml:space="preserve">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64099E50" w:rsidR="00515A76" w:rsidRPr="0013588D" w:rsidRDefault="0077201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Bára Kohoutová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3CFA2250" w:rsidR="00515A76" w:rsidRPr="0013588D" w:rsidRDefault="0077201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Augmentovaná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realita ve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fashion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marketingu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04AC2F75" w:rsidR="00303FEA" w:rsidRPr="00303FEA" w:rsidRDefault="003055CF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Ing. Lenka Harantová,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6345"/>
    <w:bookmarkStart w:id="1" w:name="_MON_1334676387"/>
    <w:bookmarkStart w:id="2" w:name="_MON_1335188663"/>
    <w:bookmarkStart w:id="3" w:name="_MON_1335189463"/>
    <w:bookmarkStart w:id="4" w:name="_MON_1336567768"/>
    <w:bookmarkStart w:id="5" w:name="_MON_1336568010"/>
    <w:bookmarkStart w:id="6" w:name="_MON_1336569207"/>
    <w:bookmarkStart w:id="7" w:name="_MON_1336569462"/>
    <w:bookmarkStart w:id="8" w:name="_MON_1336569602"/>
    <w:bookmarkStart w:id="9" w:name="_MON_1336569707"/>
    <w:bookmarkStart w:id="10" w:name="_MON_1336569710"/>
    <w:bookmarkStart w:id="11" w:name="_MON_1336569723"/>
    <w:bookmarkStart w:id="12" w:name="_MON_1336569737"/>
    <w:bookmarkStart w:id="13" w:name="_MON_1336569885"/>
    <w:bookmarkStart w:id="14" w:name="_MON_1336570037"/>
    <w:bookmarkStart w:id="15" w:name="_MON_1336574844"/>
    <w:bookmarkStart w:id="16" w:name="_MON_1336824645"/>
    <w:bookmarkStart w:id="17" w:name="_MON_1336824890"/>
    <w:bookmarkStart w:id="18" w:name="_MON_1336826773"/>
    <w:bookmarkStart w:id="19" w:name="_MON_1337070796"/>
    <w:bookmarkStart w:id="20" w:name="_MON_1337071463"/>
    <w:bookmarkStart w:id="21" w:name="_MON_1338811697"/>
    <w:bookmarkStart w:id="22" w:name="_MON_1338811926"/>
    <w:bookmarkStart w:id="23" w:name="_MON_1338812973"/>
    <w:bookmarkStart w:id="24" w:name="_MON_1338813343"/>
    <w:bookmarkStart w:id="25" w:name="_MON_1338813386"/>
    <w:bookmarkStart w:id="26" w:name="_MON_1343394148"/>
    <w:bookmarkStart w:id="27" w:name="_MON_1364913299"/>
    <w:bookmarkStart w:id="28" w:name="_MON_1364913932"/>
    <w:bookmarkStart w:id="29" w:name="_MON_1364914587"/>
    <w:bookmarkStart w:id="30" w:name="_MON_1366620866"/>
    <w:bookmarkStart w:id="31" w:name="_MON_1366621397"/>
    <w:bookmarkStart w:id="32" w:name="_MON_1366621611"/>
    <w:bookmarkStart w:id="33" w:name="_MON_1394448231"/>
    <w:bookmarkStart w:id="34" w:name="_MON_1394448643"/>
    <w:bookmarkStart w:id="35" w:name="_MON_1394448838"/>
    <w:bookmarkStart w:id="36" w:name="_MON_1394448863"/>
    <w:bookmarkStart w:id="37" w:name="_MON_1394448890"/>
    <w:bookmarkStart w:id="38" w:name="_MON_1394605234"/>
    <w:bookmarkStart w:id="39" w:name="_MON_1425718649"/>
    <w:bookmarkStart w:id="40" w:name="_MON_1425718884"/>
    <w:bookmarkStart w:id="41" w:name="_MON_1425718913"/>
    <w:bookmarkStart w:id="42" w:name="_MON_1425719005"/>
    <w:bookmarkStart w:id="43" w:name="_MON_1425719063"/>
    <w:bookmarkStart w:id="44" w:name="_MON_1425719119"/>
    <w:bookmarkStart w:id="45" w:name="_MON_1425719133"/>
    <w:bookmarkStart w:id="46" w:name="_MON_1425719143"/>
    <w:bookmarkStart w:id="47" w:name="_MON_1425719189"/>
    <w:bookmarkStart w:id="48" w:name="_MON_1332850022"/>
    <w:bookmarkStart w:id="49" w:name="_MON_1332850151"/>
    <w:bookmarkStart w:id="50" w:name="_MON_1332850182"/>
    <w:bookmarkStart w:id="51" w:name="_MON_1332850323"/>
    <w:bookmarkStart w:id="52" w:name="_MON_1332850330"/>
    <w:bookmarkStart w:id="53" w:name="_MON_1332850382"/>
    <w:bookmarkStart w:id="54" w:name="_MON_1332850412"/>
    <w:bookmarkStart w:id="55" w:name="_MON_1332850434"/>
    <w:bookmarkStart w:id="56" w:name="_MON_1332850454"/>
    <w:bookmarkStart w:id="57" w:name="_MON_1332850828"/>
    <w:bookmarkStart w:id="58" w:name="_MON_1334675527"/>
    <w:bookmarkStart w:id="59" w:name="_MON_1334675836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884"/>
    <w:bookmarkEnd w:id="60"/>
    <w:p w14:paraId="66B55BBC" w14:textId="7BDE5499" w:rsidR="00515A76" w:rsidRPr="0013588D" w:rsidRDefault="0048126F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6708" w:dyaOrig="3480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322.8pt;height:165.6pt" o:ole="">
            <v:imagedata r:id="rId7" o:title=""/>
          </v:shape>
          <o:OLEObject Type="Embed" ProgID="Excel.Sheet.8" ShapeID="_x0000_i1033" DrawAspect="Content" ObjectID="_1776266847" r:id="rId8"/>
        </w:object>
      </w:r>
    </w:p>
    <w:p w14:paraId="23EE04CF" w14:textId="77777777" w:rsidR="00776114" w:rsidRDefault="00776114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568D20D3" w14:textId="48C40B30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6A829128" w14:textId="699E5DCB" w:rsidR="003055CF" w:rsidRDefault="003055CF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rámci </w:t>
      </w:r>
      <w:r w:rsidR="00961B12">
        <w:rPr>
          <w:rFonts w:ascii="Calibri" w:hAnsi="Calibri" w:cs="Calibri"/>
          <w:sz w:val="24"/>
          <w:szCs w:val="24"/>
        </w:rPr>
        <w:t>práce</w:t>
      </w:r>
      <w:r>
        <w:rPr>
          <w:rFonts w:ascii="Calibri" w:hAnsi="Calibri" w:cs="Calibri"/>
          <w:sz w:val="24"/>
          <w:szCs w:val="24"/>
        </w:rPr>
        <w:t xml:space="preserve"> využil</w:t>
      </w:r>
      <w:r w:rsidR="0077201F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 xml:space="preserve"> autor</w:t>
      </w:r>
      <w:r w:rsidR="0077201F">
        <w:rPr>
          <w:rFonts w:ascii="Calibri" w:hAnsi="Calibri" w:cs="Calibri"/>
          <w:sz w:val="24"/>
          <w:szCs w:val="24"/>
        </w:rPr>
        <w:t>ka</w:t>
      </w:r>
      <w:r>
        <w:rPr>
          <w:rFonts w:ascii="Calibri" w:hAnsi="Calibri" w:cs="Calibri"/>
          <w:sz w:val="24"/>
          <w:szCs w:val="24"/>
        </w:rPr>
        <w:t xml:space="preserve"> dostatečné množství </w:t>
      </w:r>
      <w:r w:rsidR="00C71752">
        <w:rPr>
          <w:rFonts w:ascii="Calibri" w:hAnsi="Calibri" w:cs="Calibri"/>
          <w:sz w:val="24"/>
          <w:szCs w:val="24"/>
        </w:rPr>
        <w:t>literatury</w:t>
      </w:r>
      <w:r>
        <w:rPr>
          <w:rFonts w:ascii="Calibri" w:hAnsi="Calibri" w:cs="Calibri"/>
          <w:sz w:val="24"/>
          <w:szCs w:val="24"/>
        </w:rPr>
        <w:t xml:space="preserve">, </w:t>
      </w:r>
      <w:r w:rsidR="00C71752">
        <w:rPr>
          <w:rFonts w:ascii="Calibri" w:hAnsi="Calibri" w:cs="Calibri"/>
          <w:sz w:val="24"/>
          <w:szCs w:val="24"/>
        </w:rPr>
        <w:t xml:space="preserve">více než 20 </w:t>
      </w:r>
      <w:r>
        <w:rPr>
          <w:rFonts w:ascii="Calibri" w:hAnsi="Calibri" w:cs="Calibri"/>
          <w:sz w:val="24"/>
          <w:szCs w:val="24"/>
        </w:rPr>
        <w:t>cizojazyčn</w:t>
      </w:r>
      <w:r w:rsidR="00C71752">
        <w:rPr>
          <w:rFonts w:ascii="Calibri" w:hAnsi="Calibri" w:cs="Calibri"/>
          <w:sz w:val="24"/>
          <w:szCs w:val="24"/>
        </w:rPr>
        <w:t>ých</w:t>
      </w:r>
      <w:r>
        <w:rPr>
          <w:rFonts w:ascii="Calibri" w:hAnsi="Calibri" w:cs="Calibri"/>
          <w:sz w:val="24"/>
          <w:szCs w:val="24"/>
        </w:rPr>
        <w:t xml:space="preserve"> </w:t>
      </w:r>
      <w:r w:rsidR="00C71752">
        <w:rPr>
          <w:rFonts w:ascii="Calibri" w:hAnsi="Calibri" w:cs="Calibri"/>
          <w:sz w:val="24"/>
          <w:szCs w:val="24"/>
        </w:rPr>
        <w:t>zdrojů</w:t>
      </w:r>
      <w:r>
        <w:rPr>
          <w:rFonts w:ascii="Calibri" w:hAnsi="Calibri" w:cs="Calibri"/>
          <w:sz w:val="24"/>
          <w:szCs w:val="24"/>
        </w:rPr>
        <w:t xml:space="preserve"> i všech pět zdrojů ze zadání </w:t>
      </w:r>
      <w:r w:rsidR="00AB0168">
        <w:rPr>
          <w:rFonts w:ascii="Calibri" w:hAnsi="Calibri" w:cs="Calibri"/>
          <w:sz w:val="24"/>
          <w:szCs w:val="24"/>
        </w:rPr>
        <w:t>B</w:t>
      </w:r>
      <w:r>
        <w:rPr>
          <w:rFonts w:ascii="Calibri" w:hAnsi="Calibri" w:cs="Calibri"/>
          <w:sz w:val="24"/>
          <w:szCs w:val="24"/>
        </w:rPr>
        <w:t>P.</w:t>
      </w:r>
    </w:p>
    <w:p w14:paraId="280C8CB5" w14:textId="12D9DA43" w:rsidR="00AB0168" w:rsidRDefault="0072337A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Kvalitu</w:t>
      </w:r>
      <w:r w:rsidR="00151751">
        <w:rPr>
          <w:rFonts w:ascii="Calibri" w:hAnsi="Calibri" w:cs="Calibri"/>
          <w:sz w:val="24"/>
          <w:szCs w:val="24"/>
        </w:rPr>
        <w:t xml:space="preserve"> teoretické části</w:t>
      </w:r>
      <w:r>
        <w:rPr>
          <w:rFonts w:ascii="Calibri" w:hAnsi="Calibri" w:cs="Calibri"/>
          <w:sz w:val="24"/>
          <w:szCs w:val="24"/>
        </w:rPr>
        <w:t xml:space="preserve"> snižují formální chyby v zápisu zdrojů. Například záměna příjmení za jméno (</w:t>
      </w:r>
      <w:proofErr w:type="spellStart"/>
      <w:r>
        <w:rPr>
          <w:rFonts w:ascii="Calibri" w:hAnsi="Calibri" w:cs="Calibri"/>
          <w:sz w:val="24"/>
          <w:szCs w:val="24"/>
        </w:rPr>
        <w:t>Haunerová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Khelerová</w:t>
      </w:r>
      <w:proofErr w:type="spellEnd"/>
      <w:r>
        <w:rPr>
          <w:rFonts w:ascii="Calibri" w:hAnsi="Calibri" w:cs="Calibri"/>
          <w:sz w:val="24"/>
          <w:szCs w:val="24"/>
        </w:rPr>
        <w:t xml:space="preserve"> a Zuzana, 2019). Nebo neoddělování dvou autorů spojkou „a“. </w:t>
      </w:r>
      <w:r w:rsidR="000066DF">
        <w:rPr>
          <w:rFonts w:ascii="Calibri" w:hAnsi="Calibri" w:cs="Calibri"/>
          <w:sz w:val="24"/>
          <w:szCs w:val="24"/>
        </w:rPr>
        <w:t>Objevuje se</w:t>
      </w:r>
      <w:r w:rsidR="004E72E1">
        <w:rPr>
          <w:rFonts w:ascii="Calibri" w:hAnsi="Calibri" w:cs="Calibri"/>
          <w:sz w:val="24"/>
          <w:szCs w:val="24"/>
        </w:rPr>
        <w:t xml:space="preserve"> i</w:t>
      </w:r>
      <w:r w:rsidR="000066DF">
        <w:rPr>
          <w:rFonts w:ascii="Calibri" w:hAnsi="Calibri" w:cs="Calibri"/>
          <w:sz w:val="24"/>
          <w:szCs w:val="24"/>
        </w:rPr>
        <w:t xml:space="preserve"> dvojí zápis pro kolektiv autorů (autor a kolektiv, autor et al.). </w:t>
      </w:r>
      <w:r w:rsidR="00151751">
        <w:rPr>
          <w:rFonts w:ascii="Calibri" w:hAnsi="Calibri" w:cs="Calibri"/>
          <w:sz w:val="24"/>
          <w:szCs w:val="24"/>
        </w:rPr>
        <w:t xml:space="preserve">Taktéž se zde </w:t>
      </w:r>
      <w:r w:rsidR="000066DF">
        <w:rPr>
          <w:rFonts w:ascii="Calibri" w:hAnsi="Calibri" w:cs="Calibri"/>
          <w:sz w:val="24"/>
          <w:szCs w:val="24"/>
        </w:rPr>
        <w:t>vyskytu</w:t>
      </w:r>
      <w:r w:rsidR="00151751">
        <w:rPr>
          <w:rFonts w:ascii="Calibri" w:hAnsi="Calibri" w:cs="Calibri"/>
          <w:sz w:val="24"/>
          <w:szCs w:val="24"/>
        </w:rPr>
        <w:t>jí neformální výrazy</w:t>
      </w:r>
      <w:r w:rsidR="003614B1">
        <w:rPr>
          <w:rFonts w:ascii="Calibri" w:hAnsi="Calibri" w:cs="Calibri"/>
          <w:sz w:val="24"/>
          <w:szCs w:val="24"/>
        </w:rPr>
        <w:t xml:space="preserve"> a </w:t>
      </w:r>
      <w:r w:rsidR="00C0711E">
        <w:rPr>
          <w:rFonts w:ascii="Calibri" w:hAnsi="Calibri" w:cs="Calibri"/>
          <w:sz w:val="24"/>
          <w:szCs w:val="24"/>
        </w:rPr>
        <w:t xml:space="preserve">časté </w:t>
      </w:r>
      <w:r w:rsidR="003614B1">
        <w:rPr>
          <w:rFonts w:ascii="Calibri" w:hAnsi="Calibri" w:cs="Calibri"/>
          <w:sz w:val="24"/>
          <w:szCs w:val="24"/>
        </w:rPr>
        <w:t>překlepy. Celkově formální stránka snižuje kvalitu</w:t>
      </w:r>
      <w:r w:rsidR="004E72E1">
        <w:rPr>
          <w:rFonts w:ascii="Calibri" w:hAnsi="Calibri" w:cs="Calibri"/>
          <w:sz w:val="24"/>
          <w:szCs w:val="24"/>
        </w:rPr>
        <w:t xml:space="preserve"> práce</w:t>
      </w:r>
      <w:r w:rsidR="003614B1">
        <w:rPr>
          <w:rFonts w:ascii="Calibri" w:hAnsi="Calibri" w:cs="Calibri"/>
          <w:sz w:val="24"/>
          <w:szCs w:val="24"/>
        </w:rPr>
        <w:t xml:space="preserve">, což je škoda. </w:t>
      </w:r>
    </w:p>
    <w:p w14:paraId="6535D799" w14:textId="78B32CCF" w:rsidR="00776114" w:rsidRDefault="00FB5C12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961B12">
        <w:rPr>
          <w:rFonts w:ascii="Calibri" w:hAnsi="Calibri" w:cs="Calibri"/>
          <w:sz w:val="24"/>
          <w:szCs w:val="24"/>
        </w:rPr>
        <w:t>Student</w:t>
      </w:r>
      <w:r w:rsidR="004E72E1">
        <w:rPr>
          <w:rFonts w:ascii="Calibri" w:hAnsi="Calibri" w:cs="Calibri"/>
          <w:sz w:val="24"/>
          <w:szCs w:val="24"/>
        </w:rPr>
        <w:t>ka</w:t>
      </w:r>
      <w:r w:rsidR="00961B12">
        <w:rPr>
          <w:rFonts w:ascii="Calibri" w:hAnsi="Calibri" w:cs="Calibri"/>
          <w:sz w:val="24"/>
          <w:szCs w:val="24"/>
        </w:rPr>
        <w:t xml:space="preserve"> si vhodně nastavil</w:t>
      </w:r>
      <w:r w:rsidR="004E72E1">
        <w:rPr>
          <w:rFonts w:ascii="Calibri" w:hAnsi="Calibri" w:cs="Calibri"/>
          <w:sz w:val="24"/>
          <w:szCs w:val="24"/>
        </w:rPr>
        <w:t>a</w:t>
      </w:r>
      <w:r w:rsidR="00961B12">
        <w:rPr>
          <w:rFonts w:ascii="Calibri" w:hAnsi="Calibri" w:cs="Calibri"/>
          <w:sz w:val="24"/>
          <w:szCs w:val="24"/>
        </w:rPr>
        <w:t xml:space="preserve"> c</w:t>
      </w:r>
      <w:r w:rsidR="00AB0168">
        <w:rPr>
          <w:rFonts w:ascii="Calibri" w:hAnsi="Calibri" w:cs="Calibri"/>
          <w:sz w:val="24"/>
          <w:szCs w:val="24"/>
        </w:rPr>
        <w:t>íl práce, cílov</w:t>
      </w:r>
      <w:r w:rsidR="004E72E1">
        <w:rPr>
          <w:rFonts w:ascii="Calibri" w:hAnsi="Calibri" w:cs="Calibri"/>
          <w:sz w:val="24"/>
          <w:szCs w:val="24"/>
        </w:rPr>
        <w:t>ou</w:t>
      </w:r>
      <w:r w:rsidR="00AB0168">
        <w:rPr>
          <w:rFonts w:ascii="Calibri" w:hAnsi="Calibri" w:cs="Calibri"/>
          <w:sz w:val="24"/>
          <w:szCs w:val="24"/>
        </w:rPr>
        <w:t xml:space="preserve"> skupin</w:t>
      </w:r>
      <w:r w:rsidR="004E72E1">
        <w:rPr>
          <w:rFonts w:ascii="Calibri" w:hAnsi="Calibri" w:cs="Calibri"/>
          <w:sz w:val="24"/>
          <w:szCs w:val="24"/>
        </w:rPr>
        <w:t>u</w:t>
      </w:r>
      <w:r w:rsidR="00AB0168">
        <w:rPr>
          <w:rFonts w:ascii="Calibri" w:hAnsi="Calibri" w:cs="Calibri"/>
          <w:sz w:val="24"/>
          <w:szCs w:val="24"/>
        </w:rPr>
        <w:t xml:space="preserve"> i metod</w:t>
      </w:r>
      <w:r w:rsidR="00961B12">
        <w:rPr>
          <w:rFonts w:ascii="Calibri" w:hAnsi="Calibri" w:cs="Calibri"/>
          <w:sz w:val="24"/>
          <w:szCs w:val="24"/>
        </w:rPr>
        <w:t>u</w:t>
      </w:r>
      <w:r w:rsidR="00AB0168">
        <w:rPr>
          <w:rFonts w:ascii="Calibri" w:hAnsi="Calibri" w:cs="Calibri"/>
          <w:sz w:val="24"/>
          <w:szCs w:val="24"/>
        </w:rPr>
        <w:t xml:space="preserve"> výzkumu</w:t>
      </w:r>
      <w:r w:rsidR="00961B12">
        <w:rPr>
          <w:rFonts w:ascii="Calibri" w:hAnsi="Calibri" w:cs="Calibri"/>
          <w:sz w:val="24"/>
          <w:szCs w:val="24"/>
        </w:rPr>
        <w:t xml:space="preserve">. </w:t>
      </w:r>
      <w:r w:rsidR="000066DF">
        <w:rPr>
          <w:rFonts w:ascii="Calibri" w:hAnsi="Calibri" w:cs="Calibri"/>
          <w:sz w:val="24"/>
          <w:szCs w:val="24"/>
        </w:rPr>
        <w:t>V metodice postrádá</w:t>
      </w:r>
      <w:r w:rsidR="005A3FA2">
        <w:rPr>
          <w:rFonts w:ascii="Calibri" w:hAnsi="Calibri" w:cs="Calibri"/>
          <w:sz w:val="24"/>
          <w:szCs w:val="24"/>
        </w:rPr>
        <w:t>m</w:t>
      </w:r>
      <w:r w:rsidR="000066DF">
        <w:rPr>
          <w:rFonts w:ascii="Calibri" w:hAnsi="Calibri" w:cs="Calibri"/>
          <w:sz w:val="24"/>
          <w:szCs w:val="24"/>
        </w:rPr>
        <w:t xml:space="preserve">, </w:t>
      </w:r>
      <w:r w:rsidR="004E72E1">
        <w:rPr>
          <w:rFonts w:ascii="Calibri" w:hAnsi="Calibri" w:cs="Calibri"/>
          <w:sz w:val="24"/>
          <w:szCs w:val="24"/>
        </w:rPr>
        <w:t>dle kterého</w:t>
      </w:r>
      <w:r w:rsidR="000066DF">
        <w:rPr>
          <w:rFonts w:ascii="Calibri" w:hAnsi="Calibri" w:cs="Calibri"/>
          <w:sz w:val="24"/>
          <w:szCs w:val="24"/>
        </w:rPr>
        <w:t xml:space="preserve"> autora</w:t>
      </w:r>
      <w:r w:rsidR="004E72E1">
        <w:rPr>
          <w:rFonts w:ascii="Calibri" w:hAnsi="Calibri" w:cs="Calibri"/>
          <w:sz w:val="24"/>
          <w:szCs w:val="24"/>
        </w:rPr>
        <w:t xml:space="preserve"> či zdroje byly definovány</w:t>
      </w:r>
      <w:r w:rsidR="000066DF">
        <w:rPr>
          <w:rFonts w:ascii="Calibri" w:hAnsi="Calibri" w:cs="Calibri"/>
          <w:sz w:val="24"/>
          <w:szCs w:val="24"/>
        </w:rPr>
        <w:t xml:space="preserve"> </w:t>
      </w:r>
      <w:r w:rsidR="004E72E1">
        <w:rPr>
          <w:rFonts w:ascii="Calibri" w:hAnsi="Calibri" w:cs="Calibri"/>
          <w:sz w:val="24"/>
          <w:szCs w:val="24"/>
        </w:rPr>
        <w:t xml:space="preserve">ročníky </w:t>
      </w:r>
      <w:r w:rsidR="000066DF">
        <w:rPr>
          <w:rFonts w:ascii="Calibri" w:hAnsi="Calibri" w:cs="Calibri"/>
          <w:sz w:val="24"/>
          <w:szCs w:val="24"/>
        </w:rPr>
        <w:t>generac</w:t>
      </w:r>
      <w:r w:rsidR="004E72E1">
        <w:rPr>
          <w:rFonts w:ascii="Calibri" w:hAnsi="Calibri" w:cs="Calibri"/>
          <w:sz w:val="24"/>
          <w:szCs w:val="24"/>
        </w:rPr>
        <w:t>e</w:t>
      </w:r>
      <w:r w:rsidR="000066DF">
        <w:rPr>
          <w:rFonts w:ascii="Calibri" w:hAnsi="Calibri" w:cs="Calibri"/>
          <w:sz w:val="24"/>
          <w:szCs w:val="24"/>
        </w:rPr>
        <w:t xml:space="preserve"> Z.</w:t>
      </w:r>
    </w:p>
    <w:p w14:paraId="66443EE5" w14:textId="7FD2686F" w:rsidR="004E72E1" w:rsidRPr="0005087C" w:rsidRDefault="005A3FA2" w:rsidP="0005087C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kapitole 6.1 odkazuje autorka na </w:t>
      </w:r>
      <w:r w:rsidR="004E72E1">
        <w:rPr>
          <w:rFonts w:ascii="Calibri" w:hAnsi="Calibri" w:cs="Calibri"/>
          <w:sz w:val="24"/>
          <w:szCs w:val="24"/>
        </w:rPr>
        <w:t>obrázek, který však v kapitole není.</w:t>
      </w:r>
    </w:p>
    <w:p w14:paraId="78FA0CE5" w14:textId="3DCEFC45" w:rsidR="00776114" w:rsidRDefault="00776114" w:rsidP="0077611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Kvalitativní výzkum je zpracován přehledně a logicky. </w:t>
      </w:r>
      <w:bookmarkStart w:id="61" w:name="_GoBack"/>
      <w:bookmarkEnd w:id="61"/>
    </w:p>
    <w:p w14:paraId="2BCDB5CA" w14:textId="3ED9E7BD" w:rsidR="00776114" w:rsidRDefault="00776114" w:rsidP="0077611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Zodpovězení výzkumných otázek je jasné a vyplývá z kvalitativního výzkumu.</w:t>
      </w:r>
    </w:p>
    <w:p w14:paraId="732A72AA" w14:textId="5EAC5DF5" w:rsidR="00776114" w:rsidRDefault="0005087C" w:rsidP="00AB0168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 externím disku mezi nahrávkami rozhovorů chybí poslední participant </w:t>
      </w:r>
      <w:proofErr w:type="spellStart"/>
      <w:r>
        <w:rPr>
          <w:rFonts w:ascii="Calibri" w:hAnsi="Calibri" w:cs="Calibri"/>
          <w:sz w:val="24"/>
          <w:szCs w:val="24"/>
        </w:rPr>
        <w:t>Zhenya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14:paraId="6066E89F" w14:textId="04410D9A" w:rsidR="004E32D8" w:rsidRDefault="004E32D8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74A5A525" w14:textId="77777777" w:rsidR="007544D8" w:rsidRDefault="007544D8" w:rsidP="007544D8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 identifikoval shodu 2 %. Vedoucí práce konstatuje, že práce není plagiát.</w:t>
      </w:r>
    </w:p>
    <w:p w14:paraId="4EB38750" w14:textId="77777777" w:rsidR="007544D8" w:rsidRDefault="007544D8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07B31914" w14:textId="4515623F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4B8DA726" w14:textId="2F6D78B6" w:rsidR="004E32D8" w:rsidRPr="004E32D8" w:rsidRDefault="0077201F" w:rsidP="0055718D">
      <w:pPr>
        <w:numPr>
          <w:ilvl w:val="0"/>
          <w:numId w:val="4"/>
        </w:numPr>
        <w:spacing w:before="120" w:after="60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</w:t>
      </w:r>
      <w:r w:rsidR="00776114">
        <w:rPr>
          <w:rFonts w:ascii="Calibri" w:hAnsi="Calibri" w:cs="Calibri"/>
          <w:sz w:val="24"/>
          <w:szCs w:val="24"/>
        </w:rPr>
        <w:t>epokládám otázky k obhajobě.</w:t>
      </w:r>
    </w:p>
    <w:p w14:paraId="50B4D9D3" w14:textId="77777777" w:rsidR="004E32D8" w:rsidRDefault="004E32D8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6D9BFAC4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</w:t>
      </w:r>
      <w:proofErr w:type="gramStart"/>
      <w:r w:rsidRPr="0013588D">
        <w:rPr>
          <w:rFonts w:ascii="Calibri" w:hAnsi="Calibri" w:cs="Calibri"/>
          <w:b/>
          <w:sz w:val="24"/>
          <w:szCs w:val="24"/>
        </w:rPr>
        <w:t xml:space="preserve">dne </w:t>
      </w:r>
      <w:r w:rsidR="003055CF">
        <w:rPr>
          <w:rFonts w:ascii="Calibri" w:hAnsi="Calibri" w:cs="Calibri"/>
          <w:sz w:val="24"/>
          <w:szCs w:val="24"/>
        </w:rPr>
        <w:t xml:space="preserve"> </w:t>
      </w:r>
      <w:r w:rsidR="0005087C">
        <w:rPr>
          <w:rFonts w:ascii="Calibri" w:hAnsi="Calibri" w:cs="Calibri"/>
          <w:sz w:val="24"/>
          <w:szCs w:val="24"/>
        </w:rPr>
        <w:t>3</w:t>
      </w:r>
      <w:r w:rsidR="003055CF">
        <w:rPr>
          <w:rFonts w:ascii="Calibri" w:hAnsi="Calibri" w:cs="Calibri"/>
          <w:sz w:val="24"/>
          <w:szCs w:val="24"/>
        </w:rPr>
        <w:t>.</w:t>
      </w:r>
      <w:proofErr w:type="gramEnd"/>
      <w:r w:rsidR="0005087C">
        <w:rPr>
          <w:rFonts w:ascii="Calibri" w:hAnsi="Calibri" w:cs="Calibri"/>
          <w:sz w:val="24"/>
          <w:szCs w:val="24"/>
        </w:rPr>
        <w:t>5</w:t>
      </w:r>
      <w:r w:rsidR="003055CF">
        <w:rPr>
          <w:rFonts w:ascii="Calibri" w:hAnsi="Calibri" w:cs="Calibri"/>
          <w:sz w:val="24"/>
          <w:szCs w:val="24"/>
        </w:rPr>
        <w:t>.2024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B2324" w14:textId="77777777" w:rsidR="00540848" w:rsidRDefault="00540848">
      <w:r>
        <w:separator/>
      </w:r>
    </w:p>
  </w:endnote>
  <w:endnote w:type="continuationSeparator" w:id="0">
    <w:p w14:paraId="532F6E83" w14:textId="77777777" w:rsidR="00540848" w:rsidRDefault="00540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12ED2" w14:textId="77777777" w:rsidR="00540848" w:rsidRDefault="00540848">
      <w:r>
        <w:separator/>
      </w:r>
    </w:p>
  </w:footnote>
  <w:footnote w:type="continuationSeparator" w:id="0">
    <w:p w14:paraId="3198887C" w14:textId="77777777" w:rsidR="00540848" w:rsidRDefault="00540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066DF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087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51751"/>
    <w:rsid w:val="00155F5A"/>
    <w:rsid w:val="00171E88"/>
    <w:rsid w:val="001A0981"/>
    <w:rsid w:val="001B0706"/>
    <w:rsid w:val="001B66AE"/>
    <w:rsid w:val="001C504C"/>
    <w:rsid w:val="001F125B"/>
    <w:rsid w:val="001F368F"/>
    <w:rsid w:val="00201C13"/>
    <w:rsid w:val="00205E15"/>
    <w:rsid w:val="002076CD"/>
    <w:rsid w:val="002169EE"/>
    <w:rsid w:val="00224DFA"/>
    <w:rsid w:val="00226ABD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E64EC"/>
    <w:rsid w:val="002F24B7"/>
    <w:rsid w:val="002F5E97"/>
    <w:rsid w:val="00303FEA"/>
    <w:rsid w:val="0030406D"/>
    <w:rsid w:val="003055CF"/>
    <w:rsid w:val="00305DC2"/>
    <w:rsid w:val="00307976"/>
    <w:rsid w:val="003101C9"/>
    <w:rsid w:val="00313E2B"/>
    <w:rsid w:val="003173DD"/>
    <w:rsid w:val="00321322"/>
    <w:rsid w:val="003614B1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36C3D"/>
    <w:rsid w:val="00464666"/>
    <w:rsid w:val="0047669B"/>
    <w:rsid w:val="00476CB0"/>
    <w:rsid w:val="0048126F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4E32D8"/>
    <w:rsid w:val="004E72E1"/>
    <w:rsid w:val="00502910"/>
    <w:rsid w:val="00506DE1"/>
    <w:rsid w:val="00507C7B"/>
    <w:rsid w:val="00511645"/>
    <w:rsid w:val="00515A76"/>
    <w:rsid w:val="00516452"/>
    <w:rsid w:val="00520C6A"/>
    <w:rsid w:val="00521837"/>
    <w:rsid w:val="005317DB"/>
    <w:rsid w:val="00540848"/>
    <w:rsid w:val="00581EDF"/>
    <w:rsid w:val="005820B2"/>
    <w:rsid w:val="005934FB"/>
    <w:rsid w:val="00595345"/>
    <w:rsid w:val="005A3FA2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61533"/>
    <w:rsid w:val="006A14D7"/>
    <w:rsid w:val="006A4B26"/>
    <w:rsid w:val="006B540B"/>
    <w:rsid w:val="006C1B5D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37A"/>
    <w:rsid w:val="00723963"/>
    <w:rsid w:val="00731B63"/>
    <w:rsid w:val="007328FC"/>
    <w:rsid w:val="007336B2"/>
    <w:rsid w:val="007377CF"/>
    <w:rsid w:val="007544D8"/>
    <w:rsid w:val="00757D03"/>
    <w:rsid w:val="00766DB7"/>
    <w:rsid w:val="00766FD3"/>
    <w:rsid w:val="00770B81"/>
    <w:rsid w:val="0077201F"/>
    <w:rsid w:val="00776114"/>
    <w:rsid w:val="0078615E"/>
    <w:rsid w:val="0079679C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61B12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95031"/>
    <w:rsid w:val="00AA09BC"/>
    <w:rsid w:val="00AB0168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0711E"/>
    <w:rsid w:val="00C10AE5"/>
    <w:rsid w:val="00C15C2F"/>
    <w:rsid w:val="00C32827"/>
    <w:rsid w:val="00C47F7E"/>
    <w:rsid w:val="00C6091C"/>
    <w:rsid w:val="00C65E05"/>
    <w:rsid w:val="00C7046F"/>
    <w:rsid w:val="00C71752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2790"/>
    <w:rsid w:val="00EB5BBF"/>
    <w:rsid w:val="00EC3D50"/>
    <w:rsid w:val="00EE1C65"/>
    <w:rsid w:val="00EF6AC0"/>
    <w:rsid w:val="00F04F5E"/>
    <w:rsid w:val="00F130D7"/>
    <w:rsid w:val="00F14A9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B5C12"/>
    <w:rsid w:val="00FB6F46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4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7998</TotalTime>
  <Pages>1</Pages>
  <Words>207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Lenka Harantová</cp:lastModifiedBy>
  <cp:revision>9</cp:revision>
  <cp:lastPrinted>2010-04-15T13:27:00Z</cp:lastPrinted>
  <dcterms:created xsi:type="dcterms:W3CDTF">2024-04-14T21:48:00Z</dcterms:created>
  <dcterms:modified xsi:type="dcterms:W3CDTF">2024-05-03T16:41:00Z</dcterms:modified>
</cp:coreProperties>
</file>