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74BBD" w:rsidRDefault="00F74BBD">
            <w:pPr>
              <w:spacing w:after="0" w:line="240" w:lineRule="auto"/>
              <w:rPr>
                <w:rFonts w:ascii="Arieal" w:hAnsi="Arieal" w:cs="Arial"/>
              </w:rPr>
            </w:pPr>
            <w:r w:rsidRPr="00F74BBD">
              <w:rPr>
                <w:rFonts w:ascii="Arial" w:hAnsi="Arial" w:cs="Arial"/>
              </w:rPr>
              <w:t>Jana Kohoutová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B67C3" w:rsidRPr="00FB67C3" w:rsidRDefault="00FB67C3" w:rsidP="00FB67C3">
            <w:pPr>
              <w:spacing w:after="0" w:line="240" w:lineRule="auto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 xml:space="preserve">Motivační úlohy v hodinách matematiky na 1. </w:t>
            </w:r>
          </w:p>
          <w:p w:rsidR="00164469" w:rsidRDefault="00FB67C3" w:rsidP="00F74BBD">
            <w:pPr>
              <w:spacing w:after="0" w:line="240" w:lineRule="auto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>stupni základní školy</w:t>
            </w:r>
            <w:r w:rsidR="00F74BBD">
              <w:t xml:space="preserve">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323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4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450C0" w:rsidRDefault="006450C0" w:rsidP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Text, který autorka předkládá je velmi čtivý a zaměřuje se na motivační úlohy ve výuce matematiky na 1. stupni základní školy. Toto téma je velmi zajímavé, protože pro každého z</w:t>
            </w:r>
            <w:r w:rsidR="00F74BBD">
              <w:rPr>
                <w:rFonts w:ascii="Arial" w:hAnsi="Arial" w:cs="Arial"/>
              </w:rPr>
              <w:t> učitele či žáka</w:t>
            </w:r>
            <w:r>
              <w:rPr>
                <w:rFonts w:ascii="Arial" w:hAnsi="Arial" w:cs="Arial"/>
              </w:rPr>
              <w:t xml:space="preserve"> může být motivační jiný aspekt dané matematické učební úlohy. </w:t>
            </w:r>
            <w:r w:rsidR="000465F2">
              <w:rPr>
                <w:rFonts w:ascii="Arial" w:hAnsi="Arial" w:cs="Arial"/>
              </w:rPr>
              <w:t>Klíčovým slovem práce jsou motivační úlohy v matematice, k jejich definici se autorka dostává až na straně 22. První kapitola</w:t>
            </w:r>
            <w:r w:rsidR="00435733">
              <w:rPr>
                <w:rFonts w:ascii="Arial" w:hAnsi="Arial" w:cs="Arial"/>
              </w:rPr>
              <w:t>,</w:t>
            </w:r>
            <w:r w:rsidR="000465F2">
              <w:rPr>
                <w:rFonts w:ascii="Arial" w:hAnsi="Arial" w:cs="Arial"/>
              </w:rPr>
              <w:t xml:space="preserve"> věnovaná</w:t>
            </w:r>
            <w:r w:rsidR="00435733">
              <w:rPr>
                <w:rFonts w:ascii="Arial" w:hAnsi="Arial" w:cs="Arial"/>
              </w:rPr>
              <w:t xml:space="preserve"> historii matematiky se odklání od tématu diplomové práce, přičemž by mohla autorka navázat na genezi daného oboru a vysvětlit, jak historické mezníky matematiky ovlivňují motivaci žáka v matematice. </w:t>
            </w:r>
            <w:r w:rsidR="00F74BBD">
              <w:rPr>
                <w:rFonts w:ascii="Arial" w:hAnsi="Arial" w:cs="Arial"/>
              </w:rPr>
              <w:t xml:space="preserve">Také v textu pojednává o genetickém konstruktivismu, který ve své podstatě vysvětluje význam motivace v matematice. </w:t>
            </w:r>
          </w:p>
          <w:p w:rsidR="00435733" w:rsidRDefault="00743610" w:rsidP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závěru druhé kapitoly autorka popisuje bohaté slovní úlohy (odkazuje se na slovenské autory) a v</w:t>
            </w:r>
            <w:r w:rsidR="00435733">
              <w:rPr>
                <w:rFonts w:ascii="Arial" w:hAnsi="Arial" w:cs="Arial"/>
              </w:rPr>
              <w:t>e třetí kapitole autorka popisuje koncept Badatelsky orientovaného vzdělávání</w:t>
            </w:r>
            <w:r>
              <w:rPr>
                <w:rFonts w:ascii="Arial" w:hAnsi="Arial" w:cs="Arial"/>
              </w:rPr>
              <w:t xml:space="preserve">. </w:t>
            </w:r>
            <w:r w:rsidR="00F74BBD">
              <w:rPr>
                <w:rFonts w:ascii="Arial" w:hAnsi="Arial" w:cs="Arial"/>
              </w:rPr>
              <w:t>Celkově však nedochází k vysvětlení potřebnosti výzkumu.</w:t>
            </w:r>
          </w:p>
          <w:p w:rsidR="00743610" w:rsidRDefault="00743610" w:rsidP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Velmi oceňuji příklady matematických úloh, jejichž ukázky nalezne čtenář na str. 29. </w:t>
            </w:r>
          </w:p>
          <w:p w:rsidR="006450C0" w:rsidRDefault="006450C0" w:rsidP="00510FE1">
            <w:pPr>
              <w:spacing w:after="0" w:line="240" w:lineRule="auto"/>
              <w:rPr>
                <w:rFonts w:ascii="Arial" w:hAnsi="Arial" w:cs="Arial"/>
              </w:rPr>
            </w:pPr>
          </w:p>
          <w:p w:rsidR="00F534D6" w:rsidRDefault="00D411C8" w:rsidP="006637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empirického výzkumu autorka prezentuje prostřednictvím grafů, které jsou jasné a pře</w:t>
            </w:r>
            <w:r w:rsidR="00F74BBD">
              <w:rPr>
                <w:rFonts w:ascii="Arial" w:hAnsi="Arial" w:cs="Arial"/>
              </w:rPr>
              <w:t>hledné. K vizualizaci výsledků zkoumání využila kontingenční tabulky</w:t>
            </w:r>
            <w:r w:rsidR="00663744">
              <w:rPr>
                <w:rFonts w:ascii="Arial" w:hAnsi="Arial" w:cs="Arial"/>
              </w:rPr>
              <w:t xml:space="preserve">. </w:t>
            </w:r>
          </w:p>
          <w:p w:rsidR="0071621E" w:rsidRDefault="0071621E" w:rsidP="006637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sekci výsledky výzkumu studentka uvádí nejčastěji užívané metody výuky, a zařazuje zde i skupinovou výuku, </w:t>
            </w:r>
            <w:r w:rsidR="00195ED1">
              <w:rPr>
                <w:rFonts w:ascii="Arial" w:hAnsi="Arial" w:cs="Arial"/>
              </w:rPr>
              <w:t>nebo používá pojem „metoda</w:t>
            </w:r>
            <w:r w:rsidR="00195ED1" w:rsidRPr="00195ED1">
              <w:rPr>
                <w:rFonts w:ascii="Arial" w:hAnsi="Arial" w:cs="Arial"/>
              </w:rPr>
              <w:t xml:space="preserve"> vytváření dovedností</w:t>
            </w:r>
            <w:r w:rsidR="00195ED1">
              <w:rPr>
                <w:rFonts w:ascii="Arial" w:hAnsi="Arial" w:cs="Arial"/>
              </w:rPr>
              <w:t xml:space="preserve">“ </w:t>
            </w:r>
            <w:r w:rsidR="005D598B">
              <w:rPr>
                <w:rFonts w:ascii="Arial" w:hAnsi="Arial" w:cs="Arial"/>
              </w:rPr>
              <w:t>což považuji za „překlep</w:t>
            </w:r>
            <w:r>
              <w:rPr>
                <w:rFonts w:ascii="Arial" w:hAnsi="Arial" w:cs="Arial"/>
              </w:rPr>
              <w:t xml:space="preserve">“. </w:t>
            </w:r>
          </w:p>
          <w:p w:rsidR="004361F0" w:rsidRDefault="004361F0" w:rsidP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části diskuze studentka komparuje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svá zjištění s výsledky dřívějších výzkumů, což </w:t>
            </w:r>
            <w:r w:rsidR="00F74BBD">
              <w:rPr>
                <w:rFonts w:ascii="Arial" w:hAnsi="Arial" w:cs="Arial"/>
              </w:rPr>
              <w:t>považuji za obohacující</w:t>
            </w:r>
            <w:r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D598B">
              <w:rPr>
                <w:rFonts w:ascii="Arial" w:hAnsi="Arial" w:cs="Arial"/>
              </w:rPr>
              <w:t xml:space="preserve">Vysvětlete pojem matematická motivační úloha. </w:t>
            </w:r>
            <w:r w:rsidR="00860BD6">
              <w:rPr>
                <w:rFonts w:ascii="Arial" w:hAnsi="Arial" w:cs="Arial"/>
              </w:rPr>
              <w:t xml:space="preserve"> </w:t>
            </w:r>
          </w:p>
          <w:p w:rsidR="00706C7E" w:rsidRDefault="00706C7E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:rsidR="00B31AD8" w:rsidRDefault="00B31AD8" w:rsidP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60BD6">
              <w:rPr>
                <w:rFonts w:ascii="Arial" w:hAnsi="Arial" w:cs="Arial"/>
              </w:rPr>
              <w:t xml:space="preserve"> </w:t>
            </w:r>
            <w:r w:rsidR="00706C7E">
              <w:rPr>
                <w:rFonts w:ascii="Arial" w:hAnsi="Arial" w:cs="Arial"/>
              </w:rPr>
              <w:t>Vysvětlete</w:t>
            </w:r>
            <w:r w:rsidR="00860BD6">
              <w:rPr>
                <w:rFonts w:ascii="Arial" w:hAnsi="Arial" w:cs="Arial"/>
              </w:rPr>
              <w:t>, proč je Hejného metoda prezentována jako metoda</w:t>
            </w:r>
            <w:r w:rsidR="00860BD6" w:rsidRPr="00860BD6">
              <w:rPr>
                <w:rFonts w:ascii="Arial" w:hAnsi="Arial" w:cs="Arial"/>
              </w:rPr>
              <w:t xml:space="preserve"> se </w:t>
            </w:r>
            <w:r w:rsidR="00860BD6">
              <w:rPr>
                <w:rFonts w:ascii="Arial" w:hAnsi="Arial" w:cs="Arial"/>
              </w:rPr>
              <w:t xml:space="preserve">silným motivačním </w:t>
            </w:r>
            <w:r w:rsidR="00860BD6" w:rsidRPr="00860BD6">
              <w:rPr>
                <w:rFonts w:ascii="Arial" w:hAnsi="Arial" w:cs="Arial"/>
              </w:rPr>
              <w:t>charakterem?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F74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BE" w:rsidRDefault="00C80FBE" w:rsidP="00164469">
      <w:pPr>
        <w:spacing w:after="0" w:line="240" w:lineRule="auto"/>
      </w:pPr>
      <w:r>
        <w:separator/>
      </w:r>
    </w:p>
  </w:endnote>
  <w:endnote w:type="continuationSeparator" w:id="0">
    <w:p w:rsidR="00C80FBE" w:rsidRDefault="00C80FB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BE" w:rsidRDefault="00C80FBE" w:rsidP="00164469">
      <w:pPr>
        <w:spacing w:after="0" w:line="240" w:lineRule="auto"/>
      </w:pPr>
      <w:r>
        <w:separator/>
      </w:r>
    </w:p>
  </w:footnote>
  <w:footnote w:type="continuationSeparator" w:id="0">
    <w:p w:rsidR="00C80FBE" w:rsidRDefault="00C80FBE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465F2"/>
    <w:rsid w:val="00062412"/>
    <w:rsid w:val="000C68B8"/>
    <w:rsid w:val="000C6AE5"/>
    <w:rsid w:val="000E5DEB"/>
    <w:rsid w:val="001221F9"/>
    <w:rsid w:val="00164469"/>
    <w:rsid w:val="001751B1"/>
    <w:rsid w:val="00195ED1"/>
    <w:rsid w:val="001D3ABE"/>
    <w:rsid w:val="00240008"/>
    <w:rsid w:val="00264589"/>
    <w:rsid w:val="00270548"/>
    <w:rsid w:val="0036156E"/>
    <w:rsid w:val="00386B40"/>
    <w:rsid w:val="00387698"/>
    <w:rsid w:val="00435733"/>
    <w:rsid w:val="004361F0"/>
    <w:rsid w:val="004D1C11"/>
    <w:rsid w:val="00510FE1"/>
    <w:rsid w:val="00572A8F"/>
    <w:rsid w:val="00580A65"/>
    <w:rsid w:val="005B0DD1"/>
    <w:rsid w:val="005D598B"/>
    <w:rsid w:val="006360D3"/>
    <w:rsid w:val="006450C0"/>
    <w:rsid w:val="00660E55"/>
    <w:rsid w:val="00663744"/>
    <w:rsid w:val="00706C7E"/>
    <w:rsid w:val="0071621E"/>
    <w:rsid w:val="00743610"/>
    <w:rsid w:val="00765DEF"/>
    <w:rsid w:val="007B3852"/>
    <w:rsid w:val="00832333"/>
    <w:rsid w:val="00832719"/>
    <w:rsid w:val="0085298D"/>
    <w:rsid w:val="00860BD6"/>
    <w:rsid w:val="00875DAF"/>
    <w:rsid w:val="0088121A"/>
    <w:rsid w:val="00891BB8"/>
    <w:rsid w:val="009652B9"/>
    <w:rsid w:val="009F1B98"/>
    <w:rsid w:val="00A96683"/>
    <w:rsid w:val="00B31AD8"/>
    <w:rsid w:val="00C80FBE"/>
    <w:rsid w:val="00CA332E"/>
    <w:rsid w:val="00CF351F"/>
    <w:rsid w:val="00D17A96"/>
    <w:rsid w:val="00D411C8"/>
    <w:rsid w:val="00DB07CE"/>
    <w:rsid w:val="00E76548"/>
    <w:rsid w:val="00EB52B9"/>
    <w:rsid w:val="00F00809"/>
    <w:rsid w:val="00F534D6"/>
    <w:rsid w:val="00F74BBD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FCF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Marie Pavelková</cp:lastModifiedBy>
  <cp:revision>2</cp:revision>
  <cp:lastPrinted>2018-04-21T18:26:00Z</cp:lastPrinted>
  <dcterms:created xsi:type="dcterms:W3CDTF">2024-05-03T11:18:00Z</dcterms:created>
  <dcterms:modified xsi:type="dcterms:W3CDTF">2024-05-03T11:18:00Z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