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F1D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Manová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F1DC7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Fundraising</w:t>
            </w:r>
            <w:proofErr w:type="spellEnd"/>
            <w:r>
              <w:rPr>
                <w:sz w:val="22"/>
                <w:szCs w:val="22"/>
              </w:rPr>
              <w:t xml:space="preserve"> a jeho využití v pobytových službách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F1D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F1D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F1D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70CC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F1D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70CC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AC21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C21C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96362" w:rsidRDefault="00A96362" w:rsidP="00362AB0">
            <w:pPr>
              <w:rPr>
                <w:b/>
                <w:sz w:val="22"/>
                <w:szCs w:val="22"/>
              </w:rPr>
            </w:pPr>
          </w:p>
          <w:p w:rsidR="00A96362" w:rsidRDefault="00A96362" w:rsidP="00362AB0">
            <w:pPr>
              <w:rPr>
                <w:sz w:val="22"/>
                <w:szCs w:val="22"/>
              </w:rPr>
            </w:pPr>
            <w:r w:rsidRPr="00A96362">
              <w:rPr>
                <w:sz w:val="22"/>
                <w:szCs w:val="22"/>
              </w:rPr>
              <w:t>Silné stránky</w:t>
            </w:r>
          </w:p>
          <w:p w:rsidR="00A96362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Autorka prokázala </w:t>
            </w:r>
            <w:r w:rsidR="003F1DC7">
              <w:rPr>
                <w:sz w:val="22"/>
                <w:szCs w:val="22"/>
              </w:rPr>
              <w:t>značnou zainteresovanost v rámci tématu.</w:t>
            </w:r>
          </w:p>
          <w:p w:rsidR="00A96362" w:rsidRDefault="005F7C88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</w:t>
            </w:r>
            <w:r w:rsidR="00A96362">
              <w:rPr>
                <w:sz w:val="22"/>
                <w:szCs w:val="22"/>
              </w:rPr>
              <w:t xml:space="preserve">eoretická východiska jsou opřena </w:t>
            </w:r>
            <w:r w:rsidR="00AC21CE">
              <w:rPr>
                <w:sz w:val="22"/>
                <w:szCs w:val="22"/>
              </w:rPr>
              <w:t>o dostatečné množství zdrojů</w:t>
            </w:r>
            <w:r w:rsidR="00A96362">
              <w:rPr>
                <w:sz w:val="22"/>
                <w:szCs w:val="22"/>
              </w:rPr>
              <w:t xml:space="preserve">. Autorka výborně </w:t>
            </w:r>
            <w:r w:rsidR="00AC21CE">
              <w:rPr>
                <w:sz w:val="22"/>
                <w:szCs w:val="22"/>
              </w:rPr>
              <w:t xml:space="preserve">pracovala s literaturou </w:t>
            </w:r>
            <w:r>
              <w:rPr>
                <w:sz w:val="22"/>
                <w:szCs w:val="22"/>
              </w:rPr>
              <w:t>(</w:t>
            </w:r>
            <w:r w:rsidR="00AC21CE">
              <w:rPr>
                <w:sz w:val="22"/>
                <w:szCs w:val="22"/>
              </w:rPr>
              <w:t xml:space="preserve">i tou </w:t>
            </w:r>
            <w:r w:rsidR="003F1DC7">
              <w:rPr>
                <w:sz w:val="22"/>
                <w:szCs w:val="22"/>
              </w:rPr>
              <w:t>aktuální</w:t>
            </w:r>
            <w:r>
              <w:rPr>
                <w:sz w:val="22"/>
                <w:szCs w:val="22"/>
              </w:rPr>
              <w:t>)</w:t>
            </w:r>
            <w:r w:rsidR="00A96362">
              <w:rPr>
                <w:sz w:val="22"/>
                <w:szCs w:val="22"/>
              </w:rPr>
              <w:t xml:space="preserve">. </w:t>
            </w:r>
            <w:r w:rsidR="00AC21CE">
              <w:rPr>
                <w:sz w:val="22"/>
                <w:szCs w:val="22"/>
              </w:rPr>
              <w:t>Snaha o provázanost textu</w:t>
            </w:r>
            <w:r w:rsidR="001A353F">
              <w:rPr>
                <w:sz w:val="22"/>
                <w:szCs w:val="22"/>
              </w:rPr>
              <w:t>, včetně jednotlivých kapitol a podkapitol</w:t>
            </w:r>
            <w:r w:rsidR="00A96362">
              <w:rPr>
                <w:sz w:val="22"/>
                <w:szCs w:val="22"/>
              </w:rPr>
              <w:t>.</w:t>
            </w:r>
          </w:p>
          <w:p w:rsidR="00A96362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3F1DC7">
              <w:rPr>
                <w:sz w:val="22"/>
                <w:szCs w:val="22"/>
              </w:rPr>
              <w:t>Podrobná analýza dat na základě použití tematické analýzy, která nejde jen tzv. po povrchu.</w:t>
            </w:r>
          </w:p>
          <w:p w:rsidR="00A96362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o důkladnou a pečlivou interpretaci dat s provázaností s ostatními výzkumy, ale také s teoretickou částí práce.</w:t>
            </w:r>
          </w:p>
          <w:p w:rsidR="00370CCA" w:rsidRDefault="00370CCA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+Práce má přesah do praxe.</w:t>
            </w:r>
          </w:p>
          <w:p w:rsidR="00A96362" w:rsidRDefault="00A96362" w:rsidP="00A96362">
            <w:pPr>
              <w:rPr>
                <w:sz w:val="22"/>
                <w:szCs w:val="22"/>
              </w:rPr>
            </w:pPr>
          </w:p>
          <w:p w:rsidR="00A96362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5F7C88" w:rsidRDefault="005F7C88" w:rsidP="005F7C8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Zejména teoretická část práce by mohla být více kompatibilnější.</w:t>
            </w:r>
          </w:p>
          <w:p w:rsidR="003F1DC7" w:rsidRPr="00C50B27" w:rsidRDefault="003F1DC7" w:rsidP="00362AB0">
            <w:pPr>
              <w:rPr>
                <w:sz w:val="22"/>
                <w:szCs w:val="22"/>
              </w:rPr>
            </w:pPr>
          </w:p>
          <w:p w:rsidR="00B411DB" w:rsidRPr="00C50B27" w:rsidRDefault="001A3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A353F" w:rsidRPr="00C50B27" w:rsidRDefault="006B2856" w:rsidP="001A3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Vidíte</w:t>
            </w:r>
            <w:r w:rsidR="001A353F">
              <w:rPr>
                <w:sz w:val="22"/>
                <w:szCs w:val="22"/>
              </w:rPr>
              <w:t xml:space="preserve"> i další možnosti zkoumání v rámci této problematik</w:t>
            </w:r>
            <w:r w:rsidR="005F7C88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ve spojitosti se sociální pedagogikou</w:t>
            </w:r>
            <w:r w:rsidR="005F7C88"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F7C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D56" w:rsidRDefault="00337D56">
      <w:r>
        <w:separator/>
      </w:r>
    </w:p>
  </w:endnote>
  <w:endnote w:type="continuationSeparator" w:id="0">
    <w:p w:rsidR="00337D56" w:rsidRDefault="0033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D56" w:rsidRDefault="00337D56">
      <w:r>
        <w:separator/>
      </w:r>
    </w:p>
  </w:footnote>
  <w:footnote w:type="continuationSeparator" w:id="0">
    <w:p w:rsidR="00337D56" w:rsidRDefault="00337D5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56758"/>
    <w:multiLevelType w:val="hybridMultilevel"/>
    <w:tmpl w:val="D700B00A"/>
    <w:lvl w:ilvl="0" w:tplc="459CD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E09F5"/>
    <w:multiLevelType w:val="hybridMultilevel"/>
    <w:tmpl w:val="DD3CDD06"/>
    <w:lvl w:ilvl="0" w:tplc="18605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62"/>
    <w:rsid w:val="000E2C47"/>
    <w:rsid w:val="001A353F"/>
    <w:rsid w:val="002B2E16"/>
    <w:rsid w:val="00337D56"/>
    <w:rsid w:val="00362AB0"/>
    <w:rsid w:val="00370CCA"/>
    <w:rsid w:val="003F1DC7"/>
    <w:rsid w:val="003F5DA2"/>
    <w:rsid w:val="00425BA3"/>
    <w:rsid w:val="00512982"/>
    <w:rsid w:val="00514664"/>
    <w:rsid w:val="00526D47"/>
    <w:rsid w:val="0055255D"/>
    <w:rsid w:val="005C219A"/>
    <w:rsid w:val="005F7C88"/>
    <w:rsid w:val="006847E2"/>
    <w:rsid w:val="006B2856"/>
    <w:rsid w:val="00730C1A"/>
    <w:rsid w:val="007715F3"/>
    <w:rsid w:val="00834807"/>
    <w:rsid w:val="008500A4"/>
    <w:rsid w:val="00A01609"/>
    <w:rsid w:val="00A83680"/>
    <w:rsid w:val="00A96362"/>
    <w:rsid w:val="00AC21CE"/>
    <w:rsid w:val="00B411DB"/>
    <w:rsid w:val="00BA3203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84015-807C-4DCB-B175-AEF513EB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96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Posudky%20BP_2024\Sl&#225;mov&#225;_V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Slámová_V</Template>
  <TotalTime>0</TotalTime>
  <Pages>1</Pages>
  <Words>277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Petra Cejnarová</cp:lastModifiedBy>
  <cp:revision>2</cp:revision>
  <cp:lastPrinted>2012-04-25T08:21:00Z</cp:lastPrinted>
  <dcterms:created xsi:type="dcterms:W3CDTF">2024-05-06T09:42:00Z</dcterms:created>
  <dcterms:modified xsi:type="dcterms:W3CDTF">2024-05-06T09:42:00Z</dcterms:modified>
</cp:coreProperties>
</file>