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939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Lubomíra </w:t>
            </w:r>
            <w:proofErr w:type="spellStart"/>
            <w:r>
              <w:rPr>
                <w:sz w:val="22"/>
                <w:szCs w:val="22"/>
              </w:rPr>
              <w:t>Hovězáková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9393B" w:rsidP="00362AB0">
            <w:pPr>
              <w:rPr>
                <w:sz w:val="22"/>
                <w:szCs w:val="22"/>
              </w:rPr>
            </w:pPr>
            <w:r w:rsidRPr="0059393B">
              <w:rPr>
                <w:sz w:val="22"/>
                <w:szCs w:val="22"/>
              </w:rPr>
              <w:t>Zooterapie při práci se seniory se syndromem demence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32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002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002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002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002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002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002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B1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B1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B1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B14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93F5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93F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B14F9" w:rsidRDefault="007B14F9" w:rsidP="00362AB0">
            <w:pPr>
              <w:rPr>
                <w:sz w:val="22"/>
                <w:szCs w:val="22"/>
              </w:rPr>
            </w:pPr>
          </w:p>
          <w:p w:rsidR="006F0C55" w:rsidRPr="007B14F9" w:rsidRDefault="00D566FB" w:rsidP="007B14F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B14F9">
              <w:rPr>
                <w:sz w:val="22"/>
                <w:szCs w:val="22"/>
              </w:rPr>
              <w:t>Předložená bakalářská práce se zaměřuje na využívání zooterapie při práci se seniory se syndromem demence.</w:t>
            </w:r>
          </w:p>
          <w:p w:rsidR="0020025F" w:rsidRPr="007B14F9" w:rsidRDefault="0020025F" w:rsidP="007B14F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B14F9">
              <w:rPr>
                <w:sz w:val="22"/>
                <w:szCs w:val="22"/>
              </w:rPr>
              <w:t xml:space="preserve">Téma práce je aktuální, využití zooterapie ve zkoumané cílové skupině má zvláštní opodstatnění.  </w:t>
            </w:r>
          </w:p>
          <w:p w:rsidR="006F0C55" w:rsidRPr="007B14F9" w:rsidRDefault="0020025F" w:rsidP="007B14F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B14F9">
              <w:rPr>
                <w:sz w:val="22"/>
                <w:szCs w:val="22"/>
              </w:rPr>
              <w:t xml:space="preserve">Autorka zvolila vhodnou strukturu teoretické části práce, kdy ve třech kapitolách postupně pojednává o stáří a stárnutí, následně se věnuje aktivizaci seniorů a poté konkrétně zooterapii. </w:t>
            </w:r>
          </w:p>
          <w:p w:rsidR="00D566FB" w:rsidRPr="007B14F9" w:rsidRDefault="00D566FB" w:rsidP="007B14F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B14F9">
              <w:rPr>
                <w:sz w:val="22"/>
                <w:szCs w:val="22"/>
              </w:rPr>
              <w:t>Využita je relevantní literatura, konceptualizace</w:t>
            </w:r>
            <w:r w:rsidRPr="007B14F9">
              <w:rPr>
                <w:sz w:val="22"/>
                <w:szCs w:val="22"/>
              </w:rPr>
              <w:t xml:space="preserve"> se opírá o teoretické poznatky, argumentace je slabší. </w:t>
            </w:r>
          </w:p>
          <w:p w:rsidR="00D566FB" w:rsidRPr="007B14F9" w:rsidRDefault="00D566FB" w:rsidP="007B14F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B14F9">
              <w:rPr>
                <w:sz w:val="22"/>
                <w:szCs w:val="22"/>
              </w:rPr>
              <w:t>Využitá metoda včetně aplikace</w:t>
            </w:r>
            <w:r w:rsidRPr="007B14F9">
              <w:rPr>
                <w:sz w:val="22"/>
                <w:szCs w:val="22"/>
              </w:rPr>
              <w:t xml:space="preserve"> a následného </w:t>
            </w:r>
            <w:r w:rsidRPr="007B14F9">
              <w:rPr>
                <w:sz w:val="22"/>
                <w:szCs w:val="22"/>
              </w:rPr>
              <w:t>zpracování výsledků je konzistentní a odpovídá záměrům</w:t>
            </w:r>
          </w:p>
          <w:p w:rsidR="009236E7" w:rsidRPr="007B14F9" w:rsidRDefault="00D566FB" w:rsidP="007B14F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B14F9">
              <w:rPr>
                <w:sz w:val="22"/>
                <w:szCs w:val="22"/>
              </w:rPr>
              <w:t>práce.</w:t>
            </w:r>
          </w:p>
          <w:p w:rsidR="00D566FB" w:rsidRPr="007B14F9" w:rsidRDefault="00D566FB" w:rsidP="007B14F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B14F9">
              <w:rPr>
                <w:sz w:val="22"/>
                <w:szCs w:val="22"/>
              </w:rPr>
              <w:t>Stylistika celého textu je místy mírně neobratná, což lze přisoudit autorčině nezkušenosti s psaním takového typu textu.</w:t>
            </w:r>
          </w:p>
          <w:p w:rsidR="009236E7" w:rsidRDefault="009236E7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6F0C55" w:rsidRDefault="006F0C55" w:rsidP="00362AB0">
            <w:pPr>
              <w:rPr>
                <w:sz w:val="22"/>
                <w:szCs w:val="22"/>
              </w:rPr>
            </w:pPr>
          </w:p>
          <w:p w:rsidR="006F0C55" w:rsidRDefault="006F0C55" w:rsidP="00362AB0">
            <w:pPr>
              <w:rPr>
                <w:sz w:val="22"/>
                <w:szCs w:val="22"/>
              </w:rPr>
            </w:pPr>
          </w:p>
          <w:p w:rsidR="00BB4586" w:rsidRDefault="00BB4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17899" w:rsidRPr="00C50B27" w:rsidRDefault="00B1789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566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motivovalo k výběru tématu a konkrétní cílové skupiny?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93F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F0C5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899">
              <w:rPr>
                <w:sz w:val="22"/>
                <w:szCs w:val="22"/>
              </w:rPr>
              <w:t xml:space="preserve"> </w:t>
            </w:r>
            <w:proofErr w:type="gramStart"/>
            <w:r w:rsidR="006F0C55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EA" w:rsidRDefault="00DE4BEA">
      <w:r>
        <w:separator/>
      </w:r>
    </w:p>
  </w:endnote>
  <w:endnote w:type="continuationSeparator" w:id="0">
    <w:p w:rsidR="00DE4BEA" w:rsidRDefault="00DE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EA" w:rsidRDefault="00DE4BEA">
      <w:r>
        <w:separator/>
      </w:r>
    </w:p>
  </w:footnote>
  <w:footnote w:type="continuationSeparator" w:id="0">
    <w:p w:rsidR="00DE4BEA" w:rsidRDefault="00DE4B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300C"/>
    <w:multiLevelType w:val="hybridMultilevel"/>
    <w:tmpl w:val="F460C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B4F7C"/>
    <w:multiLevelType w:val="hybridMultilevel"/>
    <w:tmpl w:val="318E8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037891"/>
    <w:rsid w:val="0011144F"/>
    <w:rsid w:val="00154F27"/>
    <w:rsid w:val="0020025F"/>
    <w:rsid w:val="0021256F"/>
    <w:rsid w:val="00257739"/>
    <w:rsid w:val="00362AB0"/>
    <w:rsid w:val="00396B01"/>
    <w:rsid w:val="003F5DA2"/>
    <w:rsid w:val="004840DC"/>
    <w:rsid w:val="004B2222"/>
    <w:rsid w:val="005052CB"/>
    <w:rsid w:val="00512982"/>
    <w:rsid w:val="00526D47"/>
    <w:rsid w:val="0055255D"/>
    <w:rsid w:val="0059393B"/>
    <w:rsid w:val="005B2B1B"/>
    <w:rsid w:val="005C219A"/>
    <w:rsid w:val="005C52E7"/>
    <w:rsid w:val="005E05A1"/>
    <w:rsid w:val="005F32D6"/>
    <w:rsid w:val="006555EF"/>
    <w:rsid w:val="006847E2"/>
    <w:rsid w:val="006F0C55"/>
    <w:rsid w:val="00743DB4"/>
    <w:rsid w:val="007553A2"/>
    <w:rsid w:val="007956AD"/>
    <w:rsid w:val="007B14F9"/>
    <w:rsid w:val="00824C34"/>
    <w:rsid w:val="008614B3"/>
    <w:rsid w:val="00895646"/>
    <w:rsid w:val="0092135D"/>
    <w:rsid w:val="009236E7"/>
    <w:rsid w:val="009676DD"/>
    <w:rsid w:val="009A27D5"/>
    <w:rsid w:val="00A93F52"/>
    <w:rsid w:val="00B17899"/>
    <w:rsid w:val="00B34F0F"/>
    <w:rsid w:val="00B411DB"/>
    <w:rsid w:val="00B5721B"/>
    <w:rsid w:val="00BA3203"/>
    <w:rsid w:val="00BB4586"/>
    <w:rsid w:val="00C37A21"/>
    <w:rsid w:val="00C50B27"/>
    <w:rsid w:val="00CA7D64"/>
    <w:rsid w:val="00CF3D31"/>
    <w:rsid w:val="00D05C79"/>
    <w:rsid w:val="00D566FB"/>
    <w:rsid w:val="00DC1BF5"/>
    <w:rsid w:val="00DE4BEA"/>
    <w:rsid w:val="00E709EA"/>
    <w:rsid w:val="00E72F10"/>
    <w:rsid w:val="00EA2A55"/>
    <w:rsid w:val="00EC6EBB"/>
    <w:rsid w:val="00ED2D6F"/>
    <w:rsid w:val="00ED2FBE"/>
    <w:rsid w:val="00F1326B"/>
    <w:rsid w:val="00F7312C"/>
    <w:rsid w:val="00FA3BCC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2C9B5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279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15</cp:revision>
  <cp:lastPrinted>2012-04-25T08:21:00Z</cp:lastPrinted>
  <dcterms:created xsi:type="dcterms:W3CDTF">2022-05-02T11:12:00Z</dcterms:created>
  <dcterms:modified xsi:type="dcterms:W3CDTF">2024-05-06T10:13:00Z</dcterms:modified>
</cp:coreProperties>
</file>