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5"/>
        <w:gridCol w:w="439"/>
        <w:gridCol w:w="378"/>
        <w:gridCol w:w="380"/>
        <w:gridCol w:w="381"/>
        <w:gridCol w:w="366"/>
        <w:gridCol w:w="355"/>
      </w:tblGrid>
      <w:tr w:rsidR="00840F11" w:rsidRPr="007708A0" w14:paraId="277618DE" w14:textId="77777777" w:rsidTr="00957D02">
        <w:tc>
          <w:tcPr>
            <w:tcW w:w="5000" w:type="pct"/>
            <w:gridSpan w:val="8"/>
          </w:tcPr>
          <w:p w14:paraId="54359A87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CAD1EC1" w14:textId="77777777" w:rsidTr="00796F2E">
        <w:tc>
          <w:tcPr>
            <w:tcW w:w="2029" w:type="pct"/>
          </w:tcPr>
          <w:p w14:paraId="78A4BEB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14:paraId="63361414" w14:textId="04629446" w:rsidR="00840F11" w:rsidRPr="00A2271C" w:rsidRDefault="0018194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Soňa Sochorová</w:t>
            </w:r>
          </w:p>
        </w:tc>
      </w:tr>
      <w:tr w:rsidR="00840F11" w:rsidRPr="007708A0" w14:paraId="7E1BC996" w14:textId="77777777" w:rsidTr="00796F2E">
        <w:tc>
          <w:tcPr>
            <w:tcW w:w="2029" w:type="pct"/>
          </w:tcPr>
          <w:p w14:paraId="0881A3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14:paraId="706F6FAA" w14:textId="6273AAB7" w:rsidR="00840F11" w:rsidRPr="007708A0" w:rsidRDefault="0018194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rodičů na distanční vzdělávání dětí předškolního věku</w:t>
            </w:r>
          </w:p>
        </w:tc>
      </w:tr>
      <w:tr w:rsidR="00840F11" w:rsidRPr="007708A0" w14:paraId="43C006EF" w14:textId="77777777" w:rsidTr="00796F2E">
        <w:tc>
          <w:tcPr>
            <w:tcW w:w="2029" w:type="pct"/>
          </w:tcPr>
          <w:p w14:paraId="0B1171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14:paraId="37293AC2" w14:textId="099077D2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Šťastná</w:t>
            </w:r>
          </w:p>
        </w:tc>
      </w:tr>
      <w:tr w:rsidR="00840F11" w:rsidRPr="007708A0" w14:paraId="0BA78281" w14:textId="77777777" w:rsidTr="00796F2E">
        <w:tc>
          <w:tcPr>
            <w:tcW w:w="2029" w:type="pct"/>
          </w:tcPr>
          <w:p w14:paraId="38D6CC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1" w:type="pct"/>
            <w:gridSpan w:val="7"/>
          </w:tcPr>
          <w:p w14:paraId="236598E6" w14:textId="3CC14569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3E9BFFEB" w14:textId="77777777" w:rsidTr="00796F2E">
        <w:tc>
          <w:tcPr>
            <w:tcW w:w="2029" w:type="pct"/>
          </w:tcPr>
          <w:p w14:paraId="344645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14:paraId="06DBF03D" w14:textId="5E7548D7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10D574E8" w14:textId="77777777" w:rsidTr="00796F2E">
        <w:tc>
          <w:tcPr>
            <w:tcW w:w="2029" w:type="pct"/>
            <w:vAlign w:val="center"/>
          </w:tcPr>
          <w:p w14:paraId="01B5B7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14:paraId="3342481E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5F8247D7" w14:textId="77777777" w:rsidTr="00957D02">
        <w:tc>
          <w:tcPr>
            <w:tcW w:w="5000" w:type="pct"/>
            <w:gridSpan w:val="8"/>
            <w:shd w:val="clear" w:color="auto" w:fill="A6A6A6"/>
          </w:tcPr>
          <w:p w14:paraId="67F28F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E1E66BE" w14:textId="77777777" w:rsidTr="00796F2E">
        <w:tc>
          <w:tcPr>
            <w:tcW w:w="3741" w:type="pct"/>
            <w:gridSpan w:val="2"/>
          </w:tcPr>
          <w:p w14:paraId="240AE3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9" w:type="pct"/>
            <w:vAlign w:val="center"/>
          </w:tcPr>
          <w:p w14:paraId="50CDB5F2" w14:textId="231ED43C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vAlign w:val="center"/>
          </w:tcPr>
          <w:p w14:paraId="7EC9EB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4ACE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E3C5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217E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7F99D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406369" w14:textId="77777777" w:rsidTr="00796F2E">
        <w:tc>
          <w:tcPr>
            <w:tcW w:w="3741" w:type="pct"/>
            <w:gridSpan w:val="2"/>
          </w:tcPr>
          <w:p w14:paraId="7F586129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9" w:type="pct"/>
            <w:vAlign w:val="center"/>
          </w:tcPr>
          <w:p w14:paraId="7C944F70" w14:textId="301040E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60B86B1B" w14:textId="7A968900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DF1C88C" w14:textId="1DB02E9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A75F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FE03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5DA0D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F77DC89" w14:textId="77777777" w:rsidTr="00796F2E">
        <w:tc>
          <w:tcPr>
            <w:tcW w:w="3741" w:type="pct"/>
            <w:gridSpan w:val="2"/>
          </w:tcPr>
          <w:p w14:paraId="263281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9" w:type="pct"/>
            <w:vAlign w:val="center"/>
          </w:tcPr>
          <w:p w14:paraId="7AAB247C" w14:textId="60E1720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12A3A907" w14:textId="04C0051F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B982E50" w14:textId="0AF84BE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3572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7499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527B5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68C8E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4544F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B118B2C" w14:textId="77777777" w:rsidTr="00796F2E">
        <w:tc>
          <w:tcPr>
            <w:tcW w:w="3741" w:type="pct"/>
            <w:gridSpan w:val="2"/>
          </w:tcPr>
          <w:p w14:paraId="0BEF84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9" w:type="pct"/>
            <w:vAlign w:val="center"/>
          </w:tcPr>
          <w:p w14:paraId="7EB5735E" w14:textId="559125EA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vAlign w:val="center"/>
          </w:tcPr>
          <w:p w14:paraId="1217D4F6" w14:textId="3F84FF8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51A5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5756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A431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50D52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E5EEE33" w14:textId="77777777" w:rsidTr="00796F2E">
        <w:tc>
          <w:tcPr>
            <w:tcW w:w="3741" w:type="pct"/>
            <w:gridSpan w:val="2"/>
          </w:tcPr>
          <w:p w14:paraId="7B14F7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9" w:type="pct"/>
            <w:vAlign w:val="center"/>
          </w:tcPr>
          <w:p w14:paraId="6E6D348E" w14:textId="3C686FEE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vAlign w:val="center"/>
          </w:tcPr>
          <w:p w14:paraId="6E860D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C72A1F" w14:textId="6C4C3C5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A7A8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F33E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EBCDC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6148EC7" w14:textId="77777777" w:rsidTr="00796F2E">
        <w:tc>
          <w:tcPr>
            <w:tcW w:w="3741" w:type="pct"/>
            <w:gridSpan w:val="2"/>
          </w:tcPr>
          <w:p w14:paraId="3AE4CB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9" w:type="pct"/>
            <w:vAlign w:val="center"/>
          </w:tcPr>
          <w:p w14:paraId="765292F2" w14:textId="0D9AC2D9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vAlign w:val="center"/>
          </w:tcPr>
          <w:p w14:paraId="58DC50D0" w14:textId="754484A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71521FE" w14:textId="1C48BFB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C5CC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3DE3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448C0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666E94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B651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324D01C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0F33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046D528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5089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C09051" w14:textId="0531B9F4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6D54E8" w14:textId="3571598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5F2E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7B9C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20D2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3C8F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76DA332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86C37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97068B" w14:textId="5FB7852E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E2FA4F" w14:textId="397F7D7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A96D30" w14:textId="5884449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CE7E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DE0A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414E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1077BA5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1AAA6D" w14:textId="7BE34AB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  <w:r w:rsidR="00C417CC">
              <w:rPr>
                <w:rFonts w:ascii="Arial" w:hAnsi="Arial" w:cs="Arial"/>
              </w:rPr>
              <w:t>Př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08FBB4" w14:textId="1E7D10C0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ACF5A3" w14:textId="6547552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5878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205E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DE7C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5B3B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07B0FB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71F15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758A58" w14:textId="3EF863D3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492785" w14:textId="5E15FF7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7DE54A" w14:textId="7C9B8BC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D24F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3279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6F25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1D21D0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A1D67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4DC0998B" w14:textId="77777777" w:rsidTr="00796F2E">
        <w:tc>
          <w:tcPr>
            <w:tcW w:w="3741" w:type="pct"/>
            <w:gridSpan w:val="2"/>
          </w:tcPr>
          <w:p w14:paraId="79A72D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9" w:type="pct"/>
            <w:vAlign w:val="center"/>
          </w:tcPr>
          <w:p w14:paraId="1D91706B" w14:textId="5A1A79D5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vAlign w:val="center"/>
          </w:tcPr>
          <w:p w14:paraId="6F926F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CC1E92" w14:textId="764DD80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BDB3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8F09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679E7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E2960FD" w14:textId="77777777" w:rsidTr="00796F2E">
        <w:tc>
          <w:tcPr>
            <w:tcW w:w="3741" w:type="pct"/>
            <w:gridSpan w:val="2"/>
          </w:tcPr>
          <w:p w14:paraId="70CF53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9" w:type="pct"/>
            <w:vAlign w:val="center"/>
          </w:tcPr>
          <w:p w14:paraId="5CBB505E" w14:textId="44C0B499" w:rsidR="00840F11" w:rsidRPr="007708A0" w:rsidRDefault="005857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vAlign w:val="center"/>
          </w:tcPr>
          <w:p w14:paraId="19070430" w14:textId="2365B89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3857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57B7D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866E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95933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D25FD93" w14:textId="77777777" w:rsidTr="00957D02">
        <w:tc>
          <w:tcPr>
            <w:tcW w:w="5000" w:type="pct"/>
            <w:gridSpan w:val="8"/>
          </w:tcPr>
          <w:p w14:paraId="547AA09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7013D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46717E06" w14:textId="77777777" w:rsidR="00332FBB" w:rsidRDefault="00332FB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049064E" w14:textId="1DF22E3D" w:rsidR="00207671" w:rsidRPr="00A757BD" w:rsidRDefault="002342F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Toto je kvalitní bakalářská práce. </w:t>
            </w:r>
            <w:r w:rsidR="00207671">
              <w:rPr>
                <w:rFonts w:ascii="Arial" w:hAnsi="Arial" w:cs="Arial"/>
                <w:b/>
              </w:rPr>
              <w:t xml:space="preserve">Velmi dobrý úvod celé práce, který situuje předškolní vzdělávání do kontextu pandemie Covid-19 a distanční výuky. </w:t>
            </w:r>
            <w:r w:rsidR="00180147">
              <w:rPr>
                <w:rFonts w:ascii="Arial" w:hAnsi="Arial" w:cs="Arial"/>
                <w:b/>
              </w:rPr>
              <w:t>Teoretická část je systematicky a hloubkově zpracována, refle</w:t>
            </w:r>
            <w:r w:rsidR="001B2F72">
              <w:rPr>
                <w:rFonts w:ascii="Arial" w:hAnsi="Arial" w:cs="Arial"/>
                <w:b/>
              </w:rPr>
              <w:t>ktuje</w:t>
            </w:r>
            <w:r w:rsidR="00180147">
              <w:rPr>
                <w:rFonts w:ascii="Arial" w:hAnsi="Arial" w:cs="Arial"/>
                <w:b/>
              </w:rPr>
              <w:t xml:space="preserve"> ohledně pozitiv a negativ distanční výuky</w:t>
            </w:r>
            <w:r w:rsidR="00452F78">
              <w:rPr>
                <w:rFonts w:ascii="Arial" w:hAnsi="Arial" w:cs="Arial"/>
                <w:b/>
              </w:rPr>
              <w:t xml:space="preserve">, a věnuje se detailně náležitostem předškolního vzdělávání. </w:t>
            </w:r>
            <w:r w:rsidR="00A757BD">
              <w:rPr>
                <w:rFonts w:ascii="Arial" w:hAnsi="Arial" w:cs="Arial"/>
                <w:b/>
              </w:rPr>
              <w:t xml:space="preserve">Výběr metodologie </w:t>
            </w:r>
            <w:r w:rsidR="001B2F72">
              <w:rPr>
                <w:rFonts w:ascii="Arial" w:hAnsi="Arial" w:cs="Arial"/>
                <w:b/>
              </w:rPr>
              <w:t xml:space="preserve">je </w:t>
            </w:r>
            <w:r w:rsidR="00A757BD">
              <w:rPr>
                <w:rFonts w:ascii="Arial" w:hAnsi="Arial" w:cs="Arial"/>
                <w:b/>
              </w:rPr>
              <w:t xml:space="preserve">adekvátní vzhledem k výzkumným cílům a otázkám. Položky v dotazníku se velmi dobře dotazují na problematiku distanční výuky pro předškolní děti, prezentace grafů je přehledná (někdy se však pletou barvy). V popisu výsledků někdy už intepretace, která tradičně patří do diskuze. </w:t>
            </w:r>
            <w:r w:rsidR="001B2F72">
              <w:rPr>
                <w:rFonts w:ascii="Arial" w:hAnsi="Arial" w:cs="Arial"/>
                <w:b/>
              </w:rPr>
              <w:t xml:space="preserve">Diskuze je však velmi kvalitní, zasazuje výsledky do širšího kontextu a vyzdvihuje nejdůležitější poznatky. Pozor, v limitech popisujete detekci efektů – v této práci se nemůžeme bavit o efektech (ani o statistické síle), protože se jedná pouze o deskriptivní analýzu a ne statistické modely. </w:t>
            </w:r>
          </w:p>
          <w:p w14:paraId="3DDF4709" w14:textId="77777777" w:rsidR="00207671" w:rsidRDefault="0020767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DD8FD1C" w14:textId="5ABC4C17" w:rsidR="00207671" w:rsidRDefault="0020767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 práci jsou drobné chyby v citacích (např. používání znaku &amp; v textu, nespecifikování zkratek). </w:t>
            </w:r>
            <w:r w:rsidR="00452F78">
              <w:rPr>
                <w:rFonts w:ascii="Arial" w:hAnsi="Arial" w:cs="Arial"/>
                <w:b/>
              </w:rPr>
              <w:t>Skrze práci také místy zvláštní formátování textu</w:t>
            </w:r>
            <w:r w:rsidR="005857E8">
              <w:rPr>
                <w:rFonts w:ascii="Arial" w:hAnsi="Arial" w:cs="Arial"/>
                <w:b/>
              </w:rPr>
              <w:t>, menší chyby</w:t>
            </w:r>
            <w:r w:rsidR="00452F78">
              <w:rPr>
                <w:rFonts w:ascii="Arial" w:hAnsi="Arial" w:cs="Arial"/>
                <w:b/>
              </w:rPr>
              <w:t xml:space="preserve">. </w:t>
            </w:r>
          </w:p>
          <w:p w14:paraId="1A7C0936" w14:textId="77777777" w:rsidR="00B0054C" w:rsidRDefault="00B0054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F5C8D2" w14:textId="0648CC3C" w:rsidR="00724C5F" w:rsidRPr="007708A0" w:rsidRDefault="00724C5F" w:rsidP="009117E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14C1104" w14:textId="77777777" w:rsidTr="00957D02">
        <w:tc>
          <w:tcPr>
            <w:tcW w:w="5000" w:type="pct"/>
            <w:gridSpan w:val="8"/>
          </w:tcPr>
          <w:p w14:paraId="757DCF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5F64BD6" w14:textId="77777777" w:rsidR="007F1A79" w:rsidRDefault="001B2F72" w:rsidP="001819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Jaké jiné faktory by se daly zohlednit v tomto výzkumu v souvislosti s rodinnou/socioekonomickou situací a zkušenostmi rodičů s distanční výukou?</w:t>
            </w:r>
          </w:p>
          <w:p w14:paraId="71825D8E" w14:textId="60BB6DB1" w:rsidR="001B2F72" w:rsidRPr="00181943" w:rsidRDefault="001B2F72" w:rsidP="001819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Jaký jiný typ analýzy/metodologie by se zde dal využít?</w:t>
            </w:r>
          </w:p>
        </w:tc>
      </w:tr>
      <w:tr w:rsidR="00840F11" w:rsidRPr="007708A0" w14:paraId="614BD13E" w14:textId="77777777" w:rsidTr="00796F2E">
        <w:tc>
          <w:tcPr>
            <w:tcW w:w="3741" w:type="pct"/>
            <w:gridSpan w:val="2"/>
          </w:tcPr>
          <w:p w14:paraId="4E3595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9" w:type="pct"/>
          </w:tcPr>
          <w:p w14:paraId="78A40250" w14:textId="116C07D4" w:rsidR="00840F11" w:rsidRPr="007708A0" w:rsidRDefault="001B2F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</w:tcPr>
          <w:p w14:paraId="46F9BB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58DF6B9" w14:textId="10678BA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23F07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70DA4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516D18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517466B" w14:textId="77777777" w:rsidTr="00796F2E">
        <w:tc>
          <w:tcPr>
            <w:tcW w:w="3741" w:type="pct"/>
            <w:gridSpan w:val="2"/>
            <w:vAlign w:val="center"/>
          </w:tcPr>
          <w:p w14:paraId="34A7193B" w14:textId="02CC12A1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F63462">
              <w:rPr>
                <w:rFonts w:ascii="Arial" w:hAnsi="Arial" w:cs="Arial"/>
              </w:rPr>
              <w:t>2.5.2024</w:t>
            </w:r>
          </w:p>
        </w:tc>
        <w:tc>
          <w:tcPr>
            <w:tcW w:w="1259" w:type="pct"/>
            <w:gridSpan w:val="6"/>
            <w:vAlign w:val="center"/>
          </w:tcPr>
          <w:p w14:paraId="097FC0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8F51FB4" w14:textId="77777777" w:rsidR="00840F11" w:rsidRDefault="00840F11" w:rsidP="00840F11"/>
    <w:p w14:paraId="0CDA418A" w14:textId="77777777" w:rsidR="00796F2E" w:rsidRDefault="00796F2E"/>
    <w:sectPr w:rsidR="00796F2E" w:rsidSect="0016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B342C" w14:textId="77777777" w:rsidR="001670BC" w:rsidRDefault="001670BC" w:rsidP="00840F11">
      <w:pPr>
        <w:spacing w:after="0" w:line="240" w:lineRule="auto"/>
      </w:pPr>
      <w:r>
        <w:separator/>
      </w:r>
    </w:p>
  </w:endnote>
  <w:endnote w:type="continuationSeparator" w:id="0">
    <w:p w14:paraId="7279ABA2" w14:textId="77777777" w:rsidR="001670BC" w:rsidRDefault="001670B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9CC4D" w14:textId="77777777" w:rsidR="001670BC" w:rsidRDefault="001670BC" w:rsidP="00840F11">
      <w:pPr>
        <w:spacing w:after="0" w:line="240" w:lineRule="auto"/>
      </w:pPr>
      <w:r>
        <w:separator/>
      </w:r>
    </w:p>
  </w:footnote>
  <w:footnote w:type="continuationSeparator" w:id="0">
    <w:p w14:paraId="2E9B2460" w14:textId="77777777" w:rsidR="001670BC" w:rsidRDefault="001670BC" w:rsidP="00840F11">
      <w:pPr>
        <w:spacing w:after="0" w:line="240" w:lineRule="auto"/>
      </w:pPr>
      <w:r>
        <w:continuationSeparator/>
      </w:r>
    </w:p>
  </w:footnote>
  <w:footnote w:id="1">
    <w:p w14:paraId="7916B4DE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605"/>
    <w:multiLevelType w:val="hybridMultilevel"/>
    <w:tmpl w:val="97786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06B6"/>
    <w:multiLevelType w:val="hybridMultilevel"/>
    <w:tmpl w:val="652230EC"/>
    <w:lvl w:ilvl="0" w:tplc="49A0007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137A"/>
    <w:multiLevelType w:val="hybridMultilevel"/>
    <w:tmpl w:val="3CD650EE"/>
    <w:lvl w:ilvl="0" w:tplc="AE5EDE86">
      <w:start w:val="8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04F8"/>
    <w:rsid w:val="00020006"/>
    <w:rsid w:val="00063CE1"/>
    <w:rsid w:val="00070C29"/>
    <w:rsid w:val="000A67E4"/>
    <w:rsid w:val="000C19E5"/>
    <w:rsid w:val="00134DAB"/>
    <w:rsid w:val="00156528"/>
    <w:rsid w:val="001670BC"/>
    <w:rsid w:val="00180147"/>
    <w:rsid w:val="00181943"/>
    <w:rsid w:val="001B1085"/>
    <w:rsid w:val="001B2F72"/>
    <w:rsid w:val="00207671"/>
    <w:rsid w:val="0022174D"/>
    <w:rsid w:val="002342F7"/>
    <w:rsid w:val="00250E55"/>
    <w:rsid w:val="00261356"/>
    <w:rsid w:val="00274C47"/>
    <w:rsid w:val="00284C4F"/>
    <w:rsid w:val="002F1F54"/>
    <w:rsid w:val="00311212"/>
    <w:rsid w:val="00332FBB"/>
    <w:rsid w:val="003649D8"/>
    <w:rsid w:val="003853C5"/>
    <w:rsid w:val="003E696F"/>
    <w:rsid w:val="00401AF5"/>
    <w:rsid w:val="00405AD4"/>
    <w:rsid w:val="00415A31"/>
    <w:rsid w:val="00442257"/>
    <w:rsid w:val="00442624"/>
    <w:rsid w:val="00452F78"/>
    <w:rsid w:val="004564A7"/>
    <w:rsid w:val="0046105F"/>
    <w:rsid w:val="004B4E6B"/>
    <w:rsid w:val="004F278A"/>
    <w:rsid w:val="005621F2"/>
    <w:rsid w:val="005857E8"/>
    <w:rsid w:val="0063019D"/>
    <w:rsid w:val="00637459"/>
    <w:rsid w:val="00653938"/>
    <w:rsid w:val="00686528"/>
    <w:rsid w:val="00694674"/>
    <w:rsid w:val="006C353E"/>
    <w:rsid w:val="006E7DDB"/>
    <w:rsid w:val="00724C5F"/>
    <w:rsid w:val="00774418"/>
    <w:rsid w:val="00796F2E"/>
    <w:rsid w:val="007C409A"/>
    <w:rsid w:val="007F1A79"/>
    <w:rsid w:val="00840F11"/>
    <w:rsid w:val="00872D91"/>
    <w:rsid w:val="0087418E"/>
    <w:rsid w:val="00874F74"/>
    <w:rsid w:val="008A46B4"/>
    <w:rsid w:val="008B1C80"/>
    <w:rsid w:val="008D1817"/>
    <w:rsid w:val="008D6D37"/>
    <w:rsid w:val="008F2415"/>
    <w:rsid w:val="009117E4"/>
    <w:rsid w:val="00917DBC"/>
    <w:rsid w:val="00983C6D"/>
    <w:rsid w:val="009A03DB"/>
    <w:rsid w:val="009A0A15"/>
    <w:rsid w:val="009C4D29"/>
    <w:rsid w:val="009D3EF1"/>
    <w:rsid w:val="009D49EF"/>
    <w:rsid w:val="009D65E7"/>
    <w:rsid w:val="009E2310"/>
    <w:rsid w:val="00A2271C"/>
    <w:rsid w:val="00A42709"/>
    <w:rsid w:val="00A757BD"/>
    <w:rsid w:val="00AB2323"/>
    <w:rsid w:val="00B0054C"/>
    <w:rsid w:val="00B1734D"/>
    <w:rsid w:val="00B35DDD"/>
    <w:rsid w:val="00B46D20"/>
    <w:rsid w:val="00B53F01"/>
    <w:rsid w:val="00BB5D60"/>
    <w:rsid w:val="00BB6D0F"/>
    <w:rsid w:val="00BC7A61"/>
    <w:rsid w:val="00BF0E2D"/>
    <w:rsid w:val="00C012E1"/>
    <w:rsid w:val="00C417CC"/>
    <w:rsid w:val="00C426D0"/>
    <w:rsid w:val="00C67E53"/>
    <w:rsid w:val="00C969A7"/>
    <w:rsid w:val="00CD6969"/>
    <w:rsid w:val="00CE5AD8"/>
    <w:rsid w:val="00CF10B3"/>
    <w:rsid w:val="00D35437"/>
    <w:rsid w:val="00D83D7D"/>
    <w:rsid w:val="00DB28C3"/>
    <w:rsid w:val="00DD1744"/>
    <w:rsid w:val="00EB25D3"/>
    <w:rsid w:val="00ED52D9"/>
    <w:rsid w:val="00EE34E7"/>
    <w:rsid w:val="00F025AD"/>
    <w:rsid w:val="00F02ED4"/>
    <w:rsid w:val="00F53F79"/>
    <w:rsid w:val="00F60907"/>
    <w:rsid w:val="00F63462"/>
    <w:rsid w:val="00F8169F"/>
    <w:rsid w:val="00F9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3A31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purl.org/dc/terms/"/>
    <ds:schemaRef ds:uri="db654c09-90c4-4df8-a6de-dce6f114546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56fde35-8b97-41bb-9d42-10c2f97fa4f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CAFC45-93D6-4A35-91FD-645E7703E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2418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2018-05-02T12:55:00Z</cp:lastPrinted>
  <dcterms:created xsi:type="dcterms:W3CDTF">2024-05-02T12:41:00Z</dcterms:created>
  <dcterms:modified xsi:type="dcterms:W3CDTF">2024-05-02T12:41:00Z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