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7"/>
        <w:gridCol w:w="377"/>
        <w:gridCol w:w="376"/>
        <w:gridCol w:w="377"/>
        <w:gridCol w:w="364"/>
        <w:gridCol w:w="350"/>
      </w:tblGrid>
      <w:tr w:rsidR="004C582C" w14:paraId="12DDDE64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C34293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2E6A1C5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A965C3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1B1D5F6" w14:textId="77777777" w:rsidR="004C582C" w:rsidRDefault="00E95C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Karolína Minaříková</w:t>
            </w:r>
          </w:p>
        </w:tc>
      </w:tr>
      <w:tr w:rsidR="004C582C" w14:paraId="463D57C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CD93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4AC6F79" w14:textId="77777777" w:rsidR="004C582C" w:rsidRPr="00E95C22" w:rsidRDefault="00E95C22">
            <w:pPr>
              <w:spacing w:after="0" w:line="240" w:lineRule="auto"/>
              <w:rPr>
                <w:rFonts w:ascii="Arial" w:hAnsi="Arial" w:cs="Arial"/>
              </w:rPr>
            </w:pPr>
            <w:r w:rsidRPr="00E95C22">
              <w:rPr>
                <w:rFonts w:ascii="Arial" w:hAnsi="Arial" w:cs="Arial"/>
                <w:color w:val="000000"/>
                <w:shd w:val="clear" w:color="auto" w:fill="FFFFFF"/>
              </w:rPr>
              <w:t>Hodnocení vzdělávacích výsledků žáků 1. stupně ZŠ v klasických a alternativních školách</w:t>
            </w:r>
          </w:p>
        </w:tc>
      </w:tr>
      <w:tr w:rsidR="004C582C" w14:paraId="28D8BDE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5DAA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659A9ED" w14:textId="77777777" w:rsidR="004C582C" w:rsidRDefault="00E95C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4C582C" w14:paraId="098B8CB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FAAB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49314A3" w14:textId="77777777" w:rsidR="004C582C" w:rsidRDefault="00E95C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17A2C75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A1A6E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98D2A76" w14:textId="77777777" w:rsidR="004C582C" w:rsidRDefault="00E95C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757D800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C5F93E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F7B8E7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4DFDA7B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AA4C3EF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3EDF956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1866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29FD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FABAED" w14:textId="77777777" w:rsidR="004C582C" w:rsidRDefault="00E438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E1EF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BE9B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6E20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E02B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538869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73F6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CB054A" w14:textId="77777777" w:rsidR="004C582C" w:rsidRDefault="00E438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96DB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7AFA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F72E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AF92D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A18A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CA9E26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90C9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861132" w14:textId="77777777" w:rsidR="004C582C" w:rsidRDefault="00E438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4E56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5279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1011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73AA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5D3A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ACD049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C5F304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031FD8A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35F0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46B2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27D2AA" w14:textId="77777777" w:rsidR="004C582C" w:rsidRDefault="00E438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C998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F4F0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C15C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F77A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A381E6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C63A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CDB1E5" w14:textId="77777777" w:rsidR="004C582C" w:rsidRDefault="00E438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2E54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7899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A04A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8947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441D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C946DB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F278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030435" w14:textId="77777777" w:rsidR="004C582C" w:rsidRDefault="00E438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C51C7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E2492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1CCC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D3F1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EBC9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0EEEC2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54130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6412B5B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8E76B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0DBF27" w14:textId="77777777" w:rsidR="004C582C" w:rsidRDefault="00E438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6AE6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242F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335A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2023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B05AE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C0E1B7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CD1B9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4BF4D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FD3E13" w14:textId="77777777" w:rsidR="004C582C" w:rsidRDefault="00E438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434D2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7F27F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12E25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80FE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7AEE8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FA74CB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4401C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9E32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F3ECED" w14:textId="77777777" w:rsidR="004C582C" w:rsidRDefault="00E438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D51A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707C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62A7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4B1AF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12B39A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03618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49D275" w14:textId="77777777" w:rsidR="004C582C" w:rsidRDefault="00E438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1BAC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A6DE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A098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FF68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560E4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981C20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24E8644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465EF38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FE8D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90991F" w14:textId="77777777" w:rsidR="004C582C" w:rsidRDefault="00E438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4F38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26BD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31F2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37BB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1A4F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A0FA15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B1AB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19EBCA" w14:textId="77777777" w:rsidR="004C582C" w:rsidRDefault="00E438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775CF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35DB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3E15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BF20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55C2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8DC3EE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AC67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013539" w14:textId="77777777" w:rsidR="004C582C" w:rsidRDefault="00E438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63B0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652B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3FCC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9A73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4C65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BB4BCB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66B749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3920CEF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45072D7A" w14:textId="77777777" w:rsidR="00915795" w:rsidRDefault="0091579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F687684" w14:textId="77777777" w:rsidR="00915795" w:rsidRDefault="0091579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15795">
              <w:rPr>
                <w:rFonts w:ascii="Arial" w:hAnsi="Arial" w:cs="Arial"/>
              </w:rPr>
              <w:t xml:space="preserve">Diplomová práce na téma </w:t>
            </w:r>
            <w:r w:rsidRPr="00915795">
              <w:rPr>
                <w:rFonts w:ascii="Arial" w:hAnsi="Arial" w:cs="Arial"/>
                <w:color w:val="000000"/>
                <w:shd w:val="clear" w:color="auto" w:fill="FFFFFF"/>
              </w:rPr>
              <w:t>Hodnocení</w:t>
            </w:r>
            <w:r w:rsidRPr="00E95C22">
              <w:rPr>
                <w:rFonts w:ascii="Arial" w:hAnsi="Arial" w:cs="Arial"/>
                <w:color w:val="000000"/>
                <w:shd w:val="clear" w:color="auto" w:fill="FFFFFF"/>
              </w:rPr>
              <w:t xml:space="preserve"> vzdělávacích výsledků žáků 1. stupně ZŠ v klasických a alternativních školách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je zpracována v rozsahu 79 stran se všemi náležitostmi. </w:t>
            </w:r>
            <w:r w:rsidRPr="00B91DF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Závěrečná práce je členěna na část teoretickou a empirickou. </w:t>
            </w:r>
            <w:r w:rsidRPr="00B91DFA">
              <w:rPr>
                <w:rFonts w:ascii="Arial" w:hAnsi="Arial" w:cs="Arial"/>
                <w:color w:val="000000" w:themeColor="text1"/>
              </w:rPr>
              <w:t xml:space="preserve">Z formálního hlediska předkládaná práce odpovídá požadavkům tohoto typu práce. V textu autorka využívá </w:t>
            </w:r>
            <w:r>
              <w:rPr>
                <w:rFonts w:ascii="Arial" w:hAnsi="Arial" w:cs="Arial"/>
                <w:color w:val="000000" w:themeColor="text1"/>
              </w:rPr>
              <w:t>73 literárních zdrojů z toho je 30 zdrojů cizojazyčných (anglický jazyk), což zvyšuje kvalitu předkládaného textu. Literární zdroje použité v závěrečné práci jsou správně citovány.</w:t>
            </w:r>
          </w:p>
          <w:p w14:paraId="25976D96" w14:textId="77777777" w:rsidR="00BE3400" w:rsidRDefault="0091579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Teoretická část práce je členěna do 3 kapitol a několika podkapitol</w:t>
            </w:r>
            <w:r w:rsidR="00BE3400">
              <w:rPr>
                <w:rFonts w:ascii="Arial" w:hAnsi="Arial" w:cs="Arial"/>
                <w:color w:val="000000" w:themeColor="text1"/>
              </w:rPr>
              <w:t xml:space="preserve">, v případě podkapitol je na zvážení, zda je nutné vytvářet </w:t>
            </w:r>
            <w:r w:rsidR="009F2CA9">
              <w:rPr>
                <w:rFonts w:ascii="Arial" w:hAnsi="Arial" w:cs="Arial"/>
                <w:color w:val="000000" w:themeColor="text1"/>
              </w:rPr>
              <w:t xml:space="preserve">je </w:t>
            </w:r>
            <w:r w:rsidR="00BE3400">
              <w:rPr>
                <w:rFonts w:ascii="Arial" w:hAnsi="Arial" w:cs="Arial"/>
                <w:color w:val="000000" w:themeColor="text1"/>
              </w:rPr>
              <w:t>v takovém množství s minimem textu</w:t>
            </w:r>
            <w:r w:rsidR="009F2CA9">
              <w:rPr>
                <w:rFonts w:ascii="Arial" w:hAnsi="Arial" w:cs="Arial"/>
                <w:color w:val="000000" w:themeColor="text1"/>
              </w:rPr>
              <w:t>. Tato</w:t>
            </w:r>
            <w:r w:rsidR="00BE3400">
              <w:rPr>
                <w:rFonts w:ascii="Arial" w:hAnsi="Arial" w:cs="Arial"/>
                <w:color w:val="000000" w:themeColor="text1"/>
              </w:rPr>
              <w:t xml:space="preserve"> část práce je zpracována na velmi dobré úrovni, autorka zde prokazuje </w:t>
            </w:r>
            <w:r w:rsidR="00BE3400">
              <w:rPr>
                <w:rFonts w:ascii="Arial" w:hAnsi="Arial" w:cs="Arial"/>
                <w:color w:val="000000" w:themeColor="text1"/>
              </w:rPr>
              <w:lastRenderedPageBreak/>
              <w:t>schopnost práce s odbornou literaturou (tuzemskou i zahraniční). Text má logickou strukturu a je dobrým východiskem pro část empirickou.</w:t>
            </w:r>
          </w:p>
          <w:p w14:paraId="3D53DFD8" w14:textId="77777777" w:rsidR="00BE3400" w:rsidRDefault="00201A0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V empirické části práce autorka realizuje kvalitativní výzkum, kdy metodami pro sběr dat bylo </w:t>
            </w:r>
            <w:r w:rsidR="009F2CA9">
              <w:rPr>
                <w:rFonts w:ascii="Arial" w:hAnsi="Arial" w:cs="Arial"/>
                <w:color w:val="000000" w:themeColor="text1"/>
              </w:rPr>
              <w:t xml:space="preserve">nestrukturované </w:t>
            </w:r>
            <w:r>
              <w:rPr>
                <w:rFonts w:ascii="Arial" w:hAnsi="Arial" w:cs="Arial"/>
                <w:color w:val="000000" w:themeColor="text1"/>
              </w:rPr>
              <w:t>pozorování a analýza produktů činnosti žáků. Výzkumná data autorka</w:t>
            </w:r>
            <w:r w:rsidR="009F2CA9">
              <w:rPr>
                <w:rFonts w:ascii="Arial" w:hAnsi="Arial" w:cs="Arial"/>
                <w:color w:val="000000" w:themeColor="text1"/>
              </w:rPr>
              <w:t xml:space="preserve"> vyhodnocuje</w:t>
            </w:r>
            <w:r>
              <w:rPr>
                <w:rFonts w:ascii="Arial" w:hAnsi="Arial" w:cs="Arial"/>
                <w:color w:val="000000" w:themeColor="text1"/>
              </w:rPr>
              <w:t xml:space="preserve"> na základě obsahové analýzy za pomocí otevřeného kódování. </w:t>
            </w:r>
            <w:r w:rsidR="005A14CC">
              <w:rPr>
                <w:rFonts w:ascii="Arial" w:hAnsi="Arial" w:cs="Arial"/>
                <w:color w:val="000000" w:themeColor="text1"/>
              </w:rPr>
              <w:t xml:space="preserve">Vytváří významové kategorie, které následně interpretuje. Velmi cenné jsou produkty činností žáků, které exemplifikují data z nestrukturovaného pozorování. Přehlednost získaných dat podporuje schéma v části textu 6.1 Souhrnné schéma výsledků výzkumu. </w:t>
            </w:r>
            <w:r w:rsidR="00BE3400">
              <w:rPr>
                <w:rFonts w:ascii="Arial" w:hAnsi="Arial" w:cs="Arial"/>
                <w:color w:val="000000" w:themeColor="text1"/>
              </w:rPr>
              <w:t>Autorčin přehled o problematice dokazuje část práce Disku</w:t>
            </w:r>
            <w:r w:rsidR="005A14CC">
              <w:rPr>
                <w:rFonts w:ascii="Arial" w:hAnsi="Arial" w:cs="Arial"/>
                <w:color w:val="000000" w:themeColor="text1"/>
              </w:rPr>
              <w:t xml:space="preserve">se, která je zpracována věcně, účelně a opět za </w:t>
            </w:r>
            <w:r w:rsidR="009F2CA9">
              <w:rPr>
                <w:rFonts w:ascii="Arial" w:hAnsi="Arial" w:cs="Arial"/>
                <w:color w:val="000000" w:themeColor="text1"/>
              </w:rPr>
              <w:t>využití zahraničních zdrojů.</w:t>
            </w:r>
          </w:p>
          <w:p w14:paraId="55BF3ED4" w14:textId="77777777" w:rsidR="009F2CA9" w:rsidRDefault="009F2CA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Autorka v práci prezentuje zajímavá zjištění, která mohou být velmi nápomocná pedagogické praxi. </w:t>
            </w:r>
          </w:p>
          <w:p w14:paraId="24DA314B" w14:textId="77777777" w:rsidR="00BE3400" w:rsidRDefault="00BE340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61A1E1C3" w14:textId="77777777" w:rsidR="00915795" w:rsidRDefault="00BE340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Doporučuji autorce další výzkumné/závěrečné práce psát v autorském plurálu (není však překážkou, manuál pro tvorbu závěrečné práce připouští také autorský singulár).</w:t>
            </w:r>
          </w:p>
          <w:p w14:paraId="1A5ED5AD" w14:textId="77777777" w:rsidR="005A14CC" w:rsidRDefault="005A14CC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43380D89" w14:textId="77777777" w:rsidR="009F2CA9" w:rsidRDefault="005A14CC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Oceňuji autorčin aktivní přístup po celou dobu tvorby diplomové práce. </w:t>
            </w:r>
          </w:p>
          <w:p w14:paraId="586C29BE" w14:textId="77777777" w:rsidR="009F2CA9" w:rsidRDefault="009F2CA9" w:rsidP="009F2CA9">
            <w:pPr>
              <w:spacing w:after="0" w:line="240" w:lineRule="auto"/>
              <w:rPr>
                <w:rFonts w:ascii="Arial" w:hAnsi="Arial" w:cs="Arial"/>
              </w:rPr>
            </w:pPr>
            <w:r w:rsidRPr="00251936">
              <w:rPr>
                <w:rFonts w:ascii="Arial" w:hAnsi="Arial" w:cs="Arial"/>
              </w:rPr>
              <w:t>Při kontro</w:t>
            </w:r>
            <w:r w:rsidR="00251936" w:rsidRPr="00251936">
              <w:rPr>
                <w:rFonts w:ascii="Arial" w:hAnsi="Arial" w:cs="Arial"/>
              </w:rPr>
              <w:t xml:space="preserve">le plagiátorství vyšla shoda 3 </w:t>
            </w:r>
            <w:r w:rsidRPr="00251936">
              <w:rPr>
                <w:rFonts w:ascii="Arial" w:hAnsi="Arial" w:cs="Arial"/>
              </w:rPr>
              <w:t>%.</w:t>
            </w:r>
            <w:r>
              <w:rPr>
                <w:rFonts w:ascii="Arial" w:hAnsi="Arial" w:cs="Arial"/>
              </w:rPr>
              <w:t xml:space="preserve"> </w:t>
            </w:r>
          </w:p>
          <w:p w14:paraId="488A4A38" w14:textId="77777777" w:rsidR="009F2CA9" w:rsidRDefault="009F2CA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7C4E2B45" w14:textId="77777777" w:rsidR="005A14CC" w:rsidRPr="00BE3400" w:rsidRDefault="005A14CC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Závěrečnou práci hodnotím stupněm A a doporučuji ji k obhajobě.</w:t>
            </w:r>
          </w:p>
          <w:p w14:paraId="5DDEE99B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B49024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B9B244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1F8D476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E4389C">
              <w:rPr>
                <w:rFonts w:ascii="Arial" w:hAnsi="Arial" w:cs="Arial"/>
                <w:b/>
              </w:rPr>
              <w:t xml:space="preserve"> Objasněte významovou kategorii „práce s chybou“</w:t>
            </w:r>
            <w:r w:rsidR="009F2CA9">
              <w:rPr>
                <w:rFonts w:ascii="Arial" w:hAnsi="Arial" w:cs="Arial"/>
                <w:b/>
              </w:rPr>
              <w:t>.</w:t>
            </w:r>
          </w:p>
          <w:p w14:paraId="01FB9327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07BDA15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EA3A97" w14:textId="77777777" w:rsidR="00E4389C" w:rsidRPr="00E4389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D66B93" w14:textId="77777777" w:rsidR="004C582C" w:rsidRDefault="00E438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E9D3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639A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3C91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A4F0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BB692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211AD7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0E41600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9F2CA9">
              <w:rPr>
                <w:rFonts w:ascii="Arial" w:hAnsi="Arial" w:cs="Arial"/>
              </w:rPr>
              <w:t>28. 4. 2024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2CAD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5B384921" w14:textId="77777777" w:rsidR="004C582C" w:rsidRDefault="004C582C" w:rsidP="004C582C">
      <w:pPr>
        <w:rPr>
          <w:rFonts w:ascii="Arial" w:hAnsi="Arial" w:cs="Arial"/>
        </w:rPr>
      </w:pPr>
    </w:p>
    <w:p w14:paraId="195A58D9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7E75E" w14:textId="77777777" w:rsidR="00075F59" w:rsidRDefault="00075F59" w:rsidP="004C582C">
      <w:pPr>
        <w:spacing w:after="0" w:line="240" w:lineRule="auto"/>
      </w:pPr>
      <w:r>
        <w:separator/>
      </w:r>
    </w:p>
  </w:endnote>
  <w:endnote w:type="continuationSeparator" w:id="0">
    <w:p w14:paraId="0F335D7E" w14:textId="77777777" w:rsidR="00075F59" w:rsidRDefault="00075F59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4C9A0" w14:textId="77777777" w:rsidR="00075F59" w:rsidRDefault="00075F59" w:rsidP="004C582C">
      <w:pPr>
        <w:spacing w:after="0" w:line="240" w:lineRule="auto"/>
      </w:pPr>
      <w:r>
        <w:separator/>
      </w:r>
    </w:p>
  </w:footnote>
  <w:footnote w:type="continuationSeparator" w:id="0">
    <w:p w14:paraId="534F9C55" w14:textId="77777777" w:rsidR="00075F59" w:rsidRDefault="00075F59" w:rsidP="004C582C">
      <w:pPr>
        <w:spacing w:after="0" w:line="240" w:lineRule="auto"/>
      </w:pPr>
      <w:r>
        <w:continuationSeparator/>
      </w:r>
    </w:p>
  </w:footnote>
  <w:footnote w:id="1">
    <w:p w14:paraId="7F8E67DC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75F59"/>
    <w:rsid w:val="000D13B9"/>
    <w:rsid w:val="0014337F"/>
    <w:rsid w:val="00170A7A"/>
    <w:rsid w:val="00201A09"/>
    <w:rsid w:val="00251936"/>
    <w:rsid w:val="00277C39"/>
    <w:rsid w:val="003678BA"/>
    <w:rsid w:val="003B2A08"/>
    <w:rsid w:val="003C045F"/>
    <w:rsid w:val="00464444"/>
    <w:rsid w:val="00467DB1"/>
    <w:rsid w:val="004C582C"/>
    <w:rsid w:val="004F155C"/>
    <w:rsid w:val="00543B73"/>
    <w:rsid w:val="00585921"/>
    <w:rsid w:val="005A14CC"/>
    <w:rsid w:val="00660F9F"/>
    <w:rsid w:val="00691081"/>
    <w:rsid w:val="006E7EF3"/>
    <w:rsid w:val="00880B26"/>
    <w:rsid w:val="00915795"/>
    <w:rsid w:val="00934879"/>
    <w:rsid w:val="009F2CA9"/>
    <w:rsid w:val="00AB6284"/>
    <w:rsid w:val="00AF7818"/>
    <w:rsid w:val="00B25847"/>
    <w:rsid w:val="00B60F6C"/>
    <w:rsid w:val="00BB78CA"/>
    <w:rsid w:val="00BE3400"/>
    <w:rsid w:val="00C671E3"/>
    <w:rsid w:val="00C946BA"/>
    <w:rsid w:val="00D64368"/>
    <w:rsid w:val="00E4389C"/>
    <w:rsid w:val="00E43CDB"/>
    <w:rsid w:val="00E95C22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0017E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b56fde35-8b97-41bb-9d42-10c2f97fa4f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db654c09-90c4-4df8-a6de-dce6f1145463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44A6DC-4DC8-41A4-B4AC-A467DEBF8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3128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2024-05-03T08:53:00Z</dcterms:created>
  <dcterms:modified xsi:type="dcterms:W3CDTF">2024-05-03T08:53:00Z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  <property fmtid="{D5CDD505-2E9C-101B-9397-08002B2CF9AE}" pid="3" name="GrammarlyDocumentId">
    <vt:lpwstr>4003326930ea1ce88289c1e6a0835de13750bc598981e99390e726df16a4389e</vt:lpwstr>
  </property>
</Properties>
</file>