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48D44D3D" w:rsidR="006847E2" w:rsidRPr="0071081D" w:rsidRDefault="000E0BC1" w:rsidP="00362AB0">
            <w:pPr>
              <w:rPr>
                <w:sz w:val="22"/>
                <w:szCs w:val="22"/>
              </w:rPr>
            </w:pPr>
            <w:r w:rsidRPr="000E0BC1">
              <w:rPr>
                <w:sz w:val="22"/>
                <w:szCs w:val="22"/>
              </w:rPr>
              <w:t>Vanda Javorinská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75EAEBB0" w:rsidR="006847E2" w:rsidRPr="0071081D" w:rsidRDefault="000E0BC1" w:rsidP="000E0BC1">
            <w:pPr>
              <w:rPr>
                <w:sz w:val="22"/>
                <w:szCs w:val="22"/>
              </w:rPr>
            </w:pPr>
            <w:r w:rsidRPr="000E0BC1">
              <w:rPr>
                <w:sz w:val="22"/>
                <w:szCs w:val="22"/>
              </w:rPr>
              <w:t>Proces adaptace žáka při přechodu na základní</w:t>
            </w:r>
            <w:r>
              <w:rPr>
                <w:sz w:val="22"/>
                <w:szCs w:val="22"/>
              </w:rPr>
              <w:t xml:space="preserve"> </w:t>
            </w:r>
            <w:r w:rsidRPr="000E0BC1">
              <w:rPr>
                <w:sz w:val="22"/>
                <w:szCs w:val="22"/>
              </w:rPr>
              <w:t>školu speciální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71081D" w:rsidRDefault="00E07C2E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71081D" w:rsidRDefault="00E07C2E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6B424C33" w:rsidR="006847E2" w:rsidRPr="0071081D" w:rsidRDefault="000E0BC1" w:rsidP="000E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7F0E72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76CF8CDD" w:rsidR="006847E2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0C769C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223A88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56D75B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E81C0" w14:textId="50DE21D0" w:rsidR="006847E2" w:rsidRPr="00C50B27" w:rsidRDefault="002F55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3D67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3A810C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263329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FE7E3" w14:textId="3C05B9ED" w:rsidR="006847E2" w:rsidRPr="00C50B27" w:rsidRDefault="006847E2" w:rsidP="004E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74C3F73C" w:rsidR="006847E2" w:rsidRPr="00C50B27" w:rsidRDefault="002F55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517CA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5CB50066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7B152F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350DFE2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11DB6685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3FD18" w14:textId="7648548E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5BE945D9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C558583" w14:textId="041BE58D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30A9DD09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328700D1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921F24" w14:textId="072293E1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63B94318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CF20B66" w14:textId="3D421403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7F916660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659C09D4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D9837" w14:textId="69640CA1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64558925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35EE7A" w14:textId="3BEC0CE2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B067D00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42E4B299" w:rsidR="007B152F" w:rsidRPr="00DD7874" w:rsidRDefault="007B152F" w:rsidP="007B152F">
            <w:pPr>
              <w:jc w:val="center"/>
              <w:rPr>
                <w:b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7B152F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2F12B748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514DFE5B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7851DB4F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1A0AFA31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195909" w14:textId="3A61644E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7C0E0943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5CEF6575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BD12EE1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46661725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7B587" w14:textId="4C467793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35BD189" w14:textId="6C0AE96A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418653D0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42B2C8DA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BE23A" w14:textId="200E2901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5A6E4474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F15377D" w14:textId="6D303F46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594A31CC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0B203D74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5A47BCD1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68255399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4F82E21" w14:textId="6EF84415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401519C3" w:rsidR="007B152F" w:rsidRPr="00B411DB" w:rsidRDefault="007B152F" w:rsidP="007B152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7B152F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6EE23626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52C96802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58DD53B1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0669F83" w14:textId="3DE0827F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4558C9F2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774433AE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873DF" w14:textId="13A7E654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3B9BDCC4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368DF637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FD444FB" w14:textId="7A482D8A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</w:tr>
      <w:tr w:rsidR="007B152F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7B152F" w:rsidRPr="00C50B27" w:rsidRDefault="007B152F" w:rsidP="007B152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7B152F" w:rsidRPr="00C50B27" w:rsidRDefault="007B152F" w:rsidP="007B152F">
            <w:pPr>
              <w:rPr>
                <w:sz w:val="22"/>
                <w:szCs w:val="22"/>
              </w:rPr>
            </w:pPr>
          </w:p>
          <w:p w14:paraId="1BD3A64B" w14:textId="77777777" w:rsidR="007B152F" w:rsidRDefault="007B152F" w:rsidP="007B1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85A17AE" w14:textId="4EB4DEC4" w:rsidR="007B152F" w:rsidRPr="001C0EAB" w:rsidRDefault="007B152F" w:rsidP="007B152F">
            <w:pPr>
              <w:pStyle w:val="Odstavecseseznamem"/>
              <w:numPr>
                <w:ilvl w:val="0"/>
                <w:numId w:val="1"/>
              </w:numPr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Úzce zaměřené, originální téma, velmi zajímavý výzkumný cíl.</w:t>
            </w:r>
          </w:p>
          <w:p w14:paraId="51047330" w14:textId="77777777" w:rsidR="007B152F" w:rsidRDefault="007B152F" w:rsidP="007B152F">
            <w:pPr>
              <w:rPr>
                <w:sz w:val="22"/>
                <w:szCs w:val="22"/>
              </w:rPr>
            </w:pPr>
          </w:p>
          <w:p w14:paraId="20F5FADB" w14:textId="332296EB" w:rsidR="007B152F" w:rsidRDefault="007B152F" w:rsidP="007B1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64E2F799" w14:textId="05222BC3" w:rsidR="007B152F" w:rsidRPr="000E0BC1" w:rsidRDefault="007B152F" w:rsidP="007B15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Chudý abstrakt, úvod i de facto celá teoretická část. Ocenila bych hlubší vhled do problematiky a odborné analyticko-syntetické psaní, namísto popisu nejvýznamnějších kategorií.</w:t>
            </w:r>
          </w:p>
          <w:p w14:paraId="02D23BB0" w14:textId="7601430A" w:rsidR="007B152F" w:rsidRPr="00895FB3" w:rsidRDefault="007B152F" w:rsidP="007B15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1C0EAB">
              <w:rPr>
                <w:sz w:val="22"/>
                <w:szCs w:val="22"/>
              </w:rPr>
              <w:t>Rozsáhlé parafráze a citace z </w:t>
            </w:r>
            <w:r>
              <w:rPr>
                <w:sz w:val="22"/>
                <w:szCs w:val="22"/>
              </w:rPr>
              <w:t xml:space="preserve">(nejen) </w:t>
            </w:r>
            <w:r w:rsidRPr="001C0EAB">
              <w:rPr>
                <w:sz w:val="22"/>
                <w:szCs w:val="22"/>
              </w:rPr>
              <w:t>metodologicky zaměřené literatury</w:t>
            </w:r>
            <w:r>
              <w:rPr>
                <w:sz w:val="22"/>
                <w:szCs w:val="22"/>
              </w:rPr>
              <w:t xml:space="preserve"> v praktické části, naopak absentují jasné pasáže objasňující třeba zdroje dat do případové studie (pouze rozhovory? kolik a </w:t>
            </w:r>
            <w:r w:rsidRPr="00895FB3">
              <w:rPr>
                <w:sz w:val="22"/>
                <w:szCs w:val="22"/>
              </w:rPr>
              <w:t xml:space="preserve">s kým?). Parafráze z odborných zdrojů se vyskytují i v pasáži analýzy dat a text značně narušují. Nedostatečný popis případu. </w:t>
            </w:r>
          </w:p>
          <w:p w14:paraId="51D83DEA" w14:textId="3AA7D00C" w:rsidR="007B152F" w:rsidRPr="00861350" w:rsidRDefault="007B152F" w:rsidP="007B15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95FB3">
              <w:rPr>
                <w:sz w:val="22"/>
                <w:szCs w:val="22"/>
              </w:rPr>
              <w:t>Velmi chudá analytická i interpretační část.</w:t>
            </w:r>
            <w:r>
              <w:rPr>
                <w:sz w:val="22"/>
                <w:szCs w:val="22"/>
              </w:rPr>
              <w:t xml:space="preserve"> </w:t>
            </w:r>
            <w:r w:rsidR="0086135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zhledem k volbě designu případové studie bych </w:t>
            </w:r>
            <w:r w:rsidRPr="00861350">
              <w:rPr>
                <w:sz w:val="22"/>
                <w:szCs w:val="22"/>
              </w:rPr>
              <w:t>očekávala přesnější, v</w:t>
            </w:r>
            <w:r w:rsidR="00861350" w:rsidRPr="00861350">
              <w:rPr>
                <w:sz w:val="22"/>
                <w:szCs w:val="22"/>
              </w:rPr>
              <w:t>í</w:t>
            </w:r>
            <w:r w:rsidRPr="00861350">
              <w:rPr>
                <w:sz w:val="22"/>
                <w:szCs w:val="22"/>
              </w:rPr>
              <w:t>cezdrojovou analýzu a sy</w:t>
            </w:r>
            <w:r w:rsidR="0098246A">
              <w:rPr>
                <w:sz w:val="22"/>
                <w:szCs w:val="22"/>
              </w:rPr>
              <w:t>ntézu</w:t>
            </w:r>
            <w:r w:rsidRPr="00861350">
              <w:rPr>
                <w:sz w:val="22"/>
                <w:szCs w:val="22"/>
              </w:rPr>
              <w:t xml:space="preserve"> informací z materiálů vztažných k případu.</w:t>
            </w:r>
          </w:p>
          <w:p w14:paraId="15989F3B" w14:textId="353B6ACC" w:rsidR="007B152F" w:rsidRPr="00861350" w:rsidRDefault="007B152F" w:rsidP="007B152F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61350">
              <w:rPr>
                <w:sz w:val="22"/>
                <w:szCs w:val="22"/>
              </w:rPr>
              <w:t>Nemožnost naplnění poměrně ambiciózních cílů výzkumu z důvodu jasně uvedeného v limitech výzkumu.</w:t>
            </w:r>
          </w:p>
          <w:p w14:paraId="7D014532" w14:textId="66B3C975" w:rsidR="007B152F" w:rsidRPr="00892070" w:rsidRDefault="007B152F" w:rsidP="007B152F">
            <w:pPr>
              <w:rPr>
                <w:sz w:val="22"/>
                <w:szCs w:val="22"/>
              </w:rPr>
            </w:pPr>
          </w:p>
          <w:p w14:paraId="39C8CFEB" w14:textId="77777777" w:rsidR="007B152F" w:rsidRDefault="007B152F" w:rsidP="007B1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  <w:bookmarkStart w:id="0" w:name="_GoBack"/>
            <w:bookmarkEnd w:id="0"/>
          </w:p>
          <w:p w14:paraId="3E5EDF8E" w14:textId="1CDAA6C1" w:rsidR="007B152F" w:rsidRPr="00C50B27" w:rsidRDefault="007B152F" w:rsidP="007B152F">
            <w:pPr>
              <w:rPr>
                <w:sz w:val="22"/>
                <w:szCs w:val="22"/>
              </w:rPr>
            </w:pPr>
          </w:p>
        </w:tc>
      </w:tr>
      <w:tr w:rsidR="007B152F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7B152F" w:rsidRPr="00C50B27" w:rsidRDefault="007B152F" w:rsidP="007B152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7B152F" w:rsidRPr="00C50B27" w:rsidRDefault="007B152F" w:rsidP="007B152F">
            <w:pPr>
              <w:rPr>
                <w:sz w:val="22"/>
                <w:szCs w:val="22"/>
              </w:rPr>
            </w:pPr>
          </w:p>
          <w:p w14:paraId="04306460" w14:textId="77777777" w:rsidR="007B152F" w:rsidRDefault="007B152F" w:rsidP="007B1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Popište design Vámi zvolené případové studie i zdroje dat.</w:t>
            </w:r>
          </w:p>
          <w:p w14:paraId="6BBE2E3D" w14:textId="097C64B7" w:rsidR="007B152F" w:rsidRPr="00C50B27" w:rsidRDefault="007B152F" w:rsidP="007B152F">
            <w:pPr>
              <w:rPr>
                <w:sz w:val="22"/>
                <w:szCs w:val="22"/>
              </w:rPr>
            </w:pPr>
          </w:p>
        </w:tc>
      </w:tr>
      <w:tr w:rsidR="007B152F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1A448996" w:rsidR="007B152F" w:rsidRPr="00C7341D" w:rsidRDefault="007B152F" w:rsidP="007B15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09D74E1A" w:rsidR="007B152F" w:rsidRPr="002A4B7F" w:rsidRDefault="007B152F" w:rsidP="007B15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7E522AB1" w:rsidR="007B152F" w:rsidRPr="00237A45" w:rsidRDefault="007B152F" w:rsidP="007B152F">
            <w:pPr>
              <w:jc w:val="center"/>
              <w:rPr>
                <w:b/>
                <w:sz w:val="22"/>
                <w:szCs w:val="22"/>
              </w:rPr>
            </w:pPr>
            <w:r w:rsidRPr="00237A4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FFB3CC9" w14:textId="5DDA347C" w:rsidR="007B152F" w:rsidRPr="00C50B27" w:rsidRDefault="007B152F" w:rsidP="007B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130198B2" w:rsidR="007B152F" w:rsidRPr="00892070" w:rsidRDefault="007B152F" w:rsidP="007B15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152F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3BE11639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7B152F" w:rsidRPr="00C50B27" w:rsidRDefault="007B152F" w:rsidP="007B15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7EAF" w14:textId="77777777" w:rsidR="00B83377" w:rsidRDefault="00B83377">
      <w:r>
        <w:separator/>
      </w:r>
    </w:p>
  </w:endnote>
  <w:endnote w:type="continuationSeparator" w:id="0">
    <w:p w14:paraId="7D60A845" w14:textId="77777777" w:rsidR="00B83377" w:rsidRDefault="00B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429AF" w14:textId="77777777" w:rsidR="00B83377" w:rsidRDefault="00B83377">
      <w:r>
        <w:separator/>
      </w:r>
    </w:p>
  </w:footnote>
  <w:footnote w:type="continuationSeparator" w:id="0">
    <w:p w14:paraId="0908A3AA" w14:textId="77777777" w:rsidR="00B83377" w:rsidRDefault="00B83377">
      <w:r>
        <w:continuationSeparator/>
      </w:r>
    </w:p>
  </w:footnote>
  <w:footnote w:id="1">
    <w:p w14:paraId="02C719C5" w14:textId="77777777" w:rsidR="007B152F" w:rsidRDefault="007B152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D031A"/>
    <w:rsid w:val="000E0BC1"/>
    <w:rsid w:val="00154F27"/>
    <w:rsid w:val="001B1F0B"/>
    <w:rsid w:val="001C0EAB"/>
    <w:rsid w:val="00237A45"/>
    <w:rsid w:val="002A4B7F"/>
    <w:rsid w:val="002F552A"/>
    <w:rsid w:val="00331AC4"/>
    <w:rsid w:val="00337A89"/>
    <w:rsid w:val="003619CA"/>
    <w:rsid w:val="00362AB0"/>
    <w:rsid w:val="003E11DE"/>
    <w:rsid w:val="003F5DA2"/>
    <w:rsid w:val="004C413B"/>
    <w:rsid w:val="004E6E27"/>
    <w:rsid w:val="00512982"/>
    <w:rsid w:val="00526D47"/>
    <w:rsid w:val="0055255D"/>
    <w:rsid w:val="005C219A"/>
    <w:rsid w:val="006847E2"/>
    <w:rsid w:val="0071081D"/>
    <w:rsid w:val="007553A2"/>
    <w:rsid w:val="00791FE3"/>
    <w:rsid w:val="007B152F"/>
    <w:rsid w:val="007E66C3"/>
    <w:rsid w:val="007F1CEF"/>
    <w:rsid w:val="00861350"/>
    <w:rsid w:val="008614B3"/>
    <w:rsid w:val="00892070"/>
    <w:rsid w:val="00895FB3"/>
    <w:rsid w:val="008C322E"/>
    <w:rsid w:val="00950E05"/>
    <w:rsid w:val="00975429"/>
    <w:rsid w:val="0098246A"/>
    <w:rsid w:val="009A27D5"/>
    <w:rsid w:val="009E2935"/>
    <w:rsid w:val="00A17E69"/>
    <w:rsid w:val="00A25735"/>
    <w:rsid w:val="00A651C8"/>
    <w:rsid w:val="00A66B92"/>
    <w:rsid w:val="00AE2C84"/>
    <w:rsid w:val="00B10262"/>
    <w:rsid w:val="00B1270E"/>
    <w:rsid w:val="00B33EC7"/>
    <w:rsid w:val="00B411DB"/>
    <w:rsid w:val="00B514D5"/>
    <w:rsid w:val="00B83377"/>
    <w:rsid w:val="00BA3203"/>
    <w:rsid w:val="00C47BD6"/>
    <w:rsid w:val="00C50B27"/>
    <w:rsid w:val="00C726F0"/>
    <w:rsid w:val="00C7341D"/>
    <w:rsid w:val="00C9605B"/>
    <w:rsid w:val="00CA1D8B"/>
    <w:rsid w:val="00CA7D64"/>
    <w:rsid w:val="00CD0E89"/>
    <w:rsid w:val="00D05C79"/>
    <w:rsid w:val="00D97F71"/>
    <w:rsid w:val="00DC1BF5"/>
    <w:rsid w:val="00DD7874"/>
    <w:rsid w:val="00E07C2E"/>
    <w:rsid w:val="00E709EA"/>
    <w:rsid w:val="00EB159C"/>
    <w:rsid w:val="00ED2FBE"/>
    <w:rsid w:val="00F1326B"/>
    <w:rsid w:val="00F311CB"/>
    <w:rsid w:val="00F6622C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3F62A7D5-65B7-4262-AFD3-84E05DA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A7E65-E282-4C08-B7AA-66540DAEEC5E}">
  <ds:schemaRefs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6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2024-04-30T11:39:00Z</dcterms:created>
  <dcterms:modified xsi:type="dcterms:W3CDTF">2024-05-07T07:10:00Z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