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99C" w:rsidRPr="0013588D" w:rsidRDefault="0028399C" w:rsidP="004903E6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:rsidR="00515A76" w:rsidRPr="0013588D" w:rsidRDefault="00B90122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Jakub Jarolímek</w:t>
            </w:r>
            <w:r w:rsidR="00F27280">
              <w:rPr>
                <w:rFonts w:ascii="Calibri" w:hAnsi="Calibri" w:cs="Calibri"/>
                <w:b/>
                <w:sz w:val="24"/>
                <w:szCs w:val="24"/>
              </w:rPr>
              <w:t xml:space="preserve"> (PS)</w:t>
            </w:r>
          </w:p>
        </w:tc>
      </w:tr>
      <w:tr w:rsidR="00515A76" w:rsidRPr="0013588D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:rsidR="00B90122" w:rsidRPr="00B90122" w:rsidRDefault="00B90122" w:rsidP="00B9012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90122">
              <w:rPr>
                <w:rFonts w:ascii="Calibri" w:hAnsi="Calibri" w:cs="Calibri"/>
                <w:b/>
                <w:sz w:val="24"/>
                <w:szCs w:val="24"/>
              </w:rPr>
              <w:t>Motivační faktory a očekávání generace Z při</w:t>
            </w:r>
          </w:p>
          <w:p w:rsidR="00515A76" w:rsidRPr="0013588D" w:rsidRDefault="00B90122" w:rsidP="00B9012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90122">
              <w:rPr>
                <w:rFonts w:ascii="Calibri" w:hAnsi="Calibri" w:cs="Calibri"/>
                <w:b/>
                <w:sz w:val="24"/>
                <w:szCs w:val="24"/>
              </w:rPr>
              <w:t>výběru zaměstnavatele z pohledu HR marketingu</w:t>
            </w:r>
          </w:p>
        </w:tc>
      </w:tr>
      <w:tr w:rsidR="00303FEA" w:rsidRPr="0013588D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:rsidR="00303FEA" w:rsidRPr="00303FEA" w:rsidRDefault="004903E6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Ing. Mgr. Radim Bačuvčík,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:rsidR="00515A76" w:rsidRPr="0013588D" w:rsidRDefault="00C7182A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85" w:dyaOrig="3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167.25pt" o:ole="">
            <v:imagedata r:id="rId7" o:title=""/>
          </v:shape>
          <o:OLEObject Type="Embed" ProgID="Excel.Sheet.8" ShapeID="_x0000_i1025" DrawAspect="Content" ObjectID="_1776771922" r:id="rId8"/>
        </w:object>
      </w:r>
    </w:p>
    <w:p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:rsidR="00A8207A" w:rsidRDefault="00A8207A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Teoretická část </w:t>
      </w:r>
      <w:r w:rsidR="005C7EC1">
        <w:rPr>
          <w:rFonts w:ascii="Calibri" w:hAnsi="Calibri" w:cs="Calibri"/>
          <w:sz w:val="24"/>
          <w:szCs w:val="24"/>
        </w:rPr>
        <w:t xml:space="preserve">je zpracována </w:t>
      </w:r>
      <w:r w:rsidR="00217C59">
        <w:rPr>
          <w:rFonts w:ascii="Calibri" w:hAnsi="Calibri" w:cs="Calibri"/>
          <w:sz w:val="24"/>
          <w:szCs w:val="24"/>
        </w:rPr>
        <w:t>důkladně a fundovaně, konfrontuje informace z různých výzkumů na studované téma; nemyslím si nicméně, že lze hovořit o sekundárním výzkumu (str. 33)</w:t>
      </w:r>
      <w:r w:rsidR="00321262">
        <w:rPr>
          <w:rFonts w:ascii="Calibri" w:hAnsi="Calibri" w:cs="Calibri"/>
          <w:sz w:val="24"/>
          <w:szCs w:val="24"/>
        </w:rPr>
        <w:t>, přinejmenším proto, že není nastavený metodický postup takového výzkumu</w:t>
      </w:r>
      <w:r w:rsidR="00217C59">
        <w:rPr>
          <w:rFonts w:ascii="Calibri" w:hAnsi="Calibri" w:cs="Calibri"/>
          <w:sz w:val="24"/>
          <w:szCs w:val="24"/>
        </w:rPr>
        <w:t xml:space="preserve">. </w:t>
      </w:r>
      <w:r w:rsidR="005C7EC1">
        <w:rPr>
          <w:rFonts w:ascii="Calibri" w:hAnsi="Calibri" w:cs="Calibri"/>
          <w:sz w:val="24"/>
          <w:szCs w:val="24"/>
        </w:rPr>
        <w:t xml:space="preserve"> </w:t>
      </w:r>
    </w:p>
    <w:p w:rsidR="00A8207A" w:rsidRDefault="00217C59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Použitá výzkumná metoda je zcela relevantní. Musím nicméně říct, že zcela nerozumím pojetí metodické kapitoly – pojetí práce naznačuje, že jde o výzkum, který je buď akademický, nebo alespoň není motivován konkrétním zadáním z</w:t>
      </w:r>
      <w:r w:rsidR="00321262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praxe</w:t>
      </w:r>
      <w:r w:rsidR="00321262">
        <w:rPr>
          <w:rFonts w:ascii="Calibri" w:hAnsi="Calibri" w:cs="Calibri"/>
          <w:sz w:val="24"/>
          <w:szCs w:val="24"/>
        </w:rPr>
        <w:t xml:space="preserve"> (čemuž odpovídá to, že práce je koncipována bez projektové části, což by si mimochodem zasloužilo zmínku či vysvětlení alespoň v úvodu práce)</w:t>
      </w:r>
      <w:r>
        <w:rPr>
          <w:rFonts w:ascii="Calibri" w:hAnsi="Calibri" w:cs="Calibri"/>
          <w:sz w:val="24"/>
          <w:szCs w:val="24"/>
        </w:rPr>
        <w:t xml:space="preserve">, autor nicméně píše </w:t>
      </w:r>
      <w:proofErr w:type="spellStart"/>
      <w:r>
        <w:rPr>
          <w:rFonts w:ascii="Calibri" w:hAnsi="Calibri" w:cs="Calibri"/>
          <w:sz w:val="24"/>
          <w:szCs w:val="24"/>
        </w:rPr>
        <w:t>brief</w:t>
      </w:r>
      <w:proofErr w:type="spellEnd"/>
      <w:r>
        <w:rPr>
          <w:rFonts w:ascii="Calibri" w:hAnsi="Calibri" w:cs="Calibri"/>
          <w:sz w:val="24"/>
          <w:szCs w:val="24"/>
        </w:rPr>
        <w:t xml:space="preserve"> (i když rozumím pasážím o tom, že jde mimo jiné o opakovatelnost výzkumu, jde v této chvíli nejspíš o zadání pro sebe sama, což mi nepřijde příliš smysluplné)</w:t>
      </w:r>
      <w:r w:rsidR="00321262">
        <w:rPr>
          <w:rFonts w:ascii="Calibri" w:hAnsi="Calibri" w:cs="Calibri"/>
          <w:sz w:val="24"/>
          <w:szCs w:val="24"/>
        </w:rPr>
        <w:t xml:space="preserve"> a konstruuje zadání nejspíš fiktivního klienta (kap. 4.1.2). Přijde mi to přinejmenším zbytečné, stačilo by zkrátka popsat použitý metodický postup. </w:t>
      </w:r>
    </w:p>
    <w:p w:rsidR="00321262" w:rsidRDefault="0032126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Výzkumný předpoklad (kap. 4.1.5) naznačuje kauzalitu, což je za prvé vlastně hypotéza, za druhé by </w:t>
      </w:r>
      <w:r w:rsidR="00835A52">
        <w:rPr>
          <w:rFonts w:ascii="Calibri" w:hAnsi="Calibri" w:cs="Calibri"/>
          <w:sz w:val="24"/>
          <w:szCs w:val="24"/>
        </w:rPr>
        <w:t>jej</w:t>
      </w:r>
      <w:r>
        <w:rPr>
          <w:rFonts w:ascii="Calibri" w:hAnsi="Calibri" w:cs="Calibri"/>
          <w:sz w:val="24"/>
          <w:szCs w:val="24"/>
        </w:rPr>
        <w:t xml:space="preserve"> dle mého soudu šlo ověřit </w:t>
      </w:r>
      <w:r w:rsidR="00835A52">
        <w:rPr>
          <w:rFonts w:ascii="Calibri" w:hAnsi="Calibri" w:cs="Calibri"/>
          <w:sz w:val="24"/>
          <w:szCs w:val="24"/>
        </w:rPr>
        <w:t xml:space="preserve">pouze </w:t>
      </w:r>
      <w:r>
        <w:rPr>
          <w:rFonts w:ascii="Calibri" w:hAnsi="Calibri" w:cs="Calibri"/>
          <w:sz w:val="24"/>
          <w:szCs w:val="24"/>
        </w:rPr>
        <w:t xml:space="preserve">experimentem nebo dlouhodobým pozorováním s vyloučením ostatních vlivů (což je prakticky nereálné), čili je tímto výzkumem neověřitelný. </w:t>
      </w:r>
      <w:r w:rsidR="00041C4B">
        <w:rPr>
          <w:rFonts w:ascii="Calibri" w:hAnsi="Calibri" w:cs="Calibri"/>
          <w:sz w:val="24"/>
          <w:szCs w:val="24"/>
        </w:rPr>
        <w:t>To, co se zde ověřuje, není, zda „zpracování materiálů má za násled</w:t>
      </w:r>
      <w:bookmarkStart w:id="61" w:name="_GoBack"/>
      <w:bookmarkEnd w:id="61"/>
      <w:r w:rsidR="00041C4B">
        <w:rPr>
          <w:rFonts w:ascii="Calibri" w:hAnsi="Calibri" w:cs="Calibri"/>
          <w:sz w:val="24"/>
          <w:szCs w:val="24"/>
        </w:rPr>
        <w:t>ek zvýšení zájmu“, ale zda „si participanti myslí, že by to tak (v jejich případě) mohlo být“</w:t>
      </w:r>
      <w:r w:rsidR="00835A52">
        <w:rPr>
          <w:rFonts w:ascii="Calibri" w:hAnsi="Calibri" w:cs="Calibri"/>
          <w:sz w:val="24"/>
          <w:szCs w:val="24"/>
        </w:rPr>
        <w:t>, což je rozdíl</w:t>
      </w:r>
      <w:r w:rsidR="00041C4B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 xml:space="preserve">Je zde řeč i o hypotézách, dle mého soudu opět zbytečně, když autor jen vysvětluje, že s nimi nepracuje. </w:t>
      </w:r>
    </w:p>
    <w:p w:rsidR="00321262" w:rsidRDefault="0032126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Zejména mi ovšem není jasné, proč je metodická kapitola rozdělena do dvou částí, přičemž jedna je v teoretické </w:t>
      </w:r>
      <w:r w:rsidR="00041C4B">
        <w:rPr>
          <w:rFonts w:ascii="Calibri" w:hAnsi="Calibri" w:cs="Calibri"/>
          <w:sz w:val="24"/>
          <w:szCs w:val="24"/>
        </w:rPr>
        <w:t xml:space="preserve">(kap. 4) </w:t>
      </w:r>
      <w:r>
        <w:rPr>
          <w:rFonts w:ascii="Calibri" w:hAnsi="Calibri" w:cs="Calibri"/>
          <w:sz w:val="24"/>
          <w:szCs w:val="24"/>
        </w:rPr>
        <w:t xml:space="preserve">a druhá v praktické </w:t>
      </w:r>
      <w:r w:rsidR="00041C4B">
        <w:rPr>
          <w:rFonts w:ascii="Calibri" w:hAnsi="Calibri" w:cs="Calibri"/>
          <w:sz w:val="24"/>
          <w:szCs w:val="24"/>
        </w:rPr>
        <w:t xml:space="preserve">(kap. 5 a částečně i 6) </w:t>
      </w:r>
      <w:r>
        <w:rPr>
          <w:rFonts w:ascii="Calibri" w:hAnsi="Calibri" w:cs="Calibri"/>
          <w:sz w:val="24"/>
          <w:szCs w:val="24"/>
        </w:rPr>
        <w:t>části práce. Část informací se navíc opakuje, což je zbytečné a vlastně i chybné. Je zde věnován poměrně velký prostor popisu základního souboru i obecnému vymezení výběrové</w:t>
      </w:r>
      <w:r w:rsidR="00835A52">
        <w:rPr>
          <w:rFonts w:ascii="Calibri" w:hAnsi="Calibri" w:cs="Calibri"/>
          <w:sz w:val="24"/>
          <w:szCs w:val="24"/>
        </w:rPr>
        <w:t>ho</w:t>
      </w:r>
      <w:r>
        <w:rPr>
          <w:rFonts w:ascii="Calibri" w:hAnsi="Calibri" w:cs="Calibri"/>
          <w:sz w:val="24"/>
          <w:szCs w:val="24"/>
        </w:rPr>
        <w:t xml:space="preserve"> souboru, nenašel jsem ovšem informaci, jak byli konkrétně vybráni participanti výzkumu (proč zrovna tito a ne jiní). </w:t>
      </w:r>
    </w:p>
    <w:p w:rsidR="005C7EC1" w:rsidRDefault="00C7182A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Vyhodnocení a interpretace je důkladné, výzkum přináší řadu zajímavých zjištění. Ocenit lze i autorskou sebereflexi (kap. 8). Závěry výzkumu by si zasloužily publikaci, i </w:t>
      </w:r>
      <w:r>
        <w:rPr>
          <w:rFonts w:ascii="Calibri" w:hAnsi="Calibri" w:cs="Calibri"/>
          <w:sz w:val="24"/>
          <w:szCs w:val="24"/>
        </w:rPr>
        <w:lastRenderedPageBreak/>
        <w:t xml:space="preserve">akademickou, byť rozumím tomu, že jde o pracně nabyté know-how autora, takže je v tomto směru potřebná jistá opatrnost. </w:t>
      </w:r>
    </w:p>
    <w:p w:rsidR="002F242B" w:rsidRDefault="00A5027F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Formální výhrady: </w:t>
      </w:r>
      <w:r w:rsidR="00217C59">
        <w:rPr>
          <w:rFonts w:ascii="Calibri" w:hAnsi="Calibri" w:cs="Calibri"/>
          <w:sz w:val="24"/>
          <w:szCs w:val="24"/>
        </w:rPr>
        <w:t xml:space="preserve">Citace jsou uvedeny v uvozovkách i kurzívou. </w:t>
      </w:r>
      <w:r w:rsidR="00041C4B">
        <w:rPr>
          <w:rFonts w:ascii="Calibri" w:hAnsi="Calibri" w:cs="Calibri"/>
          <w:sz w:val="24"/>
          <w:szCs w:val="24"/>
        </w:rPr>
        <w:t xml:space="preserve">Trochu nezvyklé je umisťování částí textu do boxů. Občasné používání gramaticky nesprávných tvarů slov. </w:t>
      </w:r>
    </w:p>
    <w:p w:rsidR="00C7182A" w:rsidRDefault="00C7182A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by si díky svému významu zasloužila i hodnocení A, hodnocení v tabulce výše snižují spíše formálně problematická místa; je na komisi, aby posoudila, zda jsou v tomto případě natolik významná. </w:t>
      </w:r>
    </w:p>
    <w:p w:rsidR="008242D2" w:rsidRPr="002F242B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2F242B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B616D7" w:rsidRDefault="00217C59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Proč není u „jednoho akademického textu“ (str. 18) uveden odkaz? </w:t>
      </w:r>
    </w:p>
    <w:p w:rsidR="00041C4B" w:rsidRPr="002F242B" w:rsidRDefault="00041C4B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 konkrétně byli vybráni participanti výzkumu?</w:t>
      </w:r>
    </w:p>
    <w:p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2F242B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Systém na 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5D77D3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0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4903E6">
        <w:rPr>
          <w:rFonts w:ascii="Calibri" w:hAnsi="Calibri" w:cs="Calibri"/>
          <w:sz w:val="24"/>
          <w:szCs w:val="24"/>
        </w:rPr>
        <w:t>6.5.2024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3BA" w:rsidRDefault="000553BA">
      <w:r>
        <w:separator/>
      </w:r>
    </w:p>
  </w:endnote>
  <w:endnote w:type="continuationSeparator" w:id="0">
    <w:p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3BA" w:rsidRDefault="000553BA">
      <w:r>
        <w:separator/>
      </w:r>
    </w:p>
  </w:footnote>
  <w:footnote w:type="continuationSeparator" w:id="0">
    <w:p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341" w:rsidRDefault="00A3370F">
    <w:pPr>
      <w:pStyle w:val="Zhlav"/>
    </w:pPr>
    <w:r w:rsidRPr="00A627C7"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41C4B"/>
    <w:rsid w:val="000524FE"/>
    <w:rsid w:val="00052AC8"/>
    <w:rsid w:val="00052BAB"/>
    <w:rsid w:val="000553BA"/>
    <w:rsid w:val="00071FF1"/>
    <w:rsid w:val="00082523"/>
    <w:rsid w:val="00085B76"/>
    <w:rsid w:val="000977DC"/>
    <w:rsid w:val="000A071D"/>
    <w:rsid w:val="000B3F5D"/>
    <w:rsid w:val="000C0456"/>
    <w:rsid w:val="000D7E23"/>
    <w:rsid w:val="000E0C99"/>
    <w:rsid w:val="000E1CCF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068F"/>
    <w:rsid w:val="001F125B"/>
    <w:rsid w:val="00201C13"/>
    <w:rsid w:val="00205E15"/>
    <w:rsid w:val="002076CD"/>
    <w:rsid w:val="002169EE"/>
    <w:rsid w:val="00217C59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2B"/>
    <w:rsid w:val="002F24B7"/>
    <w:rsid w:val="00303FEA"/>
    <w:rsid w:val="00305DC2"/>
    <w:rsid w:val="00307976"/>
    <w:rsid w:val="003101C9"/>
    <w:rsid w:val="00313E2B"/>
    <w:rsid w:val="003173DD"/>
    <w:rsid w:val="00321262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03E6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C7EC1"/>
    <w:rsid w:val="005D6260"/>
    <w:rsid w:val="005D77D3"/>
    <w:rsid w:val="005E1DEF"/>
    <w:rsid w:val="005E78E0"/>
    <w:rsid w:val="005F3602"/>
    <w:rsid w:val="005F65E0"/>
    <w:rsid w:val="00600872"/>
    <w:rsid w:val="00601744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0F9B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C774C"/>
    <w:rsid w:val="007D31B4"/>
    <w:rsid w:val="007D4E23"/>
    <w:rsid w:val="007E1CB9"/>
    <w:rsid w:val="00803F20"/>
    <w:rsid w:val="00817E54"/>
    <w:rsid w:val="008222F2"/>
    <w:rsid w:val="008242D2"/>
    <w:rsid w:val="00835A5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66046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36B8"/>
    <w:rsid w:val="00A2665F"/>
    <w:rsid w:val="00A319A8"/>
    <w:rsid w:val="00A3370F"/>
    <w:rsid w:val="00A35FCF"/>
    <w:rsid w:val="00A5027F"/>
    <w:rsid w:val="00A53EB6"/>
    <w:rsid w:val="00A6102C"/>
    <w:rsid w:val="00A627D5"/>
    <w:rsid w:val="00A734B8"/>
    <w:rsid w:val="00A7396E"/>
    <w:rsid w:val="00A80566"/>
    <w:rsid w:val="00A811EC"/>
    <w:rsid w:val="00A8207A"/>
    <w:rsid w:val="00A937FC"/>
    <w:rsid w:val="00AA09BC"/>
    <w:rsid w:val="00AC0287"/>
    <w:rsid w:val="00AE5F6C"/>
    <w:rsid w:val="00AF23F4"/>
    <w:rsid w:val="00AF5110"/>
    <w:rsid w:val="00AF5F51"/>
    <w:rsid w:val="00B01F32"/>
    <w:rsid w:val="00B032F4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16D7"/>
    <w:rsid w:val="00B63737"/>
    <w:rsid w:val="00B67482"/>
    <w:rsid w:val="00B70C05"/>
    <w:rsid w:val="00B8715C"/>
    <w:rsid w:val="00B90122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182A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07F0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280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40BA8610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488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Radim Bačuvčík</cp:lastModifiedBy>
  <cp:revision>6</cp:revision>
  <cp:lastPrinted>2010-04-15T13:27:00Z</cp:lastPrinted>
  <dcterms:created xsi:type="dcterms:W3CDTF">2024-05-07T08:19:00Z</dcterms:created>
  <dcterms:modified xsi:type="dcterms:W3CDTF">2024-05-09T12:59:00Z</dcterms:modified>
</cp:coreProperties>
</file>