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6596C25" w:rsidR="00515A76" w:rsidRPr="0013588D" w:rsidRDefault="00CA6C8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A6C83">
              <w:rPr>
                <w:rFonts w:ascii="Calibri" w:hAnsi="Calibri" w:cs="Calibri"/>
                <w:b/>
                <w:sz w:val="24"/>
                <w:szCs w:val="24"/>
              </w:rPr>
              <w:t>Blanka Machů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225A8DF" w:rsidR="00515A76" w:rsidRPr="0013588D" w:rsidRDefault="00CA6C8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A6C83">
              <w:rPr>
                <w:rFonts w:ascii="Calibri" w:hAnsi="Calibri" w:cs="Calibri"/>
                <w:b/>
                <w:sz w:val="24"/>
                <w:szCs w:val="24"/>
              </w:rPr>
              <w:t>UX analýza webu mojebilemisto.cz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4C96DA0" w:rsidR="00303FEA" w:rsidRPr="00303FEA" w:rsidRDefault="00F9605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PhDr. Tomáš Šula, PhD. 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7E5AC06A" w:rsidR="00515A76" w:rsidRPr="0013588D" w:rsidRDefault="00433E2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78" w:dyaOrig="34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65.75pt" o:ole="">
            <v:imagedata r:id="rId7" o:title=""/>
          </v:shape>
          <o:OLEObject Type="Embed" ProgID="Excel.Sheet.8" ShapeID="_x0000_i1025" DrawAspect="Content" ObjectID="_1776497470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F311D35" w14:textId="4743B318" w:rsidR="008242D2" w:rsidRDefault="007F3B4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téma se značným praktickým přínosem </w:t>
      </w:r>
    </w:p>
    <w:p w14:paraId="0B3A6F39" w14:textId="55A37BC4" w:rsidR="007F3B46" w:rsidRDefault="007F3B4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práce se jeví jako adekvátně zpracovaná, je jasná, stručná a výstižná</w:t>
      </w:r>
    </w:p>
    <w:p w14:paraId="7BD0026A" w14:textId="020C5758" w:rsidR="007F3B46" w:rsidRDefault="00D0767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podobné konstatování je možné aplikovat i na metodiku práce </w:t>
      </w:r>
    </w:p>
    <w:p w14:paraId="2E7F8D0F" w14:textId="12C59FDF" w:rsidR="00D07672" w:rsidRDefault="00C5752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velice oceňuji kombinaci eye-trackingového výzkumu a testování použitelnosti, ve všeobecni je možné konstatovat, že jsou to, byť tradiční, ideální nástroje k identifikaci potenciálních problémů na webových stránkách s adekvátními náklady na realizaci </w:t>
      </w:r>
    </w:p>
    <w:p w14:paraId="7C80F91C" w14:textId="0B000734" w:rsidR="00C5752E" w:rsidRDefault="00533F3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intepretace dat jsou kombinovány výsledky z eye-trackingového měření a zároveň z testování použitelnosti, což je lehce matoucí, avšak autorka tím, že kombinovala jednotlivé výstupy, byla schopna ve výsledku definovat relevantní závěry (mimo to, uvádí i dílčí závěry, což je z pohledu přínosu do praxe nadmíru užitečné) </w:t>
      </w:r>
    </w:p>
    <w:p w14:paraId="1B21016D" w14:textId="095DC0C0" w:rsidR="00533F3E" w:rsidRDefault="00E309D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zodpovězení výzkumných otázek je adekvátní a reálně z nich vycházejí potenciální kroky pro praktickou realizaci </w:t>
      </w:r>
    </w:p>
    <w:p w14:paraId="6CB83D58" w14:textId="52040137" w:rsidR="00E309DB" w:rsidRDefault="00433E2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pozitivně hodnotím dokládání realizace šetření přílohami, které prokazují to co je uvedené v praktické části práce</w:t>
      </w:r>
    </w:p>
    <w:p w14:paraId="7EAF7737" w14:textId="77777777" w:rsidR="00433E21" w:rsidRDefault="00433E21" w:rsidP="00433E21">
      <w:pPr>
        <w:jc w:val="both"/>
        <w:rPr>
          <w:rFonts w:ascii="Calibri" w:hAnsi="Calibri" w:cs="Calibri"/>
          <w:sz w:val="24"/>
          <w:szCs w:val="24"/>
        </w:rPr>
      </w:pP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87C7888" w14:textId="0CEC1554" w:rsidR="00F9605B" w:rsidRPr="00F9605B" w:rsidRDefault="00533F3E" w:rsidP="00F9605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Prosím, popište, jak jste prováděla výzkumná šetření a následně jak jste kombinovala intepretace z obou dvou metod. </w:t>
      </w:r>
    </w:p>
    <w:p w14:paraId="5980625C" w14:textId="77777777" w:rsidR="00F9605B" w:rsidRDefault="00F9605B" w:rsidP="00F9605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30B75116" w:rsidR="00FA6194" w:rsidRPr="00F9605B" w:rsidRDefault="006A4B26" w:rsidP="00F9605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CA6C8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CE54B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</w:t>
      </w:r>
      <w:r w:rsidR="00303FEA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1450C2B0" w14:textId="164F824E" w:rsidR="00F9605B" w:rsidRDefault="00F9605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0346AE9A" w14:textId="47259C30" w:rsidR="00040E55" w:rsidRDefault="00040E55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A – výborně. </w:t>
      </w:r>
    </w:p>
    <w:p w14:paraId="6E538CDA" w14:textId="77777777" w:rsidR="00040E55" w:rsidRDefault="00040E55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2D4A3E9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F9605B">
        <w:rPr>
          <w:rFonts w:ascii="Calibri" w:hAnsi="Calibri" w:cs="Calibri"/>
          <w:sz w:val="24"/>
          <w:szCs w:val="24"/>
        </w:rPr>
        <w:t>1. 5. 2024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E213" w14:textId="77777777" w:rsidR="00EF307A" w:rsidRDefault="00EF307A">
      <w:r>
        <w:separator/>
      </w:r>
    </w:p>
  </w:endnote>
  <w:endnote w:type="continuationSeparator" w:id="0">
    <w:p w14:paraId="3826405C" w14:textId="77777777" w:rsidR="00EF307A" w:rsidRDefault="00EF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5203" w14:textId="77777777" w:rsidR="00EF307A" w:rsidRDefault="00EF307A">
      <w:r>
        <w:separator/>
      </w:r>
    </w:p>
  </w:footnote>
  <w:footnote w:type="continuationSeparator" w:id="0">
    <w:p w14:paraId="7D8D1263" w14:textId="77777777" w:rsidR="00EF307A" w:rsidRDefault="00EF3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0E55"/>
    <w:rsid w:val="000418AC"/>
    <w:rsid w:val="000524FE"/>
    <w:rsid w:val="00052AC8"/>
    <w:rsid w:val="00052BAB"/>
    <w:rsid w:val="000553BA"/>
    <w:rsid w:val="00070153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65FE5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3E21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3F3E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F3B46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0DB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2421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5752E"/>
    <w:rsid w:val="00C6091C"/>
    <w:rsid w:val="00C7046F"/>
    <w:rsid w:val="00C75DA8"/>
    <w:rsid w:val="00C83B7F"/>
    <w:rsid w:val="00CA6C83"/>
    <w:rsid w:val="00CB5F99"/>
    <w:rsid w:val="00CC72DF"/>
    <w:rsid w:val="00CD06B9"/>
    <w:rsid w:val="00CD44EE"/>
    <w:rsid w:val="00CE54B6"/>
    <w:rsid w:val="00CF6F04"/>
    <w:rsid w:val="00D02B3B"/>
    <w:rsid w:val="00D07672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4B5E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09DB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307A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9605B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dc:description/>
  <cp:lastModifiedBy>Šula Tomáš</cp:lastModifiedBy>
  <cp:revision>10</cp:revision>
  <cp:lastPrinted>2010-04-15T13:27:00Z</cp:lastPrinted>
  <dcterms:created xsi:type="dcterms:W3CDTF">2024-04-25T14:52:00Z</dcterms:created>
  <dcterms:modified xsi:type="dcterms:W3CDTF">2024-05-06T08:45:00Z</dcterms:modified>
</cp:coreProperties>
</file>