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E6C60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6DFE">
        <w:rPr>
          <w:rFonts w:asciiTheme="minorHAnsi" w:hAnsiTheme="minorHAnsi" w:cstheme="minorHAnsi"/>
          <w:sz w:val="22"/>
          <w:szCs w:val="22"/>
        </w:rPr>
        <w:t>Bc. Vendula Ševčíková</w:t>
      </w:r>
    </w:p>
    <w:p w14:paraId="00D6BB86" w14:textId="651728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16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778920A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6DFE">
        <w:rPr>
          <w:rFonts w:cstheme="minorHAnsi"/>
        </w:rPr>
        <w:t>Podnikatelský záměr založení společnosti podnikající v oblasti testování krve.</w:t>
      </w:r>
    </w:p>
    <w:p w14:paraId="35028D0F" w14:textId="3761CE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6DF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FF1614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9515358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tvorbou podnikatelského záměru a business modelu společnosti, která se zabývá testováním krve. Práce má jasně definované cíle a metody použité v řešení jsou spíše jen nastíněny.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0F6837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5B31C49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na velmi dobré úrovni. Autorka zde cituje zásadní literární zdroje z jednotlivých zkoumaných oblastí.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0F4198" w:rsidR="000E094A" w:rsidRDefault="00F86F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107E8AA" w:rsid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autorka provedla analýzu trhu v oblasti testování krve a aplikovala metodu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Startup</w:t>
            </w:r>
            <w:proofErr w:type="spellEnd"/>
            <w:r>
              <w:rPr>
                <w:rFonts w:cstheme="minorHAnsi"/>
              </w:rPr>
              <w:t xml:space="preserve"> pro definici samotné business modelu společnosti. Tato část práce je zpracována na velmi dobré úrovni a autorka zde aplikoval i rozhovory se zainteresovanými osobami, pro účely definice životaschopného produktu.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102B01" w:rsidR="000E094A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641BC8F" w:rsidR="000E094A" w:rsidRP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Samotný podnikatelský záměr je zpracován spíše na průměrné úrovni. Určité výhrady mám k prezentovanému finančnímu plánu, který nereflektuje v plné výši reálné náklady spojené s provozem společnosti.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FDBEC8" w:rsidR="000E094A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23F3351" w:rsidR="000E094A" w:rsidRDefault="00612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a jazykové stránce zpracována bez zásadních nedostatků.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8525DA" w:rsidR="009C7318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B5FF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1365116F" w:rsidR="00612C3E" w:rsidRPr="000E094A" w:rsidRDefault="00612C3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podařilo splnit definované cíle. Část výsledků práce (Business model) je zpracována nadstandardně, v oblasti zpracování samotného podnikatelského záměru, má práce některé nedostatky.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1AFEA29" w:rsidR="009C7318" w:rsidRDefault="00612C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Jsou mzdové náklady prezentované v tabulkách 8 a 9 z pohledu současného trhu práce reálné?</w:t>
      </w:r>
    </w:p>
    <w:p w14:paraId="55DA52BC" w14:textId="487E0F3B" w:rsid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612C3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E36B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4F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4F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D430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4F9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AACE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4F9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60771"/>
    <w:rsid w:val="0029651C"/>
    <w:rsid w:val="00366C75"/>
    <w:rsid w:val="00386EEB"/>
    <w:rsid w:val="003A2041"/>
    <w:rsid w:val="004D378C"/>
    <w:rsid w:val="00516DFE"/>
    <w:rsid w:val="00594F96"/>
    <w:rsid w:val="005C4ACA"/>
    <w:rsid w:val="00612C3E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F1DA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86F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c7aae4d-5dc6-4b34-ae67-ff3f82b1cb3d"/>
    <ds:schemaRef ds:uri="http://www.w3.org/XML/1998/namespace"/>
    <ds:schemaRef ds:uri="http://schemas.microsoft.com/office/infopath/2007/PartnerControls"/>
    <ds:schemaRef ds:uri="6ee50492-cda8-4ab2-a593-7b4491ec9b86"/>
  </ds:schemaRefs>
</ds:datastoreItem>
</file>

<file path=customXml/itemProps3.xml><?xml version="1.0" encoding="utf-8"?>
<ds:datastoreItem xmlns:ds="http://schemas.openxmlformats.org/officeDocument/2006/customXml" ds:itemID="{61E89825-6A07-481D-9BD5-C1D7E81C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3174</Characters>
  <Application>Microsoft Office Word</Application>
  <DocSecurity>0</DocSecurity>
  <Lines>138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5</cp:revision>
  <cp:lastPrinted>2022-03-14T11:55:00Z</cp:lastPrinted>
  <dcterms:created xsi:type="dcterms:W3CDTF">2023-05-15T08:39:00Z</dcterms:created>
  <dcterms:modified xsi:type="dcterms:W3CDTF">2023-05-15T09:07:00Z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5b6f44fba547ad2ebb18e65aab54ba11e8da1fe5cc38daec1c71de533de09b9c</vt:lpwstr>
  </property>
</Properties>
</file>