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093A6D27" w14:textId="3E3BCEE8" w:rsidR="00305137" w:rsidRDefault="00A40E93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r w:rsidR="00305137"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305137" w:rsidRPr="00305137">
        <w:rPr>
          <w:rFonts w:asciiTheme="minorHAnsi" w:hAnsiTheme="minorHAnsi" w:cstheme="minorHAnsi"/>
          <w:b/>
          <w:i/>
          <w:sz w:val="22"/>
          <w:szCs w:val="22"/>
        </w:rPr>
        <w:t>Bc.</w:t>
      </w:r>
      <w:r w:rsidR="00AD56F2" w:rsidRPr="00AD56F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C0DC9">
        <w:rPr>
          <w:rFonts w:asciiTheme="minorHAnsi" w:hAnsiTheme="minorHAnsi" w:cstheme="minorHAnsi"/>
          <w:b/>
          <w:i/>
          <w:sz w:val="22"/>
          <w:szCs w:val="22"/>
        </w:rPr>
        <w:t>Roman Kelíšek</w:t>
      </w:r>
    </w:p>
    <w:p w14:paraId="00D6BB86" w14:textId="13D607DD" w:rsidR="0073639B" w:rsidRPr="00AD56F2" w:rsidRDefault="00D6308A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305137">
        <w:rPr>
          <w:rFonts w:asciiTheme="minorHAnsi" w:hAnsiTheme="minorHAnsi" w:cstheme="minorHAnsi"/>
          <w:sz w:val="22"/>
          <w:szCs w:val="22"/>
        </w:rPr>
        <w:t>)</w:t>
      </w:r>
      <w:r w:rsidR="00305137" w:rsidRPr="009C322A">
        <w:rPr>
          <w:rFonts w:asciiTheme="minorHAnsi" w:hAnsiTheme="minorHAnsi" w:cstheme="minorHAnsi"/>
          <w:sz w:val="22"/>
          <w:szCs w:val="22"/>
        </w:rPr>
        <w:t>:</w:t>
      </w:r>
      <w:r w:rsidR="00305137">
        <w:rPr>
          <w:rFonts w:asciiTheme="minorHAnsi" w:hAnsiTheme="minorHAnsi" w:cstheme="minorHAnsi"/>
          <w:sz w:val="22"/>
          <w:szCs w:val="22"/>
        </w:rPr>
        <w:t xml:space="preserve"> </w:t>
      </w:r>
      <w:r w:rsidR="00305137" w:rsidRPr="00305137">
        <w:rPr>
          <w:rFonts w:asciiTheme="minorHAnsi" w:hAnsiTheme="minorHAnsi" w:cstheme="minorHAnsi"/>
          <w:b/>
          <w:i/>
          <w:sz w:val="22"/>
          <w:szCs w:val="22"/>
        </w:rPr>
        <w:t>JUDr</w:t>
      </w:r>
      <w:r w:rsidR="00305137">
        <w:rPr>
          <w:rFonts w:asciiTheme="minorHAnsi" w:hAnsiTheme="minorHAnsi" w:cstheme="minorHAnsi"/>
          <w:sz w:val="22"/>
          <w:szCs w:val="22"/>
        </w:rPr>
        <w:t>.</w:t>
      </w:r>
      <w:r w:rsidR="00AD56F2" w:rsidRPr="00AD56F2">
        <w:rPr>
          <w:rFonts w:asciiTheme="minorHAnsi" w:hAnsiTheme="minorHAnsi" w:cstheme="minorHAnsi"/>
          <w:b/>
          <w:i/>
          <w:sz w:val="22"/>
          <w:szCs w:val="22"/>
        </w:rPr>
        <w:t xml:space="preserve"> Olga Kapplová, Ph.D.</w:t>
      </w:r>
    </w:p>
    <w:p w14:paraId="09E4DE65" w14:textId="6455571D" w:rsidR="0073639B" w:rsidRPr="002C0DC9" w:rsidRDefault="0073639B" w:rsidP="0073639B">
      <w:pPr>
        <w:spacing w:after="120" w:line="240" w:lineRule="auto"/>
        <w:rPr>
          <w:rFonts w:cstheme="minorHAnsi"/>
          <w:b/>
          <w:i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C0DC9" w:rsidRPr="002C0DC9">
        <w:rPr>
          <w:rFonts w:cstheme="minorHAnsi"/>
          <w:b/>
          <w:i/>
        </w:rPr>
        <w:t>Zvýšení efektivity činnosti Finanční správy ČR organizačními prostředky se zaměřením na vymáhání</w:t>
      </w:r>
    </w:p>
    <w:p w14:paraId="35028D0F" w14:textId="34EE682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56F2" w:rsidRPr="00305137">
            <w:rPr>
              <w:rFonts w:asciiTheme="minorHAnsi" w:hAnsiTheme="minorHAnsi" w:cstheme="minorHAnsi"/>
              <w:b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254198" w:rsidR="000E094A" w:rsidRDefault="00D02F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26383" w14:textId="41762FE3" w:rsidR="00AD56F2" w:rsidRDefault="001B2C54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diplomové práce je navrhnout opatření zvyšující efektivitu vymáhání prováděného Finanční správou ČR bez nutnosti změny legislativy. Práce má 11 kapitol z toho 5 kapitol je částí teoretickou, 4 kapitoly částí praktickou a 10 a 11 kapitola je již návrhovou částí, tj. zaměřuje se na návrh opatření ke zvýšení efektivity vymáhání nedoplatků a shrnutí poznatků z praktické části.</w:t>
            </w:r>
            <w:r w:rsidR="00D02FA5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Ke splnění cíle diplomové práce si diplomant vytýčil zejména zpracování literární rešerše z dostupných </w:t>
            </w:r>
            <w:r w:rsidR="00D02FA5">
              <w:rPr>
                <w:rFonts w:cstheme="minorHAnsi"/>
                <w:i/>
                <w:sz w:val="20"/>
              </w:rPr>
              <w:t>zdrojů,</w:t>
            </w:r>
            <w:r>
              <w:rPr>
                <w:rFonts w:cstheme="minorHAnsi"/>
                <w:i/>
                <w:sz w:val="20"/>
              </w:rPr>
              <w:t xml:space="preserve"> a to jak </w:t>
            </w:r>
            <w:r w:rsidR="00D02FA5">
              <w:rPr>
                <w:rFonts w:cstheme="minorHAnsi"/>
                <w:i/>
                <w:sz w:val="20"/>
              </w:rPr>
              <w:t>literatury,</w:t>
            </w:r>
            <w:r>
              <w:rPr>
                <w:rFonts w:cstheme="minorHAnsi"/>
                <w:i/>
                <w:sz w:val="20"/>
              </w:rPr>
              <w:t xml:space="preserve"> tak příslušných právních přepisů. </w:t>
            </w:r>
            <w:r w:rsidR="00D02FA5">
              <w:rPr>
                <w:rFonts w:cstheme="minorHAnsi"/>
                <w:i/>
                <w:sz w:val="20"/>
              </w:rPr>
              <w:t>Při zpracování byla použita metoda deskriptivní, především metoda analýzy legislativy, závěrů odborné literatury a pro využití poznatků z praxe byla užita i empirická metoda zpracování.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305137">
              <w:rPr>
                <w:rFonts w:cstheme="minorHAnsi"/>
                <w:i/>
                <w:sz w:val="20"/>
              </w:rPr>
              <w:t xml:space="preserve"> </w:t>
            </w:r>
            <w:r w:rsidR="00D02FA5">
              <w:rPr>
                <w:rFonts w:cstheme="minorHAnsi"/>
                <w:i/>
                <w:sz w:val="20"/>
              </w:rPr>
              <w:t xml:space="preserve">Pro zpracování praktické části byly použity metody analýzy, syntézy, dedukce a pozorování k popsání stávajícího stavu metody deskripce.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907FFC" w:rsidR="000E094A" w:rsidRDefault="003F3A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5406F" w14:textId="776C3BD0" w:rsidR="00EF6591" w:rsidRDefault="00D02FA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t</w:t>
            </w:r>
            <w:r w:rsidR="00EF6591">
              <w:rPr>
                <w:rFonts w:cstheme="minorHAnsi"/>
                <w:i/>
                <w:sz w:val="20"/>
              </w:rPr>
              <w:t>eoretick</w:t>
            </w:r>
            <w:r>
              <w:rPr>
                <w:rFonts w:cstheme="minorHAnsi"/>
                <w:i/>
                <w:sz w:val="20"/>
              </w:rPr>
              <w:t>é</w:t>
            </w:r>
            <w:r w:rsidR="00EF6591">
              <w:rPr>
                <w:rFonts w:cstheme="minorHAnsi"/>
                <w:i/>
                <w:sz w:val="20"/>
              </w:rPr>
              <w:t xml:space="preserve"> část</w:t>
            </w:r>
            <w:r>
              <w:rPr>
                <w:rFonts w:cstheme="minorHAnsi"/>
                <w:i/>
                <w:sz w:val="20"/>
              </w:rPr>
              <w:t>i</w:t>
            </w:r>
            <w:r w:rsidR="00EF6591">
              <w:rPr>
                <w:rFonts w:cstheme="minorHAnsi"/>
                <w:i/>
                <w:sz w:val="20"/>
              </w:rPr>
              <w:t xml:space="preserve"> práce </w:t>
            </w:r>
            <w:r>
              <w:rPr>
                <w:rFonts w:cstheme="minorHAnsi"/>
                <w:i/>
                <w:sz w:val="20"/>
              </w:rPr>
              <w:t xml:space="preserve">jsou vymezeny základní pojmy v návaznosti na stávající právní úpravu, jako je definice daně, popis soudobé tuzemské daňové soustavy, přehled uplatňovaných daní, informace o rozpočtovém určení daní a další pojmy. V kapitole 2 je popsána správa daní s rozdělením na příslušná řízení, dle příslušného právního předpisu. Kapitola 3 se zabývá organizačním systémem finanční správy a kapitola 4 pak již </w:t>
            </w:r>
            <w:r w:rsidR="007F6448">
              <w:rPr>
                <w:rFonts w:cstheme="minorHAnsi"/>
                <w:i/>
                <w:sz w:val="20"/>
              </w:rPr>
              <w:t>F</w:t>
            </w:r>
            <w:r>
              <w:rPr>
                <w:rFonts w:cstheme="minorHAnsi"/>
                <w:i/>
                <w:sz w:val="20"/>
              </w:rPr>
              <w:t xml:space="preserve">inanční správou </w:t>
            </w:r>
            <w:r w:rsidR="00217D88">
              <w:rPr>
                <w:rFonts w:cstheme="minorHAnsi"/>
                <w:i/>
                <w:sz w:val="20"/>
              </w:rPr>
              <w:t>ČR,</w:t>
            </w:r>
            <w:r>
              <w:rPr>
                <w:rFonts w:cstheme="minorHAnsi"/>
                <w:i/>
                <w:sz w:val="20"/>
              </w:rPr>
              <w:t xml:space="preserve"> tj. jejím organizačním pojetím.  </w:t>
            </w:r>
            <w:r w:rsidR="00217D88">
              <w:rPr>
                <w:rFonts w:cstheme="minorHAnsi"/>
                <w:i/>
                <w:sz w:val="20"/>
              </w:rPr>
              <w:t xml:space="preserve">V teoretické části jsou vhodně použity materiály, a to jak právní předpisy, tak i dostupná literatura, která je vhodně zvolena a citována. </w:t>
            </w:r>
            <w:r>
              <w:rPr>
                <w:rFonts w:cstheme="minorHAnsi"/>
                <w:i/>
                <w:sz w:val="20"/>
              </w:rPr>
              <w:t xml:space="preserve">  </w:t>
            </w:r>
          </w:p>
          <w:p w14:paraId="6CEBC3CD" w14:textId="77777777" w:rsidR="00EF6591" w:rsidRDefault="00EF659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1E9510" w:rsidR="000E094A" w:rsidRDefault="001075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469C2" w14:textId="62527C0E" w:rsidR="00EF6591" w:rsidRDefault="00217D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Diplomant v p</w:t>
            </w:r>
            <w:r w:rsidR="00EF6591">
              <w:rPr>
                <w:rFonts w:cstheme="minorHAnsi"/>
                <w:i/>
                <w:sz w:val="20"/>
              </w:rPr>
              <w:t>raktick</w:t>
            </w:r>
            <w:r>
              <w:rPr>
                <w:rFonts w:cstheme="minorHAnsi"/>
                <w:i/>
                <w:sz w:val="20"/>
              </w:rPr>
              <w:t>é</w:t>
            </w:r>
            <w:r w:rsidR="00EF6591">
              <w:rPr>
                <w:rFonts w:cstheme="minorHAnsi"/>
                <w:i/>
                <w:sz w:val="20"/>
              </w:rPr>
              <w:t xml:space="preserve"> část</w:t>
            </w:r>
            <w:r>
              <w:rPr>
                <w:rFonts w:cstheme="minorHAnsi"/>
                <w:i/>
                <w:sz w:val="20"/>
              </w:rPr>
              <w:t>i</w:t>
            </w:r>
            <w:r w:rsidR="00EF6591">
              <w:rPr>
                <w:rFonts w:cstheme="minorHAnsi"/>
                <w:i/>
                <w:sz w:val="20"/>
              </w:rPr>
              <w:t xml:space="preserve"> diplomové práce </w:t>
            </w:r>
            <w:r>
              <w:rPr>
                <w:rFonts w:cstheme="minorHAnsi"/>
                <w:i/>
                <w:sz w:val="20"/>
              </w:rPr>
              <w:t>v kapitole 6 se zabývá významem finanční správy v ČR. V kapitole 7 faktory snižujícími efektivitu vymáhání, kde jsou uvedeny jinak obecné příčiny a jednak příčiny na straně daňových subjektů a na straně správce daně. V kapitole 8 jsou popsány dosud realizovaná optimalizační opatření na různých úřadech finanční správy.</w:t>
            </w:r>
            <w:r w:rsidR="007F6448">
              <w:rPr>
                <w:rFonts w:cstheme="minorHAnsi"/>
                <w:i/>
                <w:sz w:val="20"/>
              </w:rPr>
              <w:t xml:space="preserve"> Kapitola 9 obsahuje vybrané ukazatele vymáhání nedoplatků, efektivnost a nákladovost Finanční správy ČR. </w:t>
            </w:r>
            <w:r>
              <w:rPr>
                <w:rFonts w:cstheme="minorHAnsi"/>
                <w:i/>
                <w:sz w:val="20"/>
              </w:rPr>
              <w:t xml:space="preserve">  </w:t>
            </w:r>
            <w:r w:rsidR="007F6448">
              <w:rPr>
                <w:rFonts w:cstheme="minorHAnsi"/>
                <w:i/>
                <w:sz w:val="20"/>
              </w:rPr>
              <w:t xml:space="preserve">Diplomant čerpal ze zdrojů </w:t>
            </w:r>
            <w:proofErr w:type="gramStart"/>
            <w:r w:rsidR="007F6448">
              <w:rPr>
                <w:rFonts w:cstheme="minorHAnsi"/>
                <w:i/>
                <w:sz w:val="20"/>
              </w:rPr>
              <w:t>FSČR ,</w:t>
            </w:r>
            <w:proofErr w:type="gramEnd"/>
            <w:r w:rsidR="007F6448">
              <w:rPr>
                <w:rFonts w:cstheme="minorHAnsi"/>
                <w:i/>
                <w:sz w:val="20"/>
              </w:rPr>
              <w:t xml:space="preserve"> zejména její výroční zprávy.</w:t>
            </w:r>
            <w:r w:rsidR="00BC206A">
              <w:rPr>
                <w:rFonts w:cstheme="minorHAnsi"/>
                <w:i/>
                <w:sz w:val="20"/>
              </w:rPr>
              <w:t xml:space="preserve"> </w:t>
            </w:r>
          </w:p>
          <w:p w14:paraId="78FF34D6" w14:textId="61E45CB1" w:rsidR="00EF6591" w:rsidRDefault="00EF659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DC70EC" w:rsidR="000E094A" w:rsidRDefault="00D07D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8F8DC" w14:textId="66201324" w:rsidR="007F6448" w:rsidRDefault="007F644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Do praktické části – projektové lze zahrnout kapitoly 10 a 11. Kapitola 10 je návrhem opatření ke zvýšení efektivnosti vymáhání nedoplatků. Cílem návrhu je optimalizace organizační struktury a procesů ve vztahu k útvarům vymáhání, které jsou zařazeny ve struktuře konkrétního Finančního úřadu pro Zlínský kraj. Cíl je stanoven s ohledem </w:t>
            </w:r>
            <w:r w:rsidR="001A3B68">
              <w:rPr>
                <w:rFonts w:cstheme="minorHAnsi"/>
                <w:i/>
                <w:sz w:val="20"/>
              </w:rPr>
              <w:t xml:space="preserve">na snížení hodnoty daňových nedoplatků, současného stavu legislativy a za současného stavu mzdových a jiných nákladů. </w:t>
            </w:r>
            <w:r w:rsidR="00822E46">
              <w:rPr>
                <w:rFonts w:cstheme="minorHAnsi"/>
                <w:i/>
                <w:sz w:val="20"/>
              </w:rPr>
              <w:t>V rámci projektu se diplomant zabývá i vytížeností jednotlivých správ a navrhuje případné zrušení vymáhacích útvarů. V souvislosti s touto skutečností pak v další kapitole navrhuje změnu organizačního řádu a v návaznosti s tím strukturu Finančního úřadu pro Zlínský kraj.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72431F" w:rsidR="000E094A" w:rsidRDefault="003F3A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7DF53" w14:textId="2B1211E1" w:rsidR="00AD56F2" w:rsidRDefault="00AD56F2" w:rsidP="00AD56F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zpracována standardním způsobem a nevykazuje formální chyby. V práci je použita správa terminologie a má odpovídající jazykovou a grafickou úroveň.</w:t>
            </w:r>
            <w:r w:rsidR="00D07D75">
              <w:rPr>
                <w:rFonts w:cstheme="minorHAnsi"/>
                <w:i/>
                <w:sz w:val="20"/>
              </w:rPr>
              <w:t xml:space="preserve"> Text je logicky provázán, práce má odpovídající jazykovou a grafickou úroveň. </w:t>
            </w:r>
          </w:p>
          <w:p w14:paraId="128EA761" w14:textId="77777777" w:rsidR="00AD56F2" w:rsidRDefault="00AD56F2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42FEDC" w:rsidR="009C7318" w:rsidRDefault="009F15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4D1BCAC" w:rsidR="00D6308A" w:rsidRPr="000E094A" w:rsidRDefault="00D07D7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má odpovídající úroveň, je doplněna dostatečným množstvím použité literatury, která je v práci vhodně citována. Práce je doplněna o přílohy</w:t>
            </w:r>
            <w:r w:rsidR="009F153A">
              <w:rPr>
                <w:rFonts w:cstheme="minorHAnsi"/>
              </w:rPr>
              <w:t xml:space="preserve">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EC2CC27" w:rsidR="009C7318" w:rsidRDefault="003F3AC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případná změna organizační struktury by nevedla ke zhoršení vymáhání daňových nedoplatků?</w:t>
      </w:r>
    </w:p>
    <w:p w14:paraId="121EF5F2" w14:textId="1B324F67" w:rsidR="003F3AC8" w:rsidRDefault="003F3AC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Nespočívá nevytíženost </w:t>
      </w:r>
      <w:bookmarkStart w:id="1" w:name="_GoBack"/>
      <w:bookmarkEnd w:id="1"/>
      <w:r>
        <w:rPr>
          <w:rFonts w:cstheme="minorHAnsi"/>
        </w:rPr>
        <w:t>navrhovaných útvarů v jiných problémech?</w:t>
      </w:r>
    </w:p>
    <w:p w14:paraId="1991DEDB" w14:textId="0ADC42C7" w:rsidR="005C4ACA" w:rsidRPr="003F3AC8" w:rsidRDefault="005C4ACA" w:rsidP="003F3AC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672D0B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F15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F15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94690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F153A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075B4"/>
    <w:rsid w:val="00144F5B"/>
    <w:rsid w:val="001A3B68"/>
    <w:rsid w:val="001B2C54"/>
    <w:rsid w:val="00217D88"/>
    <w:rsid w:val="0024258E"/>
    <w:rsid w:val="0028196D"/>
    <w:rsid w:val="0029651C"/>
    <w:rsid w:val="002C0DC9"/>
    <w:rsid w:val="002C5ED6"/>
    <w:rsid w:val="00305137"/>
    <w:rsid w:val="003B0695"/>
    <w:rsid w:val="003F3AC8"/>
    <w:rsid w:val="004D378C"/>
    <w:rsid w:val="00511CD9"/>
    <w:rsid w:val="00583F6F"/>
    <w:rsid w:val="005C4ACA"/>
    <w:rsid w:val="0067082B"/>
    <w:rsid w:val="00694399"/>
    <w:rsid w:val="0073639B"/>
    <w:rsid w:val="007539AC"/>
    <w:rsid w:val="007553A6"/>
    <w:rsid w:val="00785127"/>
    <w:rsid w:val="007E17F3"/>
    <w:rsid w:val="007F6448"/>
    <w:rsid w:val="00822E46"/>
    <w:rsid w:val="0085398A"/>
    <w:rsid w:val="008B781B"/>
    <w:rsid w:val="008E2072"/>
    <w:rsid w:val="00974EA2"/>
    <w:rsid w:val="00987B93"/>
    <w:rsid w:val="009C322A"/>
    <w:rsid w:val="009C7318"/>
    <w:rsid w:val="009F153A"/>
    <w:rsid w:val="00A40E93"/>
    <w:rsid w:val="00A7527E"/>
    <w:rsid w:val="00AD56F2"/>
    <w:rsid w:val="00AE52F8"/>
    <w:rsid w:val="00B14451"/>
    <w:rsid w:val="00BA16DD"/>
    <w:rsid w:val="00BC206A"/>
    <w:rsid w:val="00C6641A"/>
    <w:rsid w:val="00CA34A9"/>
    <w:rsid w:val="00CD12C3"/>
    <w:rsid w:val="00D02FA5"/>
    <w:rsid w:val="00D07D75"/>
    <w:rsid w:val="00D6308A"/>
    <w:rsid w:val="00DA1718"/>
    <w:rsid w:val="00DC7D52"/>
    <w:rsid w:val="00E22423"/>
    <w:rsid w:val="00EF1720"/>
    <w:rsid w:val="00EF659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eda8baa17983bdc51f01fac21e093779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26ad093c5e593b85082e9cad82e3fa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F9CC3-908C-433B-9ABE-6BDD5923E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2760fc6-0594-407e-87c6-5506db99ee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Olga Kapplová</cp:lastModifiedBy>
  <cp:revision>3</cp:revision>
  <cp:lastPrinted>2022-03-14T11:55:00Z</cp:lastPrinted>
  <dcterms:created xsi:type="dcterms:W3CDTF">2023-05-15T13:50:00Z</dcterms:created>
  <dcterms:modified xsi:type="dcterms:W3CDTF">2023-05-15T13:58:00Z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