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41327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03BD4" w:rsidRPr="00C03BD4">
        <w:rPr>
          <w:rFonts w:asciiTheme="minorHAnsi" w:hAnsiTheme="minorHAnsi" w:cstheme="minorHAnsi"/>
          <w:sz w:val="22"/>
          <w:szCs w:val="22"/>
        </w:rPr>
        <w:t>Bc. Simona Gavlasová</w:t>
      </w:r>
    </w:p>
    <w:p w14:paraId="00D6BB86" w14:textId="02031FA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3BD4" w:rsidRPr="00C03BD4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18F4980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03BD4" w:rsidRPr="00C03BD4">
        <w:rPr>
          <w:rFonts w:cstheme="minorHAnsi"/>
        </w:rPr>
        <w:t>Uplatnění participativního rozpočtu u municipalit na území okresu Jeseník</w:t>
      </w:r>
    </w:p>
    <w:p w14:paraId="35028D0F" w14:textId="080A2BF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03BD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CD2A63" w:rsidR="000E094A" w:rsidRDefault="00F75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D024CE6" w:rsidR="000E094A" w:rsidRPr="00F7511D" w:rsidRDefault="00F7511D" w:rsidP="00F7511D">
            <w:r w:rsidRPr="00F7511D">
              <w:t>Studentka vzhledem k vytyčenému cíli práce zaměřené na uplatnění participativního rozpočtu u municipalit nacházejících se na území okresu Jeseník zvolila velmi vhodné metody. Kombinuje kvalitativní i kvantitativní přístupy. Rovněž cíl je formulován odpovídajícím způsobem a odpovídá obsahu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21550E" w:rsidR="000E094A" w:rsidRDefault="00F75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1FA2C8E0" w:rsidR="000E094A" w:rsidRPr="00F7511D" w:rsidRDefault="00F7511D" w:rsidP="00F7511D">
            <w:r w:rsidRPr="00F7511D">
              <w:t xml:space="preserve">Teoretická část předkládá </w:t>
            </w:r>
            <w:r>
              <w:t>kvalitní</w:t>
            </w:r>
            <w:r w:rsidRPr="00F7511D">
              <w:t xml:space="preserve"> literární rešerši týkající se problematiky participativního rozpočtu, a to i s četným využitím zahraničních zdrojů.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CD9800" w:rsidR="000E094A" w:rsidRDefault="00FA0D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B24403E" w:rsidR="000E094A" w:rsidRPr="00F7511D" w:rsidRDefault="00F7511D" w:rsidP="00F7511D">
            <w:r w:rsidRPr="00F7511D">
              <w:t>Praktická část nejprve předkládá socioekonomickou charakteristiku okres</w:t>
            </w:r>
            <w:r w:rsidR="00FA0D11">
              <w:t>u</w:t>
            </w:r>
            <w:r w:rsidRPr="00F7511D">
              <w:t xml:space="preserve"> Jeseník. Následně </w:t>
            </w:r>
            <w:r w:rsidR="00FA0D11">
              <w:t xml:space="preserve">studentka </w:t>
            </w:r>
            <w:r w:rsidRPr="00F7511D">
              <w:t xml:space="preserve">analyzuje přístup konkrétních obcí v území k participativnímu rozpočtu. Pro zasazení do širšího kontextu studentka velmi dobře předkládá i analýzu uplatnění participativního rozpočtu v sousedních okresech. V další části analýzy jsou předloženy výsledky dotazníkového šetření i </w:t>
            </w:r>
            <w:r w:rsidR="00FA0D11" w:rsidRPr="00F7511D">
              <w:t>polostrukturovaných</w:t>
            </w:r>
            <w:r w:rsidRPr="00F7511D">
              <w:t xml:space="preserve"> rozhovorů s cenným vzorkem respondentů přímo </w:t>
            </w:r>
            <w:r>
              <w:t xml:space="preserve">z </w:t>
            </w:r>
            <w:r w:rsidRPr="00F7511D">
              <w:t xml:space="preserve">dotčených obcí. Oceňme srovnání různých motivací k (ne)využívání participativního rozpočtu.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518E6F" w:rsidR="000E094A" w:rsidRDefault="00F75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6B50B59B" w:rsidR="000E094A" w:rsidRPr="000E094A" w:rsidRDefault="00020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20CDC">
              <w:rPr>
                <w:rFonts w:cstheme="minorHAnsi"/>
              </w:rPr>
              <w:t>Celou práci uzavírá kapitola předkládající konkrétní návrhy na rozšíření a efektivnější využívání participativního rozpočtu na území okresu Jeseník</w:t>
            </w:r>
            <w:r>
              <w:rPr>
                <w:rFonts w:cstheme="minorHAnsi"/>
              </w:rPr>
              <w:t xml:space="preserve">. </w:t>
            </w:r>
            <w:r w:rsidRPr="00020CDC">
              <w:rPr>
                <w:rFonts w:cstheme="minorHAnsi"/>
              </w:rPr>
              <w:t xml:space="preserve">Kapitola správně propojuje zjištění z teoretické i praktické části, kdy </w:t>
            </w:r>
            <w:r w:rsidR="00297108">
              <w:rPr>
                <w:rFonts w:cstheme="minorHAnsi"/>
              </w:rPr>
              <w:t>studentka</w:t>
            </w:r>
            <w:r w:rsidRPr="00020CDC">
              <w:rPr>
                <w:rFonts w:cstheme="minorHAnsi"/>
              </w:rPr>
              <w:t xml:space="preserve"> formuluje sadu konkrétních </w:t>
            </w:r>
            <w:r>
              <w:rPr>
                <w:rFonts w:cstheme="minorHAnsi"/>
              </w:rPr>
              <w:t xml:space="preserve">doporučení, které přímo navazují na předchozí zjištění. </w:t>
            </w:r>
            <w:r w:rsidR="00FA0D11">
              <w:rPr>
                <w:rFonts w:cstheme="minorHAnsi"/>
              </w:rPr>
              <w:t>Vyzdvihněme</w:t>
            </w:r>
            <w:r w:rsidR="00F7511D">
              <w:rPr>
                <w:rFonts w:cstheme="minorHAnsi"/>
              </w:rPr>
              <w:t xml:space="preserve"> detailnost návrhů, které </w:t>
            </w:r>
            <w:r w:rsidR="00FA0D11">
              <w:rPr>
                <w:rFonts w:cstheme="minorHAnsi"/>
              </w:rPr>
              <w:t xml:space="preserve">dobře </w:t>
            </w:r>
            <w:r w:rsidR="00F7511D">
              <w:rPr>
                <w:rFonts w:cstheme="minorHAnsi"/>
              </w:rPr>
              <w:t xml:space="preserve">reagují na specifický kontext území.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D31E22" w:rsidR="000E094A" w:rsidRDefault="00F75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5CADA73" w:rsidR="000E094A" w:rsidRPr="00297108" w:rsidRDefault="00F7511D" w:rsidP="00297108">
            <w:r w:rsidRPr="00F7511D">
              <w:t>Z pohledu formální úrovně</w:t>
            </w:r>
            <w:r>
              <w:t xml:space="preserve"> lze ocenit jazykovou </w:t>
            </w:r>
            <w:r w:rsidR="00FA0D11">
              <w:t xml:space="preserve">a </w:t>
            </w:r>
            <w:proofErr w:type="spellStart"/>
            <w:r w:rsidR="00FA0D11">
              <w:t>stylitickou</w:t>
            </w:r>
            <w:proofErr w:type="spellEnd"/>
            <w:r w:rsidR="00FA0D11">
              <w:t xml:space="preserve"> </w:t>
            </w:r>
            <w:r>
              <w:t xml:space="preserve">úroveň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36E12" w:rsidR="009C7318" w:rsidRDefault="002971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88B923E" w:rsidR="00386EEB" w:rsidRPr="000E094A" w:rsidRDefault="002971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 </w:t>
            </w:r>
            <w:r>
              <w:rPr>
                <w:rFonts w:cstheme="minorHAnsi"/>
              </w:rPr>
              <w:t>využití participativního rozpočtu v praxi municipalit</w:t>
            </w:r>
            <w:r w:rsidRPr="00297108">
              <w:rPr>
                <w:rFonts w:cstheme="minorHAnsi"/>
              </w:rPr>
              <w:t>. Oceňme schopnost studentky zhostit se náročného tématu i aktivní komunikaci s</w:t>
            </w:r>
            <w:r>
              <w:rPr>
                <w:rFonts w:cstheme="minorHAnsi"/>
              </w:rPr>
              <w:t xml:space="preserve">e zástupci municipalit. </w:t>
            </w:r>
            <w:r w:rsidRPr="00297108">
              <w:rPr>
                <w:rFonts w:cstheme="minorHAnsi"/>
              </w:rPr>
              <w:t xml:space="preserve">Výsledky práce jsou cenné i pro </w:t>
            </w:r>
            <w:r w:rsidR="00FA0D11">
              <w:rPr>
                <w:rFonts w:cstheme="minorHAnsi"/>
              </w:rPr>
              <w:t>praxi</w:t>
            </w:r>
            <w:r w:rsidRPr="00297108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DB11720" w14:textId="47BA3014" w:rsidR="00BB7AFB" w:rsidRPr="005C4ACA" w:rsidRDefault="00BB7AFB" w:rsidP="00BB7AF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opatření do praxe?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F74F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03B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03B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F68F3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C03BD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C743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03BD4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4C36" w14:textId="77777777" w:rsidR="004D0258" w:rsidRDefault="004D0258" w:rsidP="00A40E93">
      <w:pPr>
        <w:spacing w:after="0" w:line="240" w:lineRule="auto"/>
      </w:pPr>
      <w:r>
        <w:separator/>
      </w:r>
    </w:p>
  </w:endnote>
  <w:endnote w:type="continuationSeparator" w:id="0">
    <w:p w14:paraId="6BDBD8F4" w14:textId="77777777" w:rsidR="004D0258" w:rsidRDefault="004D025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D01F" w14:textId="77777777" w:rsidR="004D0258" w:rsidRDefault="004D0258" w:rsidP="00A40E93">
      <w:pPr>
        <w:spacing w:after="0" w:line="240" w:lineRule="auto"/>
      </w:pPr>
      <w:r>
        <w:separator/>
      </w:r>
    </w:p>
  </w:footnote>
  <w:footnote w:type="continuationSeparator" w:id="0">
    <w:p w14:paraId="1FC5C3A5" w14:textId="77777777" w:rsidR="004D0258" w:rsidRDefault="004D025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6549">
    <w:abstractNumId w:val="0"/>
  </w:num>
  <w:num w:numId="2" w16cid:durableId="1535851622">
    <w:abstractNumId w:val="3"/>
  </w:num>
  <w:num w:numId="3" w16cid:durableId="1067995513">
    <w:abstractNumId w:val="2"/>
  </w:num>
  <w:num w:numId="4" w16cid:durableId="37321887">
    <w:abstractNumId w:val="1"/>
  </w:num>
  <w:num w:numId="5" w16cid:durableId="78180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CDC"/>
    <w:rsid w:val="000C0458"/>
    <w:rsid w:val="000E094A"/>
    <w:rsid w:val="00144F5B"/>
    <w:rsid w:val="001A3F0F"/>
    <w:rsid w:val="0024258E"/>
    <w:rsid w:val="0029651C"/>
    <w:rsid w:val="00297108"/>
    <w:rsid w:val="00351B3C"/>
    <w:rsid w:val="00366C75"/>
    <w:rsid w:val="00386EEB"/>
    <w:rsid w:val="003A2041"/>
    <w:rsid w:val="004D0258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B7AFB"/>
    <w:rsid w:val="00C02883"/>
    <w:rsid w:val="00C03BD4"/>
    <w:rsid w:val="00CA34A9"/>
    <w:rsid w:val="00CC5272"/>
    <w:rsid w:val="00CD12C3"/>
    <w:rsid w:val="00DC7D52"/>
    <w:rsid w:val="00E22423"/>
    <w:rsid w:val="00EF1720"/>
    <w:rsid w:val="00F7511D"/>
    <w:rsid w:val="00FA0D1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E78A8"/>
    <w:rsid w:val="00510546"/>
    <w:rsid w:val="005E083B"/>
    <w:rsid w:val="006A0AF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6</cp:revision>
  <cp:lastPrinted>2022-03-14T11:55:00Z</cp:lastPrinted>
  <dcterms:created xsi:type="dcterms:W3CDTF">2023-05-17T14:33:00Z</dcterms:created>
  <dcterms:modified xsi:type="dcterms:W3CDTF">2023-05-18T09:50:00Z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