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458E52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055FC">
        <w:rPr>
          <w:rFonts w:asciiTheme="minorHAnsi" w:hAnsiTheme="minorHAnsi" w:cstheme="minorHAnsi"/>
          <w:sz w:val="22"/>
          <w:szCs w:val="22"/>
        </w:rPr>
        <w:t xml:space="preserve">Bc. </w:t>
      </w:r>
      <w:r w:rsidR="00B33500">
        <w:rPr>
          <w:rFonts w:asciiTheme="minorHAnsi" w:hAnsiTheme="minorHAnsi" w:cstheme="minorHAnsi"/>
          <w:sz w:val="22"/>
          <w:szCs w:val="22"/>
        </w:rPr>
        <w:t xml:space="preserve">Matej </w:t>
      </w:r>
      <w:proofErr w:type="spellStart"/>
      <w:r w:rsidR="00B33500">
        <w:rPr>
          <w:rFonts w:asciiTheme="minorHAnsi" w:hAnsiTheme="minorHAnsi" w:cstheme="minorHAnsi"/>
          <w:sz w:val="22"/>
          <w:szCs w:val="22"/>
        </w:rPr>
        <w:t>Kubaloš</w:t>
      </w:r>
      <w:proofErr w:type="spellEnd"/>
    </w:p>
    <w:p w14:paraId="00D6BB86" w14:textId="4785BB7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055FC">
        <w:rPr>
          <w:rFonts w:asciiTheme="minorHAnsi" w:hAnsiTheme="minorHAnsi" w:cstheme="minorHAnsi"/>
          <w:sz w:val="22"/>
          <w:szCs w:val="22"/>
        </w:rPr>
        <w:t xml:space="preserve">Ing. Lucie Hrbáčková Ph.D. </w:t>
      </w:r>
    </w:p>
    <w:p w14:paraId="09E4DE65" w14:textId="53B49C2A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74DAD">
        <w:rPr>
          <w:rFonts w:cstheme="minorHAnsi"/>
        </w:rPr>
        <w:t xml:space="preserve">Návrh nového layoutu pracoviště dělení ve vybrané společnosti </w:t>
      </w:r>
      <w:r w:rsidR="000055FC" w:rsidRPr="000055FC">
        <w:rPr>
          <w:rFonts w:cstheme="minorHAnsi"/>
        </w:rPr>
        <w:t xml:space="preserve"> </w:t>
      </w:r>
    </w:p>
    <w:p w14:paraId="35028D0F" w14:textId="44310380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B3350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B4EF4E4" w:rsidR="000E094A" w:rsidRDefault="00B335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4DA756DF" w:rsidR="000E094A" w:rsidRPr="000E094A" w:rsidRDefault="00811E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</w:rPr>
              <w:t xml:space="preserve">Hlavní cíl </w:t>
            </w:r>
            <w:r w:rsidR="00A53FF8">
              <w:rPr>
                <w:rFonts w:cstheme="minorHAnsi"/>
                <w:i/>
                <w:sz w:val="20"/>
              </w:rPr>
              <w:t xml:space="preserve">této diplomové práce </w:t>
            </w:r>
            <w:r>
              <w:rPr>
                <w:rFonts w:cstheme="minorHAnsi"/>
                <w:i/>
                <w:sz w:val="20"/>
              </w:rPr>
              <w:t xml:space="preserve">je formulován jasně a navazuje na vypracované zásady. </w:t>
            </w:r>
            <w:r w:rsidR="00E47731">
              <w:rPr>
                <w:rFonts w:cstheme="minorHAnsi"/>
                <w:i/>
                <w:sz w:val="20"/>
              </w:rPr>
              <w:t>Postupy použité v této práci vedou ke splnění hlavního cíle, a to návrhu nového layoutu</w:t>
            </w:r>
            <w:r w:rsidR="00A53FF8">
              <w:rPr>
                <w:rFonts w:cstheme="minorHAnsi"/>
                <w:i/>
                <w:sz w:val="20"/>
              </w:rPr>
              <w:t xml:space="preserve">. </w:t>
            </w:r>
            <w:r w:rsidR="00874DAD">
              <w:rPr>
                <w:rFonts w:cstheme="minorHAnsi"/>
                <w:i/>
                <w:sz w:val="20"/>
              </w:rPr>
              <w:t xml:space="preserve">V projektové části </w:t>
            </w:r>
            <w:r w:rsidR="006D34BF">
              <w:rPr>
                <w:rFonts w:cstheme="minorHAnsi"/>
                <w:i/>
                <w:sz w:val="20"/>
              </w:rPr>
              <w:t>(kapitola</w:t>
            </w:r>
            <w:r w:rsidR="00874DAD">
              <w:rPr>
                <w:rFonts w:cstheme="minorHAnsi"/>
                <w:i/>
                <w:sz w:val="20"/>
              </w:rPr>
              <w:t>1</w:t>
            </w:r>
            <w:r w:rsidR="006D34BF">
              <w:rPr>
                <w:rFonts w:cstheme="minorHAnsi"/>
                <w:i/>
                <w:sz w:val="20"/>
              </w:rPr>
              <w:t>0)</w:t>
            </w:r>
            <w:r w:rsidR="00874DAD">
              <w:rPr>
                <w:rFonts w:cstheme="minorHAnsi"/>
                <w:i/>
                <w:sz w:val="20"/>
              </w:rPr>
              <w:t xml:space="preserve"> není zmíněná měřitelná metrika, která bude hodnotit </w:t>
            </w:r>
            <w:r w:rsidR="006D34BF">
              <w:rPr>
                <w:rFonts w:cstheme="minorHAnsi"/>
                <w:i/>
                <w:sz w:val="20"/>
              </w:rPr>
              <w:t xml:space="preserve">výchozí stav a </w:t>
            </w:r>
            <w:r w:rsidR="00874DAD">
              <w:rPr>
                <w:rFonts w:cstheme="minorHAnsi"/>
                <w:i/>
                <w:sz w:val="20"/>
              </w:rPr>
              <w:t>optimální návrh nového layout. Ve zhodnocení již student uvádí</w:t>
            </w:r>
            <w:r w:rsidR="006D34BF">
              <w:rPr>
                <w:rFonts w:cstheme="minorHAnsi"/>
                <w:i/>
                <w:sz w:val="20"/>
              </w:rPr>
              <w:t xml:space="preserve"> jako přínos plynoucí z nového návrhu </w:t>
            </w:r>
            <w:r w:rsidR="00874DAD">
              <w:rPr>
                <w:rFonts w:cstheme="minorHAnsi"/>
                <w:i/>
                <w:sz w:val="20"/>
              </w:rPr>
              <w:t xml:space="preserve">získání </w:t>
            </w:r>
            <w:r w:rsidR="006D34BF">
              <w:rPr>
                <w:rFonts w:cstheme="minorHAnsi"/>
                <w:i/>
                <w:sz w:val="20"/>
              </w:rPr>
              <w:t xml:space="preserve">výrobního </w:t>
            </w:r>
            <w:r w:rsidR="00874DAD">
              <w:rPr>
                <w:rFonts w:cstheme="minorHAnsi"/>
                <w:i/>
                <w:sz w:val="20"/>
              </w:rPr>
              <w:t>prostoru v m².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97696DC" w:rsidR="000E094A" w:rsidRDefault="009466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9CD4D5" w14:textId="0C9B72B5" w:rsidR="00A53FF8" w:rsidRPr="008B781B" w:rsidRDefault="00A53FF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Literární rešerše obsahuje přístupy a metody související s tématem diplomové práce. </w:t>
            </w:r>
            <w:r w:rsidR="00D84718">
              <w:rPr>
                <w:rFonts w:cstheme="minorHAnsi"/>
                <w:i/>
                <w:sz w:val="20"/>
              </w:rPr>
              <w:t xml:space="preserve">Použité zdroje </w:t>
            </w:r>
            <w:r w:rsidR="00E47731">
              <w:rPr>
                <w:rFonts w:cstheme="minorHAnsi"/>
                <w:i/>
                <w:sz w:val="20"/>
              </w:rPr>
              <w:t>splňují požadovaný počet a jsou vhodně zvolené vzhledem k </w:t>
            </w:r>
            <w:r w:rsidR="00D84718">
              <w:rPr>
                <w:rFonts w:cstheme="minorHAnsi"/>
                <w:i/>
                <w:sz w:val="20"/>
              </w:rPr>
              <w:t>tématu</w:t>
            </w:r>
            <w:r w:rsidR="00E47731">
              <w:rPr>
                <w:rFonts w:cstheme="minorHAnsi"/>
                <w:i/>
                <w:sz w:val="20"/>
              </w:rPr>
              <w:t xml:space="preserve"> diplomové práce. </w:t>
            </w:r>
            <w:r w:rsidR="00874DAD">
              <w:rPr>
                <w:rFonts w:cstheme="minorHAnsi"/>
                <w:i/>
                <w:sz w:val="20"/>
              </w:rPr>
              <w:t xml:space="preserve">V literární rešerši chybí aktuální trendy v oblasti návrhu nového layoutu.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BBAF0CE" w:rsidR="000E094A" w:rsidRDefault="006860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6D86E" w14:textId="1D892393" w:rsidR="002544D8" w:rsidRDefault="002544D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Poznatky z teoretické části byly správně využité v</w:t>
            </w:r>
            <w:r w:rsidR="00635D8D">
              <w:rPr>
                <w:rFonts w:cstheme="minorHAnsi"/>
                <w:i/>
                <w:sz w:val="20"/>
              </w:rPr>
              <w:t xml:space="preserve"> </w:t>
            </w:r>
            <w:r w:rsidR="00EF24D7">
              <w:rPr>
                <w:rFonts w:cstheme="minorHAnsi"/>
                <w:i/>
                <w:sz w:val="20"/>
              </w:rPr>
              <w:t xml:space="preserve">praktické </w:t>
            </w:r>
            <w:r>
              <w:rPr>
                <w:rFonts w:cstheme="minorHAnsi"/>
                <w:i/>
                <w:sz w:val="20"/>
              </w:rPr>
              <w:t xml:space="preserve">části. </w:t>
            </w:r>
            <w:r w:rsidR="00995294">
              <w:rPr>
                <w:rFonts w:cstheme="minorHAnsi"/>
                <w:i/>
                <w:sz w:val="20"/>
              </w:rPr>
              <w:t xml:space="preserve">Byl vhodně </w:t>
            </w:r>
            <w:r w:rsidR="00686093">
              <w:rPr>
                <w:rFonts w:cstheme="minorHAnsi"/>
                <w:i/>
                <w:sz w:val="20"/>
              </w:rPr>
              <w:t>zvolen</w:t>
            </w:r>
            <w:r w:rsidR="00995294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995294">
              <w:rPr>
                <w:rFonts w:cstheme="minorHAnsi"/>
                <w:i/>
                <w:sz w:val="20"/>
              </w:rPr>
              <w:t>Sankey</w:t>
            </w:r>
            <w:proofErr w:type="spellEnd"/>
            <w:r w:rsidR="00995294">
              <w:rPr>
                <w:rFonts w:cstheme="minorHAnsi"/>
                <w:i/>
                <w:sz w:val="20"/>
              </w:rPr>
              <w:t xml:space="preserve"> diagram</w:t>
            </w:r>
            <w:r w:rsidR="00686093">
              <w:rPr>
                <w:rFonts w:cstheme="minorHAnsi"/>
                <w:i/>
                <w:sz w:val="20"/>
              </w:rPr>
              <w:t xml:space="preserve"> pro analýzu materiálových toků</w:t>
            </w:r>
            <w:r w:rsidR="00635D8D">
              <w:rPr>
                <w:rFonts w:cstheme="minorHAnsi"/>
                <w:i/>
                <w:sz w:val="20"/>
              </w:rPr>
              <w:t>.</w:t>
            </w:r>
            <w:r w:rsidR="00F4749D">
              <w:rPr>
                <w:rFonts w:cstheme="minorHAnsi"/>
                <w:i/>
                <w:sz w:val="20"/>
              </w:rPr>
              <w:t xml:space="preserve"> </w:t>
            </w:r>
            <w:proofErr w:type="spellStart"/>
            <w:r w:rsidR="00686093">
              <w:rPr>
                <w:rFonts w:cstheme="minorHAnsi"/>
                <w:i/>
                <w:sz w:val="20"/>
              </w:rPr>
              <w:t>Sankey</w:t>
            </w:r>
            <w:proofErr w:type="spellEnd"/>
            <w:r w:rsidR="00686093">
              <w:rPr>
                <w:rFonts w:cstheme="minorHAnsi"/>
                <w:i/>
                <w:sz w:val="20"/>
              </w:rPr>
              <w:t xml:space="preserve"> diagram </w:t>
            </w:r>
            <w:r w:rsidR="00BF4289">
              <w:rPr>
                <w:rFonts w:cstheme="minorHAnsi"/>
                <w:i/>
                <w:sz w:val="20"/>
              </w:rPr>
              <w:t xml:space="preserve">vypracovaný v diplomové práci </w:t>
            </w:r>
            <w:r w:rsidR="00686093">
              <w:rPr>
                <w:rFonts w:cstheme="minorHAnsi"/>
                <w:i/>
                <w:sz w:val="20"/>
              </w:rPr>
              <w:t>zobra</w:t>
            </w:r>
            <w:r w:rsidR="00AB06E0">
              <w:rPr>
                <w:rFonts w:cstheme="minorHAnsi"/>
                <w:i/>
                <w:sz w:val="20"/>
              </w:rPr>
              <w:t>z</w:t>
            </w:r>
            <w:r w:rsidR="00686093">
              <w:rPr>
                <w:rFonts w:cstheme="minorHAnsi"/>
                <w:i/>
                <w:sz w:val="20"/>
              </w:rPr>
              <w:t xml:space="preserve">uje objem práce v minutách za směnu. Tento ukazatel </w:t>
            </w:r>
            <w:r w:rsidR="00AB06E0">
              <w:rPr>
                <w:rFonts w:cstheme="minorHAnsi"/>
                <w:i/>
                <w:sz w:val="20"/>
              </w:rPr>
              <w:t>v </w:t>
            </w:r>
            <w:proofErr w:type="spellStart"/>
            <w:r w:rsidR="00AB06E0">
              <w:rPr>
                <w:rFonts w:cstheme="minorHAnsi"/>
                <w:i/>
                <w:sz w:val="20"/>
              </w:rPr>
              <w:t>Sankey</w:t>
            </w:r>
            <w:proofErr w:type="spellEnd"/>
            <w:r w:rsidR="00AB06E0">
              <w:rPr>
                <w:rFonts w:cstheme="minorHAnsi"/>
                <w:i/>
                <w:sz w:val="20"/>
              </w:rPr>
              <w:t xml:space="preserve"> diagramu </w:t>
            </w:r>
            <w:r w:rsidR="00686093">
              <w:rPr>
                <w:rFonts w:cstheme="minorHAnsi"/>
                <w:i/>
                <w:sz w:val="20"/>
              </w:rPr>
              <w:t>považuji za nevhodně stanovený vzhledem k tomu, že z analýzy vyplývá, že normy a ukazatel produktivity jsou přeplňovány a směna není relevantní časový</w:t>
            </w:r>
            <w:bookmarkStart w:id="0" w:name="_GoBack"/>
            <w:bookmarkEnd w:id="0"/>
            <w:r w:rsidR="00686093">
              <w:rPr>
                <w:rFonts w:cstheme="minorHAnsi"/>
                <w:i/>
                <w:sz w:val="20"/>
              </w:rPr>
              <w:t xml:space="preserve"> údaj pro </w:t>
            </w:r>
            <w:r w:rsidR="0039639E">
              <w:rPr>
                <w:rFonts w:cstheme="minorHAnsi"/>
                <w:i/>
                <w:sz w:val="20"/>
              </w:rPr>
              <w:t xml:space="preserve">hodnocení dat pro </w:t>
            </w:r>
            <w:r w:rsidR="00AB06E0">
              <w:rPr>
                <w:rFonts w:cstheme="minorHAnsi"/>
                <w:i/>
                <w:sz w:val="20"/>
              </w:rPr>
              <w:t xml:space="preserve">delší časové období a </w:t>
            </w:r>
            <w:r w:rsidR="00BF4289">
              <w:rPr>
                <w:rFonts w:cstheme="minorHAnsi"/>
                <w:i/>
                <w:sz w:val="20"/>
              </w:rPr>
              <w:t xml:space="preserve">stanovení </w:t>
            </w:r>
            <w:r w:rsidR="00AB06E0">
              <w:rPr>
                <w:rFonts w:cstheme="minorHAnsi"/>
                <w:i/>
                <w:sz w:val="20"/>
              </w:rPr>
              <w:t>obecné</w:t>
            </w:r>
            <w:r w:rsidR="00BF4289">
              <w:rPr>
                <w:rFonts w:cstheme="minorHAnsi"/>
                <w:i/>
                <w:sz w:val="20"/>
              </w:rPr>
              <w:t>ho</w:t>
            </w:r>
            <w:r w:rsidR="00686093">
              <w:rPr>
                <w:rFonts w:cstheme="minorHAnsi"/>
                <w:i/>
                <w:sz w:val="20"/>
              </w:rPr>
              <w:t xml:space="preserve"> řešení. </w:t>
            </w:r>
            <w:r w:rsidR="00F4749D">
              <w:rPr>
                <w:rFonts w:cstheme="minorHAnsi"/>
                <w:i/>
                <w:sz w:val="20"/>
              </w:rPr>
              <w:t xml:space="preserve">Náročnost sběru dat a jejich zpracování lze hodnotit jako průměrnou. 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E08279A" w:rsidR="000E094A" w:rsidRDefault="005950D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1F3A4F06" w:rsidR="004D378C" w:rsidRPr="008B781B" w:rsidRDefault="0048030F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Hlavní nedostatky </w:t>
            </w:r>
            <w:r w:rsidR="00756D80">
              <w:rPr>
                <w:rFonts w:cstheme="minorHAnsi"/>
                <w:i/>
                <w:sz w:val="20"/>
              </w:rPr>
              <w:t xml:space="preserve">zjištěné </w:t>
            </w:r>
            <w:r>
              <w:rPr>
                <w:rFonts w:cstheme="minorHAnsi"/>
                <w:i/>
                <w:sz w:val="20"/>
              </w:rPr>
              <w:t xml:space="preserve">v analytické části navazují na </w:t>
            </w:r>
            <w:r w:rsidR="00756D80">
              <w:rPr>
                <w:rFonts w:cstheme="minorHAnsi"/>
                <w:i/>
                <w:sz w:val="20"/>
              </w:rPr>
              <w:t xml:space="preserve">navrhovaná </w:t>
            </w:r>
            <w:r>
              <w:rPr>
                <w:rFonts w:cstheme="minorHAnsi"/>
                <w:i/>
                <w:sz w:val="20"/>
              </w:rPr>
              <w:t>řešení v</w:t>
            </w:r>
            <w:r w:rsidR="00756D80">
              <w:rPr>
                <w:rFonts w:cstheme="minorHAnsi"/>
                <w:i/>
                <w:sz w:val="20"/>
              </w:rPr>
              <w:t> projektové části</w:t>
            </w:r>
            <w:r>
              <w:rPr>
                <w:rFonts w:cstheme="minorHAnsi"/>
                <w:i/>
                <w:sz w:val="20"/>
              </w:rPr>
              <w:t xml:space="preserve">. </w:t>
            </w:r>
            <w:r w:rsidR="00D84718">
              <w:rPr>
                <w:rFonts w:cstheme="minorHAnsi"/>
                <w:i/>
                <w:sz w:val="20"/>
              </w:rPr>
              <w:t xml:space="preserve">Zpracované návrhy vedou ke splnění hlavního cíle této práce a korespondují se zásadami. </w:t>
            </w:r>
            <w:r w:rsidR="005950D4">
              <w:rPr>
                <w:rFonts w:cstheme="minorHAnsi"/>
                <w:i/>
                <w:sz w:val="20"/>
              </w:rPr>
              <w:t>Návrhy layoutu jsou hodnoceny dle stanovených kritérií. S</w:t>
            </w:r>
            <w:r w:rsidR="00756D80">
              <w:rPr>
                <w:rFonts w:cstheme="minorHAnsi"/>
                <w:i/>
                <w:sz w:val="20"/>
              </w:rPr>
              <w:t xml:space="preserve">tudent </w:t>
            </w:r>
            <w:r w:rsidR="005950D4">
              <w:rPr>
                <w:rFonts w:cstheme="minorHAnsi"/>
                <w:i/>
                <w:sz w:val="20"/>
              </w:rPr>
              <w:t>zhodnotil návratnost nákupu nového stroje, který je součástí nového layoutu. V ekonomickém zhodnocení nejsou vypočteny náklady související s realizací nového layoutu</w:t>
            </w:r>
            <w:r w:rsidR="00995294">
              <w:rPr>
                <w:rFonts w:cstheme="minorHAnsi"/>
                <w:i/>
                <w:sz w:val="20"/>
              </w:rPr>
              <w:t xml:space="preserve"> (náklady na stěhování viz harmonogram projektu str. 61)</w:t>
            </w:r>
            <w:r w:rsidR="005950D4">
              <w:rPr>
                <w:rFonts w:cstheme="minorHAnsi"/>
                <w:i/>
                <w:sz w:val="20"/>
              </w:rPr>
              <w:t xml:space="preserve">, ale student </w:t>
            </w:r>
            <w:r w:rsidR="009466A0">
              <w:rPr>
                <w:rFonts w:cstheme="minorHAnsi"/>
                <w:i/>
                <w:sz w:val="20"/>
              </w:rPr>
              <w:t xml:space="preserve">alespoň </w:t>
            </w:r>
            <w:r w:rsidR="005950D4">
              <w:rPr>
                <w:rFonts w:cstheme="minorHAnsi"/>
                <w:i/>
                <w:sz w:val="20"/>
              </w:rPr>
              <w:t>vy</w:t>
            </w:r>
            <w:r w:rsidR="00995294">
              <w:rPr>
                <w:rFonts w:cstheme="minorHAnsi"/>
                <w:i/>
                <w:sz w:val="20"/>
              </w:rPr>
              <w:t>hodnotil přínosy plynoucí z návrhu nového layoutu.</w:t>
            </w:r>
            <w:r w:rsidR="005950D4">
              <w:rPr>
                <w:rFonts w:cstheme="minorHAnsi"/>
                <w:i/>
                <w:sz w:val="20"/>
              </w:rPr>
              <w:t xml:space="preserve">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004174C" w:rsidR="000E094A" w:rsidRDefault="008843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30027" w14:textId="5A0C0091" w:rsidR="0055300D" w:rsidRPr="008B781B" w:rsidRDefault="008843C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Diplomová p</w:t>
            </w:r>
            <w:r w:rsidR="0055300D">
              <w:rPr>
                <w:rFonts w:cstheme="minorHAnsi"/>
                <w:i/>
                <w:sz w:val="20"/>
              </w:rPr>
              <w:t>ráce má logickou provázanost</w:t>
            </w:r>
            <w:r>
              <w:rPr>
                <w:rFonts w:cstheme="minorHAnsi"/>
                <w:i/>
                <w:sz w:val="20"/>
              </w:rPr>
              <w:t xml:space="preserve"> textu</w:t>
            </w:r>
            <w:r w:rsidR="00756D80">
              <w:rPr>
                <w:rFonts w:cstheme="minorHAnsi"/>
                <w:i/>
                <w:sz w:val="20"/>
              </w:rPr>
              <w:t xml:space="preserve">. </w:t>
            </w:r>
            <w:r w:rsidR="0055300D">
              <w:rPr>
                <w:rFonts w:cstheme="minorHAnsi"/>
                <w:i/>
                <w:sz w:val="20"/>
              </w:rPr>
              <w:t>Jazykov</w:t>
            </w:r>
            <w:r w:rsidR="00756D80">
              <w:rPr>
                <w:rFonts w:cstheme="minorHAnsi"/>
                <w:i/>
                <w:sz w:val="20"/>
              </w:rPr>
              <w:t>á</w:t>
            </w:r>
            <w:r w:rsidR="0055300D">
              <w:rPr>
                <w:rFonts w:cstheme="minorHAnsi"/>
                <w:i/>
                <w:sz w:val="20"/>
              </w:rPr>
              <w:t xml:space="preserve"> úroveň této práce je kvalitní.</w:t>
            </w:r>
            <w:r w:rsidR="00756D80">
              <w:rPr>
                <w:rFonts w:cstheme="minorHAnsi"/>
                <w:i/>
                <w:sz w:val="20"/>
              </w:rPr>
              <w:t xml:space="preserve"> </w:t>
            </w:r>
            <w:r w:rsidR="00B33500">
              <w:rPr>
                <w:rFonts w:cstheme="minorHAnsi"/>
                <w:i/>
                <w:sz w:val="20"/>
              </w:rPr>
              <w:t>V grafické části se objevují nevymazané připomínky ve formě čárek (str. 36 a 54) anebo neukončené závorky str,.41</w:t>
            </w:r>
            <w:r w:rsidR="00756D80">
              <w:rPr>
                <w:rFonts w:cstheme="minorHAnsi"/>
                <w:i/>
                <w:sz w:val="20"/>
              </w:rPr>
              <w:t xml:space="preserve">. </w:t>
            </w:r>
            <w:r w:rsidR="0055300D">
              <w:rPr>
                <w:rFonts w:cstheme="minorHAnsi"/>
                <w:i/>
                <w:sz w:val="20"/>
              </w:rPr>
              <w:t xml:space="preserve"> Všechny obrázky jsou čitelné</w:t>
            </w:r>
            <w:r w:rsidR="00B33500">
              <w:rPr>
                <w:rFonts w:cstheme="minorHAnsi"/>
                <w:i/>
                <w:sz w:val="20"/>
              </w:rPr>
              <w:t>, jen u obrázků 13, 14 a 15 chybí v legendě vysvětlení žlutého značení hustoty materiálového toku.</w:t>
            </w:r>
            <w:r w:rsidR="0055300D">
              <w:rPr>
                <w:rFonts w:cstheme="minorHAnsi"/>
                <w:i/>
                <w:sz w:val="20"/>
              </w:rPr>
              <w:t xml:space="preserve"> </w:t>
            </w:r>
            <w:r w:rsidR="005950D4">
              <w:rPr>
                <w:rFonts w:cstheme="minorHAnsi"/>
                <w:i/>
                <w:sz w:val="20"/>
              </w:rPr>
              <w:t xml:space="preserve">Na straně 45 jsou také zobrazeny revize mezi číslem a %, které student neupravil. </w:t>
            </w:r>
            <w:r w:rsidR="0055300D">
              <w:rPr>
                <w:rFonts w:cstheme="minorHAnsi"/>
                <w:i/>
                <w:sz w:val="20"/>
              </w:rPr>
              <w:t xml:space="preserve">Student citoval dle předepsaných norem.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A816BD9" w:rsidR="009C7318" w:rsidRDefault="00B335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299E2BE9" w:rsidR="00386EEB" w:rsidRPr="000E094A" w:rsidRDefault="00756D8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</w:t>
            </w:r>
            <w:r w:rsidR="0055300D">
              <w:rPr>
                <w:rFonts w:cstheme="minorHAnsi"/>
              </w:rPr>
              <w:t>ráce</w:t>
            </w:r>
            <w:r w:rsidR="00B33500">
              <w:rPr>
                <w:rFonts w:cstheme="minorHAnsi"/>
              </w:rPr>
              <w:t xml:space="preserve"> obsahuje malé nedostatky, ale základní kritéria splňuje. </w:t>
            </w:r>
            <w:r w:rsidR="0055300D">
              <w:rPr>
                <w:rFonts w:cstheme="minorHAnsi"/>
              </w:rPr>
              <w:t xml:space="preserve"> </w:t>
            </w:r>
          </w:p>
        </w:tc>
      </w:tr>
    </w:tbl>
    <w:p w14:paraId="10F71155" w14:textId="183C94A3" w:rsidR="00026D1C" w:rsidRDefault="009C7318" w:rsidP="00026D1C">
      <w:pPr>
        <w:jc w:val="both"/>
        <w:rPr>
          <w:i/>
          <w:sz w:val="18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671F02A9" w14:textId="77777777" w:rsidR="00026D1C" w:rsidRPr="00026D1C" w:rsidRDefault="00026D1C" w:rsidP="00026D1C">
      <w:pPr>
        <w:jc w:val="both"/>
        <w:rPr>
          <w:rFonts w:cstheme="minorHAnsi"/>
          <w:i/>
          <w:sz w:val="16"/>
        </w:rPr>
      </w:pPr>
    </w:p>
    <w:p w14:paraId="3128B4D1" w14:textId="69FDCD92" w:rsidR="0085398A" w:rsidRDefault="007824F8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Otázky k obhajobě: </w:t>
      </w:r>
    </w:p>
    <w:p w14:paraId="4DE8D34A" w14:textId="38F8134D" w:rsidR="00686093" w:rsidRDefault="007824F8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1. V analytické části se zabýváte do detailu ukazatelem produktivity a analýzou norem, které jsou přeplňované. Jak zhodnocení těchto výsledků souvisí s návrhem nového layoutu? </w:t>
      </w:r>
    </w:p>
    <w:p w14:paraId="654F2BBC" w14:textId="314BD90A" w:rsidR="00686093" w:rsidRDefault="00686093" w:rsidP="00A40E93">
      <w:pPr>
        <w:jc w:val="both"/>
        <w:rPr>
          <w:rFonts w:cstheme="minorHAnsi"/>
        </w:rPr>
      </w:pPr>
      <w:r>
        <w:rPr>
          <w:rFonts w:cstheme="minorHAnsi"/>
        </w:rPr>
        <w:t xml:space="preserve">2. Celková produktivita na pracovišti </w:t>
      </w:r>
      <w:proofErr w:type="spellStart"/>
      <w:r>
        <w:rPr>
          <w:rFonts w:cstheme="minorHAnsi"/>
        </w:rPr>
        <w:t>Schelling</w:t>
      </w:r>
      <w:proofErr w:type="spellEnd"/>
      <w:r>
        <w:rPr>
          <w:rFonts w:cstheme="minorHAnsi"/>
        </w:rPr>
        <w:t xml:space="preserve"> viz tabulka 3 na str. 39 poukazuje na přeplňování ukazatele produktivity v rámci vykázaného objemu práce. Při snímkování pracovní směny </w:t>
      </w:r>
      <w:proofErr w:type="spellStart"/>
      <w:r>
        <w:rPr>
          <w:rFonts w:cstheme="minorHAnsi"/>
        </w:rPr>
        <w:t>Schelling</w:t>
      </w:r>
      <w:proofErr w:type="spellEnd"/>
      <w:r>
        <w:rPr>
          <w:rFonts w:cstheme="minorHAnsi"/>
        </w:rPr>
        <w:t xml:space="preserve"> kapitola 9.4.1 je na str. 44 uvedeno, že ve čtyřech případech nedošlo k naplnění na maximální kapacitu. Co je příčinou přeplňování normy anebo nenaplnění času na zakázku? </w:t>
      </w:r>
      <w:r w:rsidR="0039639E">
        <w:rPr>
          <w:rFonts w:cstheme="minorHAnsi"/>
        </w:rPr>
        <w:t xml:space="preserve">Uvažuje firma o racionalizaci dat, které sleduje a používá pro řízení výroby?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19C8A58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26D1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26D1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FBE740E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026D1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7F612B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39639E">
            <w:rPr>
              <w:rFonts w:cstheme="minorHAnsi"/>
            </w:rPr>
            <w:t>10.05.2023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0307A" w14:textId="77777777" w:rsidR="00C91626" w:rsidRDefault="00C91626" w:rsidP="00A40E93">
      <w:pPr>
        <w:spacing w:after="0" w:line="240" w:lineRule="auto"/>
      </w:pPr>
      <w:r>
        <w:separator/>
      </w:r>
    </w:p>
  </w:endnote>
  <w:endnote w:type="continuationSeparator" w:id="0">
    <w:p w14:paraId="2EFA7D27" w14:textId="77777777" w:rsidR="00C91626" w:rsidRDefault="00C9162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42909" w14:textId="77777777" w:rsidR="00C91626" w:rsidRDefault="00C91626" w:rsidP="00A40E93">
      <w:pPr>
        <w:spacing w:after="0" w:line="240" w:lineRule="auto"/>
      </w:pPr>
      <w:r>
        <w:separator/>
      </w:r>
    </w:p>
  </w:footnote>
  <w:footnote w:type="continuationSeparator" w:id="0">
    <w:p w14:paraId="322DE864" w14:textId="77777777" w:rsidR="00C91626" w:rsidRDefault="00C9162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5FC"/>
    <w:rsid w:val="00015CF1"/>
    <w:rsid w:val="00026D1C"/>
    <w:rsid w:val="000726F1"/>
    <w:rsid w:val="000C0458"/>
    <w:rsid w:val="000E094A"/>
    <w:rsid w:val="001018C8"/>
    <w:rsid w:val="00144F5B"/>
    <w:rsid w:val="001A3F0F"/>
    <w:rsid w:val="00224F42"/>
    <w:rsid w:val="0024258E"/>
    <w:rsid w:val="002544D8"/>
    <w:rsid w:val="0029651C"/>
    <w:rsid w:val="002F3392"/>
    <w:rsid w:val="00366C75"/>
    <w:rsid w:val="00386EEB"/>
    <w:rsid w:val="0039639E"/>
    <w:rsid w:val="003A2041"/>
    <w:rsid w:val="0048030F"/>
    <w:rsid w:val="004D378C"/>
    <w:rsid w:val="0053650F"/>
    <w:rsid w:val="0055300D"/>
    <w:rsid w:val="005950D4"/>
    <w:rsid w:val="005C4ACA"/>
    <w:rsid w:val="00635D8D"/>
    <w:rsid w:val="00667C82"/>
    <w:rsid w:val="0067082B"/>
    <w:rsid w:val="00686093"/>
    <w:rsid w:val="00694399"/>
    <w:rsid w:val="006C4198"/>
    <w:rsid w:val="006D34BF"/>
    <w:rsid w:val="0073639B"/>
    <w:rsid w:val="007553A6"/>
    <w:rsid w:val="00756D80"/>
    <w:rsid w:val="007824F8"/>
    <w:rsid w:val="00811E37"/>
    <w:rsid w:val="008275EB"/>
    <w:rsid w:val="0085398A"/>
    <w:rsid w:val="00874DAD"/>
    <w:rsid w:val="008843C1"/>
    <w:rsid w:val="008A35DA"/>
    <w:rsid w:val="008B5A8E"/>
    <w:rsid w:val="008B781B"/>
    <w:rsid w:val="008E2072"/>
    <w:rsid w:val="008E6C95"/>
    <w:rsid w:val="009466A0"/>
    <w:rsid w:val="00974EA2"/>
    <w:rsid w:val="0097798F"/>
    <w:rsid w:val="00987B93"/>
    <w:rsid w:val="00995294"/>
    <w:rsid w:val="009C322A"/>
    <w:rsid w:val="009C7318"/>
    <w:rsid w:val="00A221AF"/>
    <w:rsid w:val="00A40E93"/>
    <w:rsid w:val="00A53FF8"/>
    <w:rsid w:val="00A7527E"/>
    <w:rsid w:val="00A77503"/>
    <w:rsid w:val="00A80257"/>
    <w:rsid w:val="00AB06E0"/>
    <w:rsid w:val="00B14451"/>
    <w:rsid w:val="00B33500"/>
    <w:rsid w:val="00BA16DD"/>
    <w:rsid w:val="00BF4289"/>
    <w:rsid w:val="00C02883"/>
    <w:rsid w:val="00C91626"/>
    <w:rsid w:val="00CA34A9"/>
    <w:rsid w:val="00CB418B"/>
    <w:rsid w:val="00CC5272"/>
    <w:rsid w:val="00CD12C3"/>
    <w:rsid w:val="00CF0650"/>
    <w:rsid w:val="00D4331C"/>
    <w:rsid w:val="00D84718"/>
    <w:rsid w:val="00DC7D52"/>
    <w:rsid w:val="00E22423"/>
    <w:rsid w:val="00E47731"/>
    <w:rsid w:val="00EF1720"/>
    <w:rsid w:val="00EF24D7"/>
    <w:rsid w:val="00F4749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2D63"/>
    <w:rsid w:val="00510546"/>
    <w:rsid w:val="005E083B"/>
    <w:rsid w:val="009F4A21"/>
    <w:rsid w:val="00A00291"/>
    <w:rsid w:val="00F1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089bdad2d7aa068eb74f4e1af2131e53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880695bbccd4f3d7525248af484868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openxmlformats.org/package/2006/metadata/core-properties"/>
    <ds:schemaRef ds:uri="b2760fc6-0594-407e-87c6-5506db99eec0"/>
    <ds:schemaRef ds:uri="http://purl.org/dc/terms/"/>
    <ds:schemaRef ds:uri="http://purl.org/dc/dcmitype/"/>
    <ds:schemaRef ds:uri="3e70ad48-2dbb-4840-854d-17419981058e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ED5E477-8E50-4E38-85DD-6D6E94E27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Hrbáčková</cp:lastModifiedBy>
  <cp:revision>7</cp:revision>
  <cp:lastPrinted>2022-03-14T11:55:00Z</cp:lastPrinted>
  <dcterms:created xsi:type="dcterms:W3CDTF">2023-05-11T08:22:00Z</dcterms:created>
  <dcterms:modified xsi:type="dcterms:W3CDTF">2023-05-11T09:30:00Z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