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AC5266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92FDD">
        <w:rPr>
          <w:rFonts w:asciiTheme="minorHAnsi" w:hAnsiTheme="minorHAnsi" w:cstheme="minorHAnsi"/>
          <w:sz w:val="22"/>
          <w:szCs w:val="22"/>
        </w:rPr>
        <w:t>Gabriela Miklišová</w:t>
      </w:r>
    </w:p>
    <w:p w14:paraId="00D6BB86" w14:textId="5B4DAE3A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C92FDD">
        <w:rPr>
          <w:rFonts w:asciiTheme="minorHAnsi" w:hAnsiTheme="minorHAnsi" w:cstheme="minorHAnsi"/>
          <w:sz w:val="22"/>
          <w:szCs w:val="22"/>
        </w:rPr>
        <w:t>doc. Ing. Josef Kubík, CSc.</w:t>
      </w:r>
    </w:p>
    <w:p w14:paraId="09E4DE65" w14:textId="24A4349B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92FDD">
        <w:rPr>
          <w:rFonts w:cstheme="minorHAnsi"/>
        </w:rPr>
        <w:t xml:space="preserve">Návrh zvýšení konkurenční schopnosti společnosti Optika se sídlem v Moravském Krumlově </w:t>
      </w:r>
    </w:p>
    <w:p w14:paraId="35028D0F" w14:textId="19B9668B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92FDD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C92FDD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F9ABD3E" w:rsidR="000E094A" w:rsidRDefault="00C92FD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05E6B5AA" w14:textId="51304163" w:rsidR="000E094A" w:rsidRPr="000E094A" w:rsidRDefault="00C92FD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Předložená diplomová práce si klade za cíl vytvořit návrh projektu za účelem zvýšení konkurenční schopnosti společnosti Optika Kocandová. K dosažení cíle bylo využito dotazníkového šetření z oblasti </w:t>
            </w:r>
            <w:r w:rsidR="001E7989">
              <w:rPr>
                <w:rFonts w:cstheme="minorHAnsi"/>
              </w:rPr>
              <w:t xml:space="preserve">současných i potenciálních </w:t>
            </w:r>
            <w:r>
              <w:rPr>
                <w:rFonts w:cstheme="minorHAnsi"/>
              </w:rPr>
              <w:t>zákazníků optiky. Rovněž autorka práce využila při vlastním řešení SWOT analýzu.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8B841B3" w:rsidR="000E094A" w:rsidRDefault="00746C5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2F195D88" w14:textId="690BF8C5" w:rsidR="000E094A" w:rsidRPr="000E094A" w:rsidRDefault="00C92FD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diplomové práce soustředí pozornost na problematiku konkurence a konkurenceschopnosti</w:t>
            </w:r>
            <w:r w:rsidR="00746C56">
              <w:rPr>
                <w:rFonts w:cstheme="minorHAnsi"/>
              </w:rPr>
              <w:t xml:space="preserve">. Je v ní pojednáno o </w:t>
            </w:r>
            <w:r>
              <w:rPr>
                <w:rFonts w:cstheme="minorHAnsi"/>
              </w:rPr>
              <w:t>ob</w:t>
            </w:r>
            <w:r w:rsidR="00746C56">
              <w:rPr>
                <w:rFonts w:cstheme="minorHAnsi"/>
              </w:rPr>
              <w:t>oru</w:t>
            </w:r>
            <w:r>
              <w:rPr>
                <w:rFonts w:cstheme="minorHAnsi"/>
              </w:rPr>
              <w:t xml:space="preserve"> oční optiky včetně jejich </w:t>
            </w:r>
            <w:r w:rsidR="00746C56">
              <w:rPr>
                <w:rFonts w:cstheme="minorHAnsi"/>
              </w:rPr>
              <w:t>zaměstnanců</w:t>
            </w:r>
            <w:r>
              <w:rPr>
                <w:rFonts w:cstheme="minorHAnsi"/>
              </w:rPr>
              <w:t xml:space="preserve"> a </w:t>
            </w:r>
            <w:r w:rsidR="00746C56">
              <w:rPr>
                <w:rFonts w:cstheme="minorHAnsi"/>
              </w:rPr>
              <w:t>taktéž jsou v ní prezentovány</w:t>
            </w:r>
            <w:r>
              <w:rPr>
                <w:rFonts w:cstheme="minorHAnsi"/>
              </w:rPr>
              <w:t xml:space="preserve"> analýzy související s pojmem konkurenceschopnost podniku.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33246C0" w:rsidR="000E094A" w:rsidRDefault="00746C5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03103B0" w14:textId="750CE960" w:rsidR="000E094A" w:rsidRPr="000E094A" w:rsidRDefault="00746C5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diplomové práce představuje nejprve </w:t>
            </w:r>
            <w:r w:rsidR="00653B88">
              <w:rPr>
                <w:rFonts w:cstheme="minorHAnsi"/>
              </w:rPr>
              <w:t xml:space="preserve">hodnocený </w:t>
            </w:r>
            <w:r>
              <w:rPr>
                <w:rFonts w:cstheme="minorHAnsi"/>
              </w:rPr>
              <w:t>podnik optika Kocandová s.r.o. Tato společnost má v současné době šest poboček.</w:t>
            </w:r>
            <w:r w:rsidR="00653B88">
              <w:rPr>
                <w:rFonts w:cstheme="minorHAnsi"/>
              </w:rPr>
              <w:t xml:space="preserve"> Sídlo firmy se nachází v Moravském Krumlově a pobočky jsou situovány v Třebíči, Velkém Meziříčí, Ivančicích, Brně, Jihlavě a Znojmě. </w:t>
            </w:r>
            <w:r>
              <w:rPr>
                <w:rFonts w:cstheme="minorHAnsi"/>
              </w:rPr>
              <w:t>Za přínosnou považuji</w:t>
            </w:r>
            <w:r w:rsidR="00653B88">
              <w:rPr>
                <w:rFonts w:cstheme="minorHAnsi"/>
              </w:rPr>
              <w:t xml:space="preserve"> autorkou práce</w:t>
            </w:r>
            <w:r>
              <w:rPr>
                <w:rFonts w:cstheme="minorHAnsi"/>
              </w:rPr>
              <w:t xml:space="preserve"> provedenou SWOT analýzu a pak hlavně realizované dotazníkové šetření, kterého se zúčastnilo 371 respondentů.</w:t>
            </w:r>
            <w:r w:rsidR="00653B88">
              <w:rPr>
                <w:rFonts w:cstheme="minorHAnsi"/>
              </w:rPr>
              <w:t xml:space="preserve"> Toto šetření obsahovalo 17 otázek.</w:t>
            </w:r>
            <w:r>
              <w:rPr>
                <w:rFonts w:cstheme="minorHAnsi"/>
              </w:rPr>
              <w:t xml:space="preserve"> Závěry z provedeného šetření byly následně využity při tvorbě vlastního návrhu.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5BFE1A1" w:rsidR="000E094A" w:rsidRDefault="00A323C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3A166478" w14:textId="3261FA9B" w:rsidR="000E094A" w:rsidRPr="000E094A" w:rsidRDefault="00653B8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diplomové práce se zaměřila na modernizaci podniku Optika Kocandová, a to na jeho pobočku ve městě Třebíči. Návrhy modernizace jsou v oblastech marketingové komunikace a pořízení nových měřících přístrojů do optometrické vyšetřovny. Vlastní návrh projektu obsahuje taktéž časovou analýzu, nákladovou a rizikovou analýzu.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7BAD821" w:rsidR="000E094A" w:rsidRDefault="00A323C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2863B9F3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3DDB2FA6" w14:textId="1BDCAC9C" w:rsidR="000E094A" w:rsidRPr="000E094A" w:rsidRDefault="00A323C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Hodnocená diplomová práce má logickou provázanost textu. Jednotlivé kapitoly na sebe vhodně navazují. Autorka práce použila vhodnou odbornou terminologii. Citace jsou realizovány v souladu s platnou normou. Práce má odpovídající jazykovou úroveň a grafické zpracování je taktéž standartní. 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8E462FE" w:rsidR="009C7318" w:rsidRDefault="001E798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2919101C" w:rsidR="00386EEB" w:rsidRPr="000E094A" w:rsidRDefault="00A323C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Předložená diplomová práce odpovídá požadavkům na ni kladeným. Z mého pohledu se nejvíce a nejlépe propracovanou jeví </w:t>
            </w:r>
            <w:r w:rsidR="001E7989">
              <w:rPr>
                <w:rFonts w:cstheme="minorHAnsi"/>
              </w:rPr>
              <w:t xml:space="preserve">právě </w:t>
            </w:r>
            <w:r>
              <w:rPr>
                <w:rFonts w:cstheme="minorHAnsi"/>
              </w:rPr>
              <w:t>analytická část práce. Na základě spolupráce se studentkou mám pouze poznámku, že si práci mohla lépe časově rozložit.</w:t>
            </w:r>
            <w:r w:rsidR="001E7989">
              <w:rPr>
                <w:rFonts w:cstheme="minorHAnsi"/>
              </w:rPr>
              <w:t xml:space="preserve"> Komplikace při dokončení byly spojeny s pozdějším zakončováním studia posluchačky.</w:t>
            </w:r>
          </w:p>
        </w:tc>
      </w:tr>
    </w:tbl>
    <w:p w14:paraId="5C15DC76" w14:textId="4CB23310" w:rsidR="009C7318" w:rsidRPr="00E22423" w:rsidRDefault="00A323CB" w:rsidP="009C7318">
      <w:pPr>
        <w:jc w:val="both"/>
        <w:rPr>
          <w:rFonts w:cstheme="minorHAnsi"/>
          <w:i/>
          <w:sz w:val="16"/>
        </w:rPr>
      </w:pPr>
      <w:r>
        <w:rPr>
          <w:rFonts w:cstheme="minorHAnsi"/>
          <w:i/>
          <w:sz w:val="18"/>
        </w:rPr>
        <w:t xml:space="preserve"> </w:t>
      </w:r>
      <w:r w:rsidR="009C7318"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009C770D" w:rsidR="009C7318" w:rsidRDefault="001E798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postavení má pobočka v Třebíči v rámci ostatních poboček podniku Optika Kocandová?</w:t>
      </w:r>
    </w:p>
    <w:p w14:paraId="55DA52BC" w14:textId="354770F8" w:rsidR="005C4ACA" w:rsidRDefault="001E798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Z jakého důvodu má firma sídlo v Moravském Krumlově?</w:t>
      </w:r>
    </w:p>
    <w:p w14:paraId="1991DEDB" w14:textId="3807466C" w:rsidR="005C4ACA" w:rsidRPr="005C4ACA" w:rsidRDefault="001E798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Jako nejvyšší riziko uvádíte zvýšení cen produktů a služeb. Jde mu nějakým způsobem předejít nebo jej lze aspoň minimalizovat?</w:t>
      </w:r>
      <w:r w:rsidR="000F60B3">
        <w:rPr>
          <w:rFonts w:cstheme="minorHAnsi"/>
        </w:rPr>
        <w:t xml:space="preserve"> Když tak jak?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BD0C5C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E798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E798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38531EB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1E7989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0624DE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4-2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E7989">
            <w:rPr>
              <w:rFonts w:cstheme="minorHAnsi"/>
            </w:rPr>
            <w:t>28.04.2023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75195">
    <w:abstractNumId w:val="0"/>
  </w:num>
  <w:num w:numId="2" w16cid:durableId="1765225741">
    <w:abstractNumId w:val="3"/>
  </w:num>
  <w:num w:numId="3" w16cid:durableId="1640181857">
    <w:abstractNumId w:val="2"/>
  </w:num>
  <w:num w:numId="4" w16cid:durableId="1204440930">
    <w:abstractNumId w:val="1"/>
  </w:num>
  <w:num w:numId="5" w16cid:durableId="9917601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0F60B3"/>
    <w:rsid w:val="00144F5B"/>
    <w:rsid w:val="001A3F0F"/>
    <w:rsid w:val="001E7989"/>
    <w:rsid w:val="0024258E"/>
    <w:rsid w:val="0029651C"/>
    <w:rsid w:val="00366C75"/>
    <w:rsid w:val="00386EEB"/>
    <w:rsid w:val="003A2041"/>
    <w:rsid w:val="004D378C"/>
    <w:rsid w:val="005C4ACA"/>
    <w:rsid w:val="00653B88"/>
    <w:rsid w:val="0067082B"/>
    <w:rsid w:val="00694399"/>
    <w:rsid w:val="006C4198"/>
    <w:rsid w:val="0073639B"/>
    <w:rsid w:val="00746C56"/>
    <w:rsid w:val="007553A6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323CB"/>
    <w:rsid w:val="00A40E93"/>
    <w:rsid w:val="00A7527E"/>
    <w:rsid w:val="00B14451"/>
    <w:rsid w:val="00BA16DD"/>
    <w:rsid w:val="00C02883"/>
    <w:rsid w:val="00C92FDD"/>
    <w:rsid w:val="00CA34A9"/>
    <w:rsid w:val="00CC5272"/>
    <w:rsid w:val="00CD12C3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581cfee2-c630-4554-92b2-68787b9159cf"/>
    <ds:schemaRef ds:uri="91f26e49-f70c-446a-af9a-0186764ea1f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4073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Josef Kubík</cp:lastModifiedBy>
  <cp:revision>2</cp:revision>
  <cp:lastPrinted>2022-03-14T11:55:00Z</cp:lastPrinted>
  <dcterms:created xsi:type="dcterms:W3CDTF">2023-04-30T09:38:00Z</dcterms:created>
  <dcterms:modified xsi:type="dcterms:W3CDTF">2023-04-30T09:38:00Z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