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F03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Příhodová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F03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Umírání a smrt z pohledu středoškolských studentů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261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F03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C709C9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709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709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709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D10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C709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D10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D10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D102D" w:rsidP="008D26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D10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709C9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C709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C709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8D26A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11B6E" w:rsidRPr="00C50B27" w:rsidRDefault="00711B6E" w:rsidP="00362AB0">
            <w:pPr>
              <w:rPr>
                <w:b/>
                <w:sz w:val="22"/>
                <w:szCs w:val="22"/>
              </w:rPr>
            </w:pPr>
          </w:p>
          <w:p w:rsidR="00C709C9" w:rsidRPr="00711B6E" w:rsidRDefault="004C6594" w:rsidP="00711B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11B6E">
              <w:rPr>
                <w:sz w:val="22"/>
                <w:szCs w:val="22"/>
              </w:rPr>
              <w:t xml:space="preserve">Bakalářská práce </w:t>
            </w:r>
            <w:r w:rsidR="00C709C9" w:rsidRPr="00711B6E">
              <w:rPr>
                <w:sz w:val="22"/>
                <w:szCs w:val="22"/>
              </w:rPr>
              <w:t>se zabývá tématem umírání a smrti z pohledu středoškolských studentů</w:t>
            </w:r>
            <w:r w:rsidRPr="00711B6E">
              <w:rPr>
                <w:sz w:val="22"/>
                <w:szCs w:val="22"/>
              </w:rPr>
              <w:t>.</w:t>
            </w:r>
          </w:p>
          <w:p w:rsidR="004C6594" w:rsidRPr="00711B6E" w:rsidRDefault="00C709C9" w:rsidP="00711B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11B6E">
              <w:rPr>
                <w:sz w:val="22"/>
                <w:szCs w:val="22"/>
              </w:rPr>
              <w:t>Pr</w:t>
            </w:r>
            <w:r w:rsidR="004C6594" w:rsidRPr="00711B6E">
              <w:rPr>
                <w:sz w:val="22"/>
                <w:szCs w:val="22"/>
              </w:rPr>
              <w:t>áce je standardně rozdělena na část teoretickou a praktickou.</w:t>
            </w:r>
          </w:p>
          <w:p w:rsidR="00C709C9" w:rsidRPr="00711B6E" w:rsidRDefault="00C709C9" w:rsidP="00711B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11B6E">
              <w:rPr>
                <w:sz w:val="22"/>
                <w:szCs w:val="22"/>
              </w:rPr>
              <w:t xml:space="preserve">V teoretické části jsou vymezeny základní pojmy. Kapitola 1se zabývá fázemi umírání. Zde autorka vychází primárně z publikace </w:t>
            </w:r>
            <w:proofErr w:type="spellStart"/>
            <w:r w:rsidRPr="00711B6E">
              <w:rPr>
                <w:sz w:val="22"/>
                <w:szCs w:val="22"/>
              </w:rPr>
              <w:t>Kübler</w:t>
            </w:r>
            <w:proofErr w:type="spellEnd"/>
            <w:r w:rsidRPr="00711B6E">
              <w:rPr>
                <w:sz w:val="22"/>
                <w:szCs w:val="22"/>
              </w:rPr>
              <w:t>-Rossové. Dalo by se jistě využít i dalších zdrojů.</w:t>
            </w:r>
          </w:p>
          <w:p w:rsidR="00C709C9" w:rsidRPr="00711B6E" w:rsidRDefault="00C709C9" w:rsidP="00711B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11B6E">
              <w:rPr>
                <w:sz w:val="22"/>
                <w:szCs w:val="22"/>
              </w:rPr>
              <w:t>Další dvě kapitoly teoretické části se věnují problematice smrti a ztráty blízké osoby.</w:t>
            </w:r>
          </w:p>
          <w:p w:rsidR="00C709C9" w:rsidRPr="00711B6E" w:rsidRDefault="00C709C9" w:rsidP="00711B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11B6E">
              <w:rPr>
                <w:sz w:val="22"/>
                <w:szCs w:val="22"/>
              </w:rPr>
              <w:t>Praktická část obsahuje potřebné informace z hlediska metodologie. Nejprve je vymezen výzkumný problém, poté jsou formulovány výzkumné cíle a výzkumní otázky, zdůvodnění volby kvantitativní metodologie.</w:t>
            </w:r>
          </w:p>
          <w:p w:rsidR="00C709C9" w:rsidRPr="00711B6E" w:rsidRDefault="00C709C9" w:rsidP="00711B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11B6E">
              <w:rPr>
                <w:sz w:val="22"/>
                <w:szCs w:val="22"/>
              </w:rPr>
              <w:t>Pro sběr dat byl využit standardizovaný dotazník (Machů, 2016). Tento byl doplněn ještě</w:t>
            </w:r>
            <w:r w:rsidR="00FD102D" w:rsidRPr="00711B6E">
              <w:rPr>
                <w:sz w:val="22"/>
                <w:szCs w:val="22"/>
              </w:rPr>
              <w:t xml:space="preserve"> o položky vlastní konstrukce.</w:t>
            </w:r>
          </w:p>
          <w:p w:rsidR="00711B6E" w:rsidRPr="00C709C9" w:rsidRDefault="00711B6E" w:rsidP="00C709C9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4C659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B64D0" w:rsidP="00181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Které ze svých zjištění považujete za nejvýznamnější?</w:t>
            </w:r>
            <w:bookmarkStart w:id="0" w:name="_GoBack"/>
            <w:bookmarkEnd w:id="0"/>
          </w:p>
          <w:p w:rsidR="00711B6E" w:rsidRPr="00C50B27" w:rsidRDefault="00711B6E" w:rsidP="0018102E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D10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26187">
              <w:rPr>
                <w:sz w:val="22"/>
                <w:szCs w:val="22"/>
              </w:rPr>
              <w:t xml:space="preserve"> </w:t>
            </w:r>
            <w:proofErr w:type="gramStart"/>
            <w:r w:rsidR="00A26187">
              <w:rPr>
                <w:sz w:val="22"/>
                <w:szCs w:val="22"/>
              </w:rPr>
              <w:t>9.5. 202</w:t>
            </w:r>
            <w:r w:rsidR="0018102E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261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26187">
              <w:rPr>
                <w:sz w:val="22"/>
                <w:szCs w:val="22"/>
              </w:rPr>
              <w:t>v.r.</w:t>
            </w:r>
            <w:proofErr w:type="gramEnd"/>
            <w:r w:rsidR="00A26187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A26187">
      <w:r>
        <w:t xml:space="preserve"> </w:t>
      </w:r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45B" w:rsidRDefault="00A3145B">
      <w:r>
        <w:separator/>
      </w:r>
    </w:p>
  </w:endnote>
  <w:endnote w:type="continuationSeparator" w:id="0">
    <w:p w:rsidR="00A3145B" w:rsidRDefault="00A3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45B" w:rsidRDefault="00A3145B">
      <w:r>
        <w:separator/>
      </w:r>
    </w:p>
  </w:footnote>
  <w:footnote w:type="continuationSeparator" w:id="0">
    <w:p w:rsidR="00A3145B" w:rsidRDefault="00A3145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52CE"/>
    <w:multiLevelType w:val="hybridMultilevel"/>
    <w:tmpl w:val="B8A04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9D1DD2"/>
    <w:multiLevelType w:val="hybridMultilevel"/>
    <w:tmpl w:val="6B344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40"/>
    <w:rsid w:val="000E2C47"/>
    <w:rsid w:val="0018102E"/>
    <w:rsid w:val="001E70DD"/>
    <w:rsid w:val="0035145B"/>
    <w:rsid w:val="00362AB0"/>
    <w:rsid w:val="003F5DA2"/>
    <w:rsid w:val="004C6594"/>
    <w:rsid w:val="00512982"/>
    <w:rsid w:val="00514664"/>
    <w:rsid w:val="00526D47"/>
    <w:rsid w:val="0055255D"/>
    <w:rsid w:val="005C219A"/>
    <w:rsid w:val="006847E2"/>
    <w:rsid w:val="00711B6E"/>
    <w:rsid w:val="00730C1A"/>
    <w:rsid w:val="00844219"/>
    <w:rsid w:val="00895A36"/>
    <w:rsid w:val="008D26A9"/>
    <w:rsid w:val="00A26187"/>
    <w:rsid w:val="00A3145B"/>
    <w:rsid w:val="00AC3C49"/>
    <w:rsid w:val="00B40EEC"/>
    <w:rsid w:val="00B411DB"/>
    <w:rsid w:val="00BA3203"/>
    <w:rsid w:val="00C03D7D"/>
    <w:rsid w:val="00C50B27"/>
    <w:rsid w:val="00C709C9"/>
    <w:rsid w:val="00D62416"/>
    <w:rsid w:val="00DC1BF5"/>
    <w:rsid w:val="00DD202A"/>
    <w:rsid w:val="00DD5C40"/>
    <w:rsid w:val="00E709EA"/>
    <w:rsid w:val="00EB64D0"/>
    <w:rsid w:val="00FD102D"/>
    <w:rsid w:val="00F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93D01D"/>
  <w15:chartTrackingRefBased/>
  <w15:docId w15:val="{B8A44E3C-CA92-4CDB-BE58-E8DF33DC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D2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22\Hradilov&#225;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Hradilová_V</Template>
  <TotalTime>105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9</cp:revision>
  <cp:lastPrinted>2012-04-25T08:21:00Z</cp:lastPrinted>
  <dcterms:created xsi:type="dcterms:W3CDTF">2022-05-02T08:37:00Z</dcterms:created>
  <dcterms:modified xsi:type="dcterms:W3CDTF">2023-05-09T05:42:00Z</dcterms:modified>
</cp:coreProperties>
</file>