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4094F3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031E">
        <w:rPr>
          <w:rFonts w:asciiTheme="minorHAnsi" w:hAnsiTheme="minorHAnsi" w:cstheme="minorHAnsi"/>
          <w:sz w:val="22"/>
          <w:szCs w:val="22"/>
        </w:rPr>
        <w:t>Eliška Brázdilová</w:t>
      </w:r>
    </w:p>
    <w:p w14:paraId="7BEB1D07" w14:textId="1FC6BB8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031E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DF031E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5C5954D" w14:textId="5AD7127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031E">
        <w:rPr>
          <w:rFonts w:cstheme="minorHAnsi"/>
        </w:rPr>
        <w:t>Finanční analýza vybrané firmy</w:t>
      </w:r>
    </w:p>
    <w:p w14:paraId="07FD52EA" w14:textId="7E589A5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F031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671DAA" w:rsidR="000E094A" w:rsidRDefault="00AC7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DD1B09" w14:textId="77777777" w:rsidR="000E094A" w:rsidRDefault="00AC7285" w:rsidP="0037350C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AC7285">
              <w:rPr>
                <w:rFonts w:cstheme="minorHAnsi"/>
                <w:lang w:val="sk-SK"/>
              </w:rPr>
              <w:t>Cieľom práce bolo zhodnotiť finančnú situáciu firmy prostredníctvom finančnej analýzy</w:t>
            </w:r>
            <w:r>
              <w:rPr>
                <w:rFonts w:cstheme="minorHAnsi"/>
                <w:lang w:val="sk-SK"/>
              </w:rPr>
              <w:t xml:space="preserve"> a navrhnúť vhodné odporúčania na zlepšenie súčasnej situácie v podniku. </w:t>
            </w:r>
            <w:r w:rsidR="008A5866">
              <w:rPr>
                <w:rFonts w:cstheme="minorHAnsi"/>
                <w:lang w:val="sk-SK"/>
              </w:rPr>
              <w:t xml:space="preserve">V práci sú vykonané: vertikálna a horizontálna analýza, výpočty </w:t>
            </w:r>
            <w:proofErr w:type="spellStart"/>
            <w:r w:rsidR="008A5866">
              <w:rPr>
                <w:rFonts w:cstheme="minorHAnsi"/>
                <w:lang w:val="sk-SK"/>
              </w:rPr>
              <w:t>ukazateľov</w:t>
            </w:r>
            <w:proofErr w:type="spellEnd"/>
            <w:r w:rsidR="008A5866">
              <w:rPr>
                <w:rFonts w:cstheme="minorHAnsi"/>
                <w:lang w:val="sk-SK"/>
              </w:rPr>
              <w:t xml:space="preserve"> likvidity, rentability, </w:t>
            </w:r>
            <w:proofErr w:type="spellStart"/>
            <w:r w:rsidR="008A5866">
              <w:rPr>
                <w:rFonts w:cstheme="minorHAnsi"/>
                <w:lang w:val="sk-SK"/>
              </w:rPr>
              <w:t>obratovosti</w:t>
            </w:r>
            <w:proofErr w:type="spellEnd"/>
            <w:r w:rsidR="008A5866">
              <w:rPr>
                <w:rFonts w:cstheme="minorHAnsi"/>
                <w:lang w:val="sk-SK"/>
              </w:rPr>
              <w:t xml:space="preserve">, zadlženosti i pyramídový rozklad. Autorka zvolila výpočet 2 súhrnných </w:t>
            </w:r>
            <w:proofErr w:type="spellStart"/>
            <w:r w:rsidR="008A5866">
              <w:rPr>
                <w:rFonts w:cstheme="minorHAnsi"/>
                <w:lang w:val="sk-SK"/>
              </w:rPr>
              <w:t>ukazateľov</w:t>
            </w:r>
            <w:proofErr w:type="spellEnd"/>
            <w:r w:rsidR="008A5866">
              <w:rPr>
                <w:rFonts w:cstheme="minorHAnsi"/>
                <w:lang w:val="sk-SK"/>
              </w:rPr>
              <w:t xml:space="preserve"> – </w:t>
            </w:r>
            <w:proofErr w:type="spellStart"/>
            <w:r w:rsidR="008A5866">
              <w:rPr>
                <w:rFonts w:cstheme="minorHAnsi"/>
                <w:lang w:val="sk-SK"/>
              </w:rPr>
              <w:t>bankrotných</w:t>
            </w:r>
            <w:proofErr w:type="spellEnd"/>
            <w:r w:rsidR="008A5866">
              <w:rPr>
                <w:rFonts w:cstheme="minorHAnsi"/>
                <w:lang w:val="sk-SK"/>
              </w:rPr>
              <w:t xml:space="preserve"> modelov IN05 a </w:t>
            </w:r>
            <w:proofErr w:type="spellStart"/>
            <w:r w:rsidR="008A5866">
              <w:rPr>
                <w:rFonts w:cstheme="minorHAnsi"/>
                <w:lang w:val="sk-SK"/>
              </w:rPr>
              <w:t>Altmanov</w:t>
            </w:r>
            <w:proofErr w:type="spellEnd"/>
            <w:r w:rsidR="008A5866">
              <w:rPr>
                <w:rFonts w:cstheme="minorHAnsi"/>
                <w:lang w:val="sk-SK"/>
              </w:rPr>
              <w:t xml:space="preserve"> model.</w:t>
            </w:r>
            <w:r w:rsidR="00423FD4">
              <w:rPr>
                <w:rFonts w:cstheme="minorHAnsi"/>
                <w:lang w:val="sk-SK"/>
              </w:rPr>
              <w:t xml:space="preserve"> </w:t>
            </w:r>
          </w:p>
          <w:p w14:paraId="7ED3E311" w14:textId="495DDC66" w:rsidR="0037350C" w:rsidRPr="000E094A" w:rsidRDefault="0037350C" w:rsidP="003735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9105C1" w:rsidR="000E094A" w:rsidRDefault="005247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DCDCC62" w:rsidR="000E094A" w:rsidRPr="00050502" w:rsidRDefault="0052476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2476B">
              <w:rPr>
                <w:rFonts w:cstheme="minorHAnsi"/>
                <w:lang w:val="sk-SK"/>
              </w:rPr>
              <w:t>Teoretická časť práce je</w:t>
            </w:r>
            <w:r>
              <w:rPr>
                <w:rFonts w:cstheme="minorHAnsi"/>
                <w:lang w:val="sk-SK"/>
              </w:rPr>
              <w:t xml:space="preserve"> </w:t>
            </w:r>
            <w:r w:rsidRPr="0052476B">
              <w:rPr>
                <w:rFonts w:cstheme="minorHAnsi"/>
                <w:lang w:val="sk-SK"/>
              </w:rPr>
              <w:t xml:space="preserve">spracovaná na </w:t>
            </w:r>
            <w:r>
              <w:rPr>
                <w:rFonts w:cstheme="minorHAnsi"/>
                <w:lang w:val="sk-SK"/>
              </w:rPr>
              <w:t xml:space="preserve">adekvátnej úrovni. Všetky podstatné zložky sú </w:t>
            </w:r>
            <w:r w:rsidR="00BD1C3C">
              <w:rPr>
                <w:rFonts w:cstheme="minorHAnsi"/>
                <w:lang w:val="sk-SK"/>
              </w:rPr>
              <w:t xml:space="preserve">čitateľovi vysvetlené. </w:t>
            </w:r>
            <w:proofErr w:type="spellStart"/>
            <w:r w:rsidR="00BD1C3C" w:rsidRPr="004F10AF">
              <w:rPr>
                <w:rFonts w:cstheme="minorHAnsi"/>
                <w:lang w:val="sk-SK"/>
              </w:rPr>
              <w:t>Postrádam</w:t>
            </w:r>
            <w:proofErr w:type="spellEnd"/>
            <w:r w:rsidR="00BD1C3C" w:rsidRPr="004F10AF">
              <w:rPr>
                <w:rFonts w:cstheme="minorHAnsi"/>
                <w:lang w:val="sk-SK"/>
              </w:rPr>
              <w:t xml:space="preserve"> zahraničné zdroje</w:t>
            </w:r>
            <w:r w:rsidR="00BD1C3C">
              <w:rPr>
                <w:rFonts w:cstheme="minorHAnsi"/>
                <w:lang w:val="sk-SK"/>
              </w:rPr>
              <w:t>, avšak základná literatúra je doplnená ďalšími zdrojmi</w:t>
            </w:r>
            <w:r w:rsidR="00BD1C3C" w:rsidRPr="004F10AF">
              <w:rPr>
                <w:rFonts w:cstheme="minorHAnsi"/>
                <w:lang w:val="sk-SK"/>
              </w:rPr>
              <w:t>.</w:t>
            </w:r>
            <w:r w:rsidR="00BD1C3C">
              <w:rPr>
                <w:rFonts w:cstheme="minorHAnsi"/>
                <w:lang w:val="sk-SK"/>
              </w:rPr>
              <w:t xml:space="preserve"> Čiastočne c</w:t>
            </w:r>
            <w:r w:rsidR="00BD1C3C" w:rsidRPr="004F10AF">
              <w:rPr>
                <w:rFonts w:cstheme="minorHAnsi"/>
                <w:lang w:val="sk-SK"/>
              </w:rPr>
              <w:t>hýba „kritická rešerš“</w:t>
            </w:r>
            <w:r w:rsidR="00BD1C3C">
              <w:rPr>
                <w:rFonts w:cstheme="minorHAnsi"/>
                <w:lang w:val="sk-SK"/>
              </w:rPr>
              <w:t xml:space="preserve"> (aj keď v niektorých pasážach sú </w:t>
            </w:r>
            <w:proofErr w:type="spellStart"/>
            <w:r w:rsidR="00BD1C3C">
              <w:rPr>
                <w:rFonts w:cstheme="minorHAnsi"/>
                <w:lang w:val="sk-SK"/>
              </w:rPr>
              <w:t>partné</w:t>
            </w:r>
            <w:proofErr w:type="spellEnd"/>
            <w:r w:rsidR="00BD1C3C">
              <w:rPr>
                <w:rFonts w:cstheme="minorHAnsi"/>
                <w:lang w:val="sk-SK"/>
              </w:rPr>
              <w:t xml:space="preserve"> náznaky), ktorá by posunula pekne spracovaný prehľad literatúry na inú úroveň.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F647F1" w:rsidR="000E094A" w:rsidRDefault="004079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72B2EEC" w:rsidR="000E094A" w:rsidRPr="0037350C" w:rsidRDefault="000E092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EA27B8">
              <w:rPr>
                <w:rFonts w:cstheme="minorHAnsi"/>
                <w:lang w:val="sk-SK"/>
              </w:rPr>
              <w:t>Autor</w:t>
            </w:r>
            <w:r>
              <w:rPr>
                <w:rFonts w:cstheme="minorHAnsi"/>
                <w:lang w:val="sk-SK"/>
              </w:rPr>
              <w:t>ka</w:t>
            </w:r>
            <w:r w:rsidRPr="00EA27B8">
              <w:rPr>
                <w:rFonts w:cstheme="minorHAnsi"/>
                <w:lang w:val="sk-SK"/>
              </w:rPr>
              <w:t xml:space="preserve"> oboznamuje čitateľa s</w:t>
            </w:r>
            <w:r>
              <w:rPr>
                <w:rFonts w:cstheme="minorHAnsi"/>
                <w:lang w:val="sk-SK"/>
              </w:rPr>
              <w:t xml:space="preserve">o skúmaným objektom a konkurenčnou firmou z iného regiónu. </w:t>
            </w:r>
            <w:r w:rsidR="0037350C">
              <w:rPr>
                <w:rFonts w:cstheme="minorHAnsi"/>
                <w:lang w:val="sk-SK"/>
              </w:rPr>
              <w:t xml:space="preserve">Oceňujem komparatívny prístup medzi objektom práce – zvolenou firmou a jej konkurentom na vytvorenie komplexnejšieho obrazu podnikov operujúcich v rovnakom odvetví. </w:t>
            </w:r>
            <w:r>
              <w:rPr>
                <w:rFonts w:cstheme="minorHAnsi"/>
                <w:lang w:val="sk-SK"/>
              </w:rPr>
              <w:t xml:space="preserve">Všetky analýzy sú vytvorené na skúmaný objekt a zároveň aj na konkurenta, čo tvorí základ porovnania. </w:t>
            </w:r>
            <w:r w:rsidR="00407973">
              <w:rPr>
                <w:rFonts w:cstheme="minorHAnsi"/>
                <w:lang w:val="sk-SK"/>
              </w:rPr>
              <w:t xml:space="preserve">V modeli IN05 je častokrát spomínaná tzv. šedá zóna bez adekvátneho vysvetlenia čitateľovi, čo si pod týmto pojmom má predstaviť. </w:t>
            </w:r>
          </w:p>
          <w:p w14:paraId="627B5321" w14:textId="494A3AEB" w:rsidR="000E094A" w:rsidRPr="00407973" w:rsidRDefault="0040797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Každá analýza </w:t>
            </w:r>
            <w:r w:rsidRPr="00407973">
              <w:rPr>
                <w:rFonts w:cstheme="minorHAnsi"/>
                <w:lang w:val="sk-SK"/>
              </w:rPr>
              <w:t>je sprevádzaná vysvetlením</w:t>
            </w:r>
            <w:r>
              <w:rPr>
                <w:rFonts w:cstheme="minorHAnsi"/>
                <w:lang w:val="sk-SK"/>
              </w:rPr>
              <w:t xml:space="preserve"> – komentárom</w:t>
            </w:r>
            <w:r w:rsidRPr="00407973">
              <w:rPr>
                <w:rFonts w:cstheme="minorHAnsi"/>
                <w:lang w:val="sk-SK"/>
              </w:rPr>
              <w:t xml:space="preserve">. </w:t>
            </w:r>
            <w:r w:rsidR="00050502">
              <w:rPr>
                <w:rFonts w:cstheme="minorHAnsi"/>
                <w:lang w:val="sk-SK"/>
              </w:rPr>
              <w:t xml:space="preserve">K ucelenému prehľadu by </w:t>
            </w:r>
            <w:proofErr w:type="spellStart"/>
            <w:r w:rsidR="00050502">
              <w:rPr>
                <w:rFonts w:cstheme="minorHAnsi"/>
                <w:lang w:val="sk-SK"/>
              </w:rPr>
              <w:t>dopomohl</w:t>
            </w:r>
            <w:proofErr w:type="spellEnd"/>
            <w:r w:rsidR="00050502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050502">
              <w:rPr>
                <w:rFonts w:cstheme="minorHAnsi"/>
                <w:lang w:val="sk-SK"/>
              </w:rPr>
              <w:t>Du</w:t>
            </w:r>
            <w:proofErr w:type="spellEnd"/>
            <w:r w:rsidR="00050502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050502">
              <w:rPr>
                <w:rFonts w:cstheme="minorHAnsi"/>
                <w:lang w:val="sk-SK"/>
              </w:rPr>
              <w:t>Pontov</w:t>
            </w:r>
            <w:proofErr w:type="spellEnd"/>
            <w:r w:rsidR="00050502">
              <w:rPr>
                <w:rFonts w:cstheme="minorHAnsi"/>
                <w:lang w:val="sk-SK"/>
              </w:rPr>
              <w:t xml:space="preserve"> rozklad konkurenta.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FCF8468" w:rsidR="0073639B" w:rsidRDefault="0073639B"/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0D6DAC" w:rsidR="000E094A" w:rsidRDefault="002771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6D5EEA" w14:textId="4410DFAD" w:rsidR="0027719B" w:rsidRPr="00D05892" w:rsidRDefault="00407973" w:rsidP="0027719B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B4A6C">
              <w:rPr>
                <w:rFonts w:cstheme="minorHAnsi"/>
                <w:lang w:val="sk-SK"/>
              </w:rPr>
              <w:t>Návrhy a</w:t>
            </w:r>
            <w:r>
              <w:rPr>
                <w:rFonts w:cstheme="minorHAnsi"/>
                <w:lang w:val="sk-SK"/>
              </w:rPr>
              <w:t> odporúčania sú formulované všeobecne</w:t>
            </w:r>
            <w:r w:rsidR="0027719B">
              <w:rPr>
                <w:rFonts w:cstheme="minorHAnsi"/>
                <w:lang w:val="sk-SK"/>
              </w:rPr>
              <w:t xml:space="preserve">, ale s ohľadom na výsledky analýzy a výpočtu </w:t>
            </w:r>
            <w:proofErr w:type="spellStart"/>
            <w:r w:rsidR="0027719B">
              <w:rPr>
                <w:rFonts w:cstheme="minorHAnsi"/>
                <w:lang w:val="sk-SK"/>
              </w:rPr>
              <w:t>ukazateľov</w:t>
            </w:r>
            <w:proofErr w:type="spellEnd"/>
            <w:r w:rsidR="0027719B">
              <w:rPr>
                <w:rFonts w:cstheme="minorHAnsi"/>
                <w:lang w:val="sk-SK"/>
              </w:rPr>
              <w:t xml:space="preserve">. V žiadnom z návrhov nie je orientačná kvantifikácia (predbežne o koľko % by mohla implementácia vybraného aspektu prispieť k zvýšeniu rentability a pod.). Autorka navrhuje napr. zvýšiť podiel cudzích zdrojov, zvýšiť obraty zásob, resp. znížiť doby obratov, ale </w:t>
            </w:r>
            <w:proofErr w:type="spellStart"/>
            <w:r w:rsidR="0027719B">
              <w:rPr>
                <w:rFonts w:cstheme="minorHAnsi"/>
                <w:lang w:val="sk-SK"/>
              </w:rPr>
              <w:t>postrádam</w:t>
            </w:r>
            <w:proofErr w:type="spellEnd"/>
            <w:r w:rsidR="0027719B">
              <w:rPr>
                <w:rFonts w:cstheme="minorHAnsi"/>
                <w:lang w:val="sk-SK"/>
              </w:rPr>
              <w:t xml:space="preserve"> hraničné hodnoty, tzn. </w:t>
            </w:r>
            <w:r w:rsidR="007770BF">
              <w:rPr>
                <w:rFonts w:cstheme="minorHAnsi"/>
                <w:lang w:val="sk-SK"/>
              </w:rPr>
              <w:t xml:space="preserve">zvýšiť obrat napr. na </w:t>
            </w:r>
            <w:r w:rsidR="00553FAA">
              <w:rPr>
                <w:rFonts w:cstheme="minorHAnsi"/>
                <w:lang w:val="sk-SK"/>
              </w:rPr>
              <w:t xml:space="preserve">min. </w:t>
            </w:r>
            <w:r w:rsidR="007770BF">
              <w:rPr>
                <w:rFonts w:cstheme="minorHAnsi"/>
                <w:lang w:val="sk-SK"/>
              </w:rPr>
              <w:t>hodnotu 3,8; zvýšenie ROE na hodnotu 3,5%</w:t>
            </w:r>
            <w:r w:rsidR="0037350C">
              <w:rPr>
                <w:rFonts w:cstheme="minorHAnsi"/>
                <w:lang w:val="sk-SK"/>
              </w:rPr>
              <w:t>,</w:t>
            </w:r>
            <w:r w:rsidR="007770BF">
              <w:rPr>
                <w:rFonts w:cstheme="minorHAnsi"/>
                <w:lang w:val="sk-SK"/>
              </w:rPr>
              <w:t xml:space="preserve"> a pod. V záveroch práce autorka zhrňuje, že uvedené odporúčania by mali viesť k plnému využitiu potenciálu – nakoľko sú odporučenia veľmi všeobecné (viď komentár vyššie), považujem tento aspekt za nespln</w:t>
            </w:r>
            <w:r w:rsidR="00635DF3">
              <w:rPr>
                <w:rFonts w:cstheme="minorHAnsi"/>
                <w:lang w:val="sk-SK"/>
              </w:rPr>
              <w:t>ený</w:t>
            </w:r>
            <w:r w:rsidR="007770BF">
              <w:rPr>
                <w:rFonts w:cstheme="minorHAnsi"/>
                <w:lang w:val="sk-SK"/>
              </w:rPr>
              <w:t xml:space="preserve"> v rozsahu tejto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BE4835" w:rsidR="000E094A" w:rsidRDefault="00274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71F1951" w:rsidR="000E094A" w:rsidRDefault="002747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Jednotlivé kapitoly práce sú navzájom prepojené a práca má ucelený </w:t>
            </w:r>
            <w:r w:rsidR="00876F15">
              <w:rPr>
                <w:rFonts w:cstheme="minorHAnsi"/>
                <w:lang w:val="sk-SK"/>
              </w:rPr>
              <w:t>charakter</w:t>
            </w:r>
            <w:r>
              <w:rPr>
                <w:rFonts w:cstheme="minorHAnsi"/>
                <w:lang w:val="sk-SK"/>
              </w:rPr>
              <w:t xml:space="preserve">. Výrazy a terminológia sú volené adekvátne k povahe diela. Úroveň českého jazyka môžem hodnotiť iba čiastočne – práca je bez výrazných gramatických chýb.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2D0C7E" w:rsidR="009C7318" w:rsidRDefault="002747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2747BF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Hlk98164743"/>
          </w:p>
          <w:p w14:paraId="291B2303" w14:textId="54BE661A" w:rsidR="002747BF" w:rsidRDefault="002747BF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2747BF">
              <w:rPr>
                <w:rFonts w:cstheme="minorHAnsi"/>
                <w:lang w:val="sk-SK"/>
              </w:rPr>
              <w:t>Bakalárska práca splnila svoj cieľ – vytvoriť finančnú analýzu firmy</w:t>
            </w:r>
            <w:r>
              <w:rPr>
                <w:rFonts w:cstheme="minorHAnsi"/>
                <w:lang w:val="sk-SK"/>
              </w:rPr>
              <w:t>. Oceňujem porovnanie výsledkov firmy s konkurentom. Aj napriek výhradám k</w:t>
            </w:r>
            <w:r w:rsidR="00050502">
              <w:rPr>
                <w:rFonts w:cstheme="minorHAnsi"/>
                <w:lang w:val="sk-SK"/>
              </w:rPr>
              <w:t> praktickej implikácii návrhov</w:t>
            </w:r>
            <w:r>
              <w:rPr>
                <w:rFonts w:cstheme="minorHAnsi"/>
                <w:lang w:val="sk-SK"/>
              </w:rPr>
              <w:t xml:space="preserve"> vo finančnom riadení firmy, považujem prácu za </w:t>
            </w:r>
            <w:proofErr w:type="spellStart"/>
            <w:r>
              <w:rPr>
                <w:rFonts w:cstheme="minorHAnsi"/>
                <w:lang w:val="sk-SK"/>
              </w:rPr>
              <w:t>zdarilú</w:t>
            </w:r>
            <w:proofErr w:type="spellEnd"/>
            <w:r>
              <w:rPr>
                <w:rFonts w:cstheme="minorHAnsi"/>
                <w:lang w:val="sk-SK"/>
              </w:rPr>
              <w:t xml:space="preserve">. Môže tvoriť dobrý základ pre diplomovú prácu.  </w:t>
            </w:r>
          </w:p>
          <w:p w14:paraId="4FC68188" w14:textId="3C266C72" w:rsidR="00F92C79" w:rsidRPr="002747BF" w:rsidRDefault="002747BF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23386F9" w:rsidR="009C7318" w:rsidRPr="00050502" w:rsidRDefault="00050502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050502">
        <w:rPr>
          <w:rFonts w:cstheme="minorHAnsi"/>
          <w:lang w:val="sk-SK"/>
        </w:rPr>
        <w:t>Definujte „šedú zónu“ indexu IN05 a vysvetlite (aj výpočtom) nadpriemernú hodnotu v</w:t>
      </w:r>
      <w:r>
        <w:rPr>
          <w:rFonts w:cstheme="minorHAnsi"/>
          <w:lang w:val="sk-SK"/>
        </w:rPr>
        <w:t> </w:t>
      </w:r>
      <w:r w:rsidRPr="00050502">
        <w:rPr>
          <w:rFonts w:cstheme="minorHAnsi"/>
          <w:lang w:val="sk-SK"/>
        </w:rPr>
        <w:t>roku</w:t>
      </w:r>
      <w:r>
        <w:rPr>
          <w:rFonts w:cstheme="minorHAnsi"/>
          <w:lang w:val="sk-SK"/>
        </w:rPr>
        <w:t xml:space="preserve"> 2018. </w:t>
      </w:r>
    </w:p>
    <w:p w14:paraId="55DA52BC" w14:textId="63441CDC" w:rsidR="005C4ACA" w:rsidRPr="00624E0A" w:rsidRDefault="00624E0A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624E0A">
        <w:rPr>
          <w:rFonts w:cstheme="minorHAnsi"/>
          <w:lang w:val="sk-SK"/>
        </w:rPr>
        <w:t>V prípade oboznámenia firmy s výsled</w:t>
      </w:r>
      <w:r>
        <w:rPr>
          <w:rFonts w:cstheme="minorHAnsi"/>
          <w:lang w:val="sk-SK"/>
        </w:rPr>
        <w:t>k</w:t>
      </w:r>
      <w:r w:rsidRPr="00624E0A">
        <w:rPr>
          <w:rFonts w:cstheme="minorHAnsi"/>
          <w:lang w:val="sk-SK"/>
        </w:rPr>
        <w:t xml:space="preserve">ami a závermi práce – </w:t>
      </w:r>
      <w:r>
        <w:rPr>
          <w:rFonts w:cstheme="minorHAnsi"/>
          <w:lang w:val="sk-SK"/>
        </w:rPr>
        <w:t>aká je reakcia zo strany firmy na</w:t>
      </w:r>
      <w:r w:rsidR="00435DE3">
        <w:rPr>
          <w:rFonts w:cstheme="minorHAnsi"/>
          <w:lang w:val="sk-SK"/>
        </w:rPr>
        <w:t xml:space="preserve"> </w:t>
      </w:r>
      <w:r w:rsidR="0096269D">
        <w:rPr>
          <w:rFonts w:cstheme="minorHAnsi"/>
          <w:lang w:val="sk-SK"/>
        </w:rPr>
        <w:t xml:space="preserve">Vaše </w:t>
      </w:r>
      <w:r w:rsidR="00435DE3">
        <w:rPr>
          <w:rFonts w:cstheme="minorHAnsi"/>
          <w:lang w:val="sk-SK"/>
        </w:rPr>
        <w:t>závery a odporúčania?</w:t>
      </w:r>
    </w:p>
    <w:p w14:paraId="1991DEDB" w14:textId="131004E9" w:rsidR="005C4ACA" w:rsidRPr="00435DE3" w:rsidRDefault="00435DE3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435DE3">
        <w:rPr>
          <w:rFonts w:cstheme="minorHAnsi"/>
          <w:lang w:val="sk-SK"/>
        </w:rPr>
        <w:t>Prečo ste</w:t>
      </w:r>
      <w:r>
        <w:rPr>
          <w:rFonts w:cstheme="minorHAnsi"/>
          <w:lang w:val="sk-SK"/>
        </w:rPr>
        <w:t xml:space="preserve"> </w:t>
      </w:r>
      <w:r w:rsidRPr="00435DE3">
        <w:rPr>
          <w:rFonts w:cstheme="minorHAnsi"/>
          <w:lang w:val="sk-SK"/>
        </w:rPr>
        <w:t>sa rozhodli využiť z</w:t>
      </w:r>
      <w:r w:rsidR="00876F15">
        <w:rPr>
          <w:rFonts w:cstheme="minorHAnsi"/>
          <w:lang w:val="sk-SK"/>
        </w:rPr>
        <w:t xml:space="preserve"> celej škály </w:t>
      </w:r>
      <w:r w:rsidRPr="00435DE3">
        <w:rPr>
          <w:rFonts w:cstheme="minorHAnsi"/>
          <w:lang w:val="sk-SK"/>
        </w:rPr>
        <w:t xml:space="preserve">bonitných a </w:t>
      </w:r>
      <w:proofErr w:type="spellStart"/>
      <w:r>
        <w:rPr>
          <w:rFonts w:cstheme="minorHAnsi"/>
          <w:lang w:val="sk-SK"/>
        </w:rPr>
        <w:t>bankrotných</w:t>
      </w:r>
      <w:proofErr w:type="spellEnd"/>
      <w:r w:rsidRPr="00435DE3">
        <w:rPr>
          <w:rFonts w:cstheme="minorHAnsi"/>
          <w:lang w:val="sk-SK"/>
        </w:rPr>
        <w:t xml:space="preserve"> modelov práve IN05 a </w:t>
      </w:r>
      <w:proofErr w:type="spellStart"/>
      <w:r w:rsidRPr="00435DE3">
        <w:rPr>
          <w:rFonts w:cstheme="minorHAnsi"/>
          <w:lang w:val="sk-SK"/>
        </w:rPr>
        <w:t>Altmanov</w:t>
      </w:r>
      <w:proofErr w:type="spellEnd"/>
      <w:r w:rsidRPr="00435DE3">
        <w:rPr>
          <w:rFonts w:cstheme="minorHAnsi"/>
          <w:lang w:val="sk-SK"/>
        </w:rPr>
        <w:t xml:space="preserve"> model?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D8F4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871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871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CEA21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73F7">
            <w:rPr>
              <w:rFonts w:cstheme="minorHAnsi"/>
            </w:rPr>
            <w:t>29.05.2022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A4A2" w14:textId="77777777" w:rsidR="00304FB3" w:rsidRDefault="00304FB3" w:rsidP="00A40E93">
      <w:pPr>
        <w:spacing w:after="0" w:line="240" w:lineRule="auto"/>
      </w:pPr>
      <w:r>
        <w:separator/>
      </w:r>
    </w:p>
  </w:endnote>
  <w:endnote w:type="continuationSeparator" w:id="0">
    <w:p w14:paraId="5AD20CC9" w14:textId="77777777" w:rsidR="00304FB3" w:rsidRDefault="00304FB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ECF8" w14:textId="77777777" w:rsidR="00304FB3" w:rsidRDefault="00304FB3" w:rsidP="00A40E93">
      <w:pPr>
        <w:spacing w:after="0" w:line="240" w:lineRule="auto"/>
      </w:pPr>
      <w:r>
        <w:separator/>
      </w:r>
    </w:p>
  </w:footnote>
  <w:footnote w:type="continuationSeparator" w:id="0">
    <w:p w14:paraId="0849E33F" w14:textId="77777777" w:rsidR="00304FB3" w:rsidRDefault="00304FB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13149">
    <w:abstractNumId w:val="0"/>
  </w:num>
  <w:num w:numId="2" w16cid:durableId="2005930041">
    <w:abstractNumId w:val="3"/>
  </w:num>
  <w:num w:numId="3" w16cid:durableId="365298489">
    <w:abstractNumId w:val="2"/>
  </w:num>
  <w:num w:numId="4" w16cid:durableId="570425407">
    <w:abstractNumId w:val="1"/>
  </w:num>
  <w:num w:numId="5" w16cid:durableId="32397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0502"/>
    <w:rsid w:val="000E0923"/>
    <w:rsid w:val="000E094A"/>
    <w:rsid w:val="0024258E"/>
    <w:rsid w:val="002747BF"/>
    <w:rsid w:val="0027719B"/>
    <w:rsid w:val="0029651C"/>
    <w:rsid w:val="00304FB3"/>
    <w:rsid w:val="003173F7"/>
    <w:rsid w:val="0037350C"/>
    <w:rsid w:val="00407973"/>
    <w:rsid w:val="00423FD4"/>
    <w:rsid w:val="00435DE3"/>
    <w:rsid w:val="004D378C"/>
    <w:rsid w:val="0052476B"/>
    <w:rsid w:val="00553FAA"/>
    <w:rsid w:val="005A3B4A"/>
    <w:rsid w:val="005B441F"/>
    <w:rsid w:val="005C4ACA"/>
    <w:rsid w:val="00624E0A"/>
    <w:rsid w:val="00635DF3"/>
    <w:rsid w:val="0067082B"/>
    <w:rsid w:val="00694399"/>
    <w:rsid w:val="0069502D"/>
    <w:rsid w:val="0073639B"/>
    <w:rsid w:val="007553A6"/>
    <w:rsid w:val="007770BF"/>
    <w:rsid w:val="0085398A"/>
    <w:rsid w:val="00876F15"/>
    <w:rsid w:val="008A5866"/>
    <w:rsid w:val="008B781B"/>
    <w:rsid w:val="0096269D"/>
    <w:rsid w:val="00974EA2"/>
    <w:rsid w:val="009871C4"/>
    <w:rsid w:val="00987B93"/>
    <w:rsid w:val="009C322A"/>
    <w:rsid w:val="009C7318"/>
    <w:rsid w:val="00A40E93"/>
    <w:rsid w:val="00A7527E"/>
    <w:rsid w:val="00AC7285"/>
    <w:rsid w:val="00B14451"/>
    <w:rsid w:val="00BA16DD"/>
    <w:rsid w:val="00BD1C3C"/>
    <w:rsid w:val="00C842B5"/>
    <w:rsid w:val="00CA34A9"/>
    <w:rsid w:val="00CC757F"/>
    <w:rsid w:val="00CD12C3"/>
    <w:rsid w:val="00CE55BD"/>
    <w:rsid w:val="00DC7D52"/>
    <w:rsid w:val="00DF031E"/>
    <w:rsid w:val="00E22423"/>
    <w:rsid w:val="00E50B75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D568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D5682"/>
    <w:rsid w:val="0040301B"/>
    <w:rsid w:val="00464F9A"/>
    <w:rsid w:val="00510546"/>
    <w:rsid w:val="005E083B"/>
    <w:rsid w:val="009F01F3"/>
    <w:rsid w:val="00A7255F"/>
    <w:rsid w:val="00E761BF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25</cp:revision>
  <cp:lastPrinted>2022-03-14T11:55:00Z</cp:lastPrinted>
  <dcterms:created xsi:type="dcterms:W3CDTF">2022-03-14T14:31:00Z</dcterms:created>
  <dcterms:modified xsi:type="dcterms:W3CDTF">2022-05-29T21:06:00Z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