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D3C262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02499">
        <w:rPr>
          <w:rFonts w:asciiTheme="minorHAnsi" w:hAnsiTheme="minorHAnsi" w:cstheme="minorHAnsi"/>
          <w:sz w:val="22"/>
          <w:szCs w:val="22"/>
        </w:rPr>
        <w:t>Mgr. Dominika Kadlčíková</w:t>
      </w:r>
    </w:p>
    <w:p w14:paraId="00D6BB86" w14:textId="287D18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2499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67BAFED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02499">
        <w:rPr>
          <w:rFonts w:cstheme="minorHAnsi"/>
        </w:rPr>
        <w:t xml:space="preserve"> Projekt marketingového centra klinického hodnocení</w:t>
      </w:r>
    </w:p>
    <w:p w14:paraId="35028D0F" w14:textId="6EAE4BD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249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015A54" w:rsidR="000E094A" w:rsidRDefault="00A776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229A40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9363117" w:rsidR="000E094A" w:rsidRPr="000E094A" w:rsidRDefault="000851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byly velmi ambiciózně formulované a dva, resp. tři z nich nebyly naplněny (konkrétně: „</w:t>
            </w:r>
            <w:r>
              <w:rPr>
                <w:sz w:val="23"/>
                <w:szCs w:val="23"/>
              </w:rPr>
              <w:t>na základě zlepšení stavu marketingové komunikace pak nalézt nové kvalitní zaměstnance a rozšířit tak portfolio specializací a nabídku klinických studií</w:t>
            </w:r>
            <w:r>
              <w:rPr>
                <w:sz w:val="23"/>
                <w:szCs w:val="23"/>
              </w:rPr>
              <w:t>“). Na některých vysokých školách by za nesplnění cíle práce byla hodnocena známkou F (nevyhovující). Není ani jasné, proč autorka takovéto cíle formulovala. Bohužel velmi nevhodné jsou využité metody, a to jak metody samotné (pro vstupy potřebné pro projektovou část byly potřebné zcela jiné metody a techniky), tak i jejich aplikace (viz dále bod 3). S tímto souvisí i postup řešení práce a nastíněného problému – viz dále bod 4. Cíle práce tedy byly dosaženy jenom částečně.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217207" w:rsidR="000E094A" w:rsidRDefault="003100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E0CCDA8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C3A7070" w14:textId="6E891C31" w:rsidR="00C02499" w:rsidRDefault="00C0249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5E2607C" w14:textId="6F0D1503" w:rsidR="00C02499" w:rsidRPr="008B781B" w:rsidRDefault="00D95DC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teoretické části práce rozhodně nelze považovat za kritickou literární rešerši. Jde o text, který silně připomíná velmi jednoduché učebnice či skripta z marketingu, resp. strategického marketingu. Bohužel autorka vycházela pouze z několika málo titulů převážně české provenience, k čemu se mimochodem ne zrovna vhodně sama přiznává. </w:t>
            </w:r>
            <w:r w:rsidR="003C03C9">
              <w:rPr>
                <w:rFonts w:cstheme="minorHAnsi"/>
                <w:i/>
                <w:sz w:val="20"/>
              </w:rPr>
              <w:t>Rešerše</w:t>
            </w:r>
            <w:r w:rsidR="009A139A">
              <w:rPr>
                <w:rFonts w:cstheme="minorHAnsi"/>
                <w:i/>
                <w:sz w:val="20"/>
              </w:rPr>
              <w:t xml:space="preserve"> obsahuje řadu irelevantních informací</w:t>
            </w:r>
            <w:r>
              <w:rPr>
                <w:rFonts w:cstheme="minorHAnsi"/>
                <w:i/>
                <w:sz w:val="20"/>
              </w:rPr>
              <w:t>,</w:t>
            </w:r>
            <w:r w:rsidR="009A139A">
              <w:rPr>
                <w:rFonts w:cstheme="minorHAnsi"/>
                <w:i/>
                <w:sz w:val="20"/>
              </w:rPr>
              <w:t xml:space="preserve"> např. </w:t>
            </w:r>
            <w:r>
              <w:rPr>
                <w:rFonts w:cstheme="minorHAnsi"/>
                <w:i/>
                <w:sz w:val="20"/>
              </w:rPr>
              <w:t>z</w:t>
            </w:r>
            <w:r w:rsidR="00C02499">
              <w:rPr>
                <w:rFonts w:cstheme="minorHAnsi"/>
                <w:i/>
                <w:sz w:val="20"/>
              </w:rPr>
              <w:t>cela zbytečná je první kapitola, kde jsou charakterizovány jednotlivá zdravotnická zařízení</w:t>
            </w:r>
            <w:r>
              <w:rPr>
                <w:rFonts w:cstheme="minorHAnsi"/>
                <w:i/>
                <w:sz w:val="20"/>
              </w:rPr>
              <w:t>. Irelevantnost mnoha informací je potom patrná v dalších částech práce, kdy s poznatky autorka téměř vůbec nepracuje. Autorka ani nemá dostatečný vhled do poznatků</w:t>
            </w:r>
            <w:r w:rsidR="0031007A">
              <w:rPr>
                <w:rFonts w:cstheme="minorHAnsi"/>
                <w:i/>
                <w:sz w:val="20"/>
              </w:rPr>
              <w:t xml:space="preserve"> – tím, jak postupně a nikoliv provázaně pracuje s jednotlivými tituly, nevšimla si, že některé informace již byly uvedeny, byť využitím jiných pojmů. Zdroje jsou citovány korektně, co se týče formálních požadavků.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052077" w:rsidR="000E094A" w:rsidRDefault="00A776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22C5DF6" w:rsidR="000E094A" w:rsidRPr="000E094A" w:rsidRDefault="0031007A" w:rsidP="00F840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Praktickou, konkrétně analytickou část nelze nazvat skutečnými analýzami. Na mnoha místech není jasné, jak autorka k výsledkům toho, co je v této části práce, dospěla. Navíc bohužel metody, které použila, nejsou použity správně. Například PESTLE analýza má přinést souhrn příležitostí a hrozeb pro budoucnost, podobně tak využití Porterova modelu pěti konkurenčních sil – těch skutečných příležitostí a hrozeb ovšem bylo identifikováno velmi málo – zbytek je spíše pocit či dojem autorky. K čemu slouží mimochodem zcela nesprávně použita metoda</w:t>
            </w:r>
            <w:r w:rsidR="00A776F5">
              <w:rPr>
                <w:rFonts w:cstheme="minorHAnsi"/>
              </w:rPr>
              <w:t xml:space="preserve"> </w:t>
            </w:r>
            <w:r w:rsidR="00A776F5">
              <w:rPr>
                <w:rFonts w:cstheme="minorHAnsi"/>
              </w:rPr>
              <w:lastRenderedPageBreak/>
              <w:t>využívající</w:t>
            </w:r>
            <w:r>
              <w:rPr>
                <w:rFonts w:cstheme="minorHAnsi"/>
              </w:rPr>
              <w:t xml:space="preserve"> </w:t>
            </w:r>
            <w:r w:rsidR="00A776F5">
              <w:rPr>
                <w:rFonts w:cstheme="minorHAnsi"/>
              </w:rPr>
              <w:t>McKinseyho modelu 7S, není z práce jasné. SWOT analýza – opětovně není jasné, na základě čeho autorka hodnotila uvedené faktory.  Výstupy jsou potom použity v projektové části jenom minimálně – v podstatě vůbec ne.</w:t>
            </w:r>
            <w:r w:rsidR="00F84023">
              <w:rPr>
                <w:rFonts w:cstheme="minorHAnsi"/>
              </w:rPr>
              <w:t xml:space="preserve"> Náročnost sběru dat by </w:t>
            </w:r>
            <w:r w:rsidR="002726BA">
              <w:rPr>
                <w:rFonts w:cstheme="minorHAnsi"/>
              </w:rPr>
              <w:t>měla být</w:t>
            </w:r>
            <w:r w:rsidR="00F84023">
              <w:rPr>
                <w:rFonts w:cstheme="minorHAnsi"/>
              </w:rPr>
              <w:t xml:space="preserve"> vysoká, nicméně v případě předložené práce </w:t>
            </w:r>
            <w:r w:rsidR="002726BA">
              <w:rPr>
                <w:rFonts w:cstheme="minorHAnsi"/>
              </w:rPr>
              <w:t>jde spíše o velmi malou náročnost.</w:t>
            </w:r>
          </w:p>
        </w:tc>
      </w:tr>
    </w:tbl>
    <w:p w14:paraId="530A7CCA" w14:textId="7F05FC4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CDD241" w:rsidR="000E094A" w:rsidRDefault="00A776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0C10DAC" w:rsidR="000E094A" w:rsidRPr="000E094A" w:rsidRDefault="00A776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Dílčí návrhy i jejich zpracování jsou v zásadě v pořádku. Jejich problém spočívá v tom, co již bylo uvedené v předchozím bodu. Na základě čeho se autorka domnívá, že právě tyto návrhy budou efektivní a účelné? Navrženy totiž mohly být i jiné kroky či úkoly.</w:t>
            </w:r>
            <w:r w:rsidR="00742987">
              <w:rPr>
                <w:rFonts w:cstheme="minorHAnsi"/>
              </w:rPr>
              <w:t xml:space="preserve"> Ale z textu je zřejmé, že autorka se v tomto případě snažila udělat to, co bylo požadováno.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7ED346" w:rsidR="000E094A" w:rsidRDefault="00E15F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EF33EC0" w:rsidR="000E094A" w:rsidRPr="000E094A" w:rsidRDefault="00E15F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textu práce se vyskytují gramatické chyby a na některých místech také nevhodné skloňování. Jazyková úroveň je velmi průměrná, ne zcela vhodná pro magisterskou práci. Grafická úroveň je v pořádku. Autorka využila základní terminologii</w:t>
            </w:r>
            <w:r w:rsidR="008E6B57">
              <w:rPr>
                <w:rFonts w:cstheme="minorHAnsi"/>
              </w:rPr>
              <w:t xml:space="preserve"> a v zásadě správně. Norma pro citování zdrojů byla dodržena. Práce se ale opírá o velmi malý počet zdrojů, z nich většina jsou učebnice, a to učebnice české. Pro magisterskou práci to není adekvátní. Co se týče logické provázanosti textu, není jasné, proč autorka věnovala pozornost shrnutí, proč opakovala již jednou napsané</w:t>
            </w:r>
            <w:r w:rsidR="00A776F5">
              <w:rPr>
                <w:rFonts w:cstheme="minorHAnsi"/>
              </w:rPr>
              <w:t>,</w:t>
            </w:r>
            <w:r w:rsidR="008E6B57">
              <w:rPr>
                <w:rFonts w:cstheme="minorHAnsi"/>
              </w:rPr>
              <w:t xml:space="preserve"> a to ihned po prvním uvedení toho, co chtěla sdělit.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C41AB1" w:rsidR="009C7318" w:rsidRDefault="00E15F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039701B" w:rsidR="00D6308A" w:rsidRPr="000E094A" w:rsidRDefault="00A776F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Dle úrovně obhajoby navrhuji hodnocení D až E. </w:t>
            </w:r>
          </w:p>
        </w:tc>
      </w:tr>
    </w:tbl>
    <w:bookmarkEnd w:id="0"/>
    <w:p w14:paraId="00B15EF1" w14:textId="35C2F434" w:rsidR="0024258E" w:rsidRPr="0074298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63FFA78" w:rsidR="009C7318" w:rsidRDefault="00D43F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byla kalkulována částka 120 000 Kč na marketingového specialistu?</w:t>
      </w:r>
    </w:p>
    <w:p w14:paraId="55DA52BC" w14:textId="160A6842" w:rsidR="005C4ACA" w:rsidRDefault="00DA3F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bylo uvedeno v posudku, jedním z cílů práce, který nebyl dosažený, bylo také – cituji: „</w:t>
      </w:r>
      <w:r>
        <w:rPr>
          <w:sz w:val="23"/>
          <w:szCs w:val="23"/>
        </w:rPr>
        <w:t>na základě zlepšení stavu marketingové komunikace pak nalézt nové kvalitní zaměstnance a rozšířit tak portfolio specializací a nabídku klinických studií</w:t>
      </w:r>
      <w:r>
        <w:rPr>
          <w:sz w:val="23"/>
          <w:szCs w:val="23"/>
        </w:rPr>
        <w:t>“. Proč jste takový cíl formulovala a jak by mohl být dosažený?</w:t>
      </w:r>
    </w:p>
    <w:p w14:paraId="3128B4D1" w14:textId="276A581C" w:rsidR="0085398A" w:rsidRPr="00742987" w:rsidRDefault="00DA3F9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jiné metody měly být využity pro dosažení vhodných vstupů</w:t>
      </w:r>
      <w:r w:rsidR="00E15F6D">
        <w:rPr>
          <w:rFonts w:cstheme="minorHAnsi"/>
        </w:rPr>
        <w:t xml:space="preserve"> pro projekt?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3CFBF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0A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0A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326D8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0A07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0752" w14:textId="77777777" w:rsidR="00487DCF" w:rsidRDefault="00487DCF" w:rsidP="00A40E93">
      <w:pPr>
        <w:spacing w:after="0" w:line="240" w:lineRule="auto"/>
      </w:pPr>
      <w:r>
        <w:separator/>
      </w:r>
    </w:p>
  </w:endnote>
  <w:endnote w:type="continuationSeparator" w:id="0">
    <w:p w14:paraId="2F076974" w14:textId="77777777" w:rsidR="00487DCF" w:rsidRDefault="00487D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2CC2" w14:textId="77777777" w:rsidR="00487DCF" w:rsidRDefault="00487DCF" w:rsidP="00A40E93">
      <w:pPr>
        <w:spacing w:after="0" w:line="240" w:lineRule="auto"/>
      </w:pPr>
      <w:r>
        <w:separator/>
      </w:r>
    </w:p>
  </w:footnote>
  <w:footnote w:type="continuationSeparator" w:id="0">
    <w:p w14:paraId="05F017DB" w14:textId="77777777" w:rsidR="00487DCF" w:rsidRDefault="00487D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0279">
    <w:abstractNumId w:val="0"/>
  </w:num>
  <w:num w:numId="2" w16cid:durableId="1936942081">
    <w:abstractNumId w:val="3"/>
  </w:num>
  <w:num w:numId="3" w16cid:durableId="284771869">
    <w:abstractNumId w:val="2"/>
  </w:num>
  <w:num w:numId="4" w16cid:durableId="1432817157">
    <w:abstractNumId w:val="1"/>
  </w:num>
  <w:num w:numId="5" w16cid:durableId="578755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510B"/>
    <w:rsid w:val="000C0458"/>
    <w:rsid w:val="000E094A"/>
    <w:rsid w:val="00144F5B"/>
    <w:rsid w:val="0024258E"/>
    <w:rsid w:val="002726BA"/>
    <w:rsid w:val="0029651C"/>
    <w:rsid w:val="002C5ED6"/>
    <w:rsid w:val="0031007A"/>
    <w:rsid w:val="003C03C9"/>
    <w:rsid w:val="00487DCF"/>
    <w:rsid w:val="004D378C"/>
    <w:rsid w:val="005C4ACA"/>
    <w:rsid w:val="00650A07"/>
    <w:rsid w:val="0067082B"/>
    <w:rsid w:val="00694399"/>
    <w:rsid w:val="0073639B"/>
    <w:rsid w:val="00742987"/>
    <w:rsid w:val="007539AC"/>
    <w:rsid w:val="007553A6"/>
    <w:rsid w:val="007E17F3"/>
    <w:rsid w:val="0085398A"/>
    <w:rsid w:val="008B781B"/>
    <w:rsid w:val="008E2072"/>
    <w:rsid w:val="008E6B57"/>
    <w:rsid w:val="00974EA2"/>
    <w:rsid w:val="00987B93"/>
    <w:rsid w:val="009A139A"/>
    <w:rsid w:val="009C322A"/>
    <w:rsid w:val="009C7318"/>
    <w:rsid w:val="00A40E93"/>
    <w:rsid w:val="00A7527E"/>
    <w:rsid w:val="00A776F5"/>
    <w:rsid w:val="00B14451"/>
    <w:rsid w:val="00B92CD6"/>
    <w:rsid w:val="00BA16DD"/>
    <w:rsid w:val="00C02499"/>
    <w:rsid w:val="00CA34A9"/>
    <w:rsid w:val="00CD12C3"/>
    <w:rsid w:val="00D43F6F"/>
    <w:rsid w:val="00D6308A"/>
    <w:rsid w:val="00D95DC5"/>
    <w:rsid w:val="00DA3F99"/>
    <w:rsid w:val="00DC7D52"/>
    <w:rsid w:val="00E15F6D"/>
    <w:rsid w:val="00E22423"/>
    <w:rsid w:val="00EF1720"/>
    <w:rsid w:val="00F8402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42EA1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CAFD68519794AA74AFB4B33D2C82E" ma:contentTypeVersion="12" ma:contentTypeDescription="Vytvoří nový dokument" ma:contentTypeScope="" ma:versionID="97f5421979f396f21a51d75290360c8e">
  <xsd:schema xmlns:xsd="http://www.w3.org/2001/XMLSchema" xmlns:xs="http://www.w3.org/2001/XMLSchema" xmlns:p="http://schemas.microsoft.com/office/2006/metadata/properties" xmlns:ns3="5e65355b-29c2-46b9-93e7-91c205103823" xmlns:ns4="7564e11c-effe-422f-a3e9-6c44c65a973b" targetNamespace="http://schemas.microsoft.com/office/2006/metadata/properties" ma:root="true" ma:fieldsID="05a3cf9d2168737785f22e2121602f9c" ns3:_="" ns4:_="">
    <xsd:import namespace="5e65355b-29c2-46b9-93e7-91c205103823"/>
    <xsd:import namespace="7564e11c-effe-422f-a3e9-6c44c65a9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355b-29c2-46b9-93e7-91c20510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e11c-effe-422f-a3e9-6c44c65a9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CAF1-49A8-4328-8836-1EE0D78AC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5355b-29c2-46b9-93e7-91c205103823"/>
    <ds:schemaRef ds:uri="7564e11c-effe-422f-a3e9-6c44c65a9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7</cp:revision>
  <cp:lastPrinted>2022-03-14T11:55:00Z</cp:lastPrinted>
  <dcterms:created xsi:type="dcterms:W3CDTF">2022-05-11T07:06:00Z</dcterms:created>
  <dcterms:modified xsi:type="dcterms:W3CDTF">2022-05-24T20:58:00Z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0x01010094DCAFD68519794AA74AFB4B33D2C82E</vt:lpwstr>
  </property>
</Properties>
</file>