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77"/>
        <w:gridCol w:w="390"/>
        <w:gridCol w:w="390"/>
        <w:gridCol w:w="361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673D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Michaela Kopečná Kubínová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673D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Interakční styly učitele mateřské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D7D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D7D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D7D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045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045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045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045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045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045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E045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E045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E045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E045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FA1F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FA1F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D7D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2D7DA2" w:rsidRDefault="002D7DA2">
            <w:pPr>
              <w:spacing w:after="0" w:line="240" w:lineRule="auto"/>
              <w:rPr>
                <w:rFonts w:ascii="Arial" w:hAnsi="Arial" w:cs="Arial"/>
              </w:rPr>
            </w:pPr>
            <w:r w:rsidRPr="002D7DA2">
              <w:rPr>
                <w:rFonts w:ascii="Arial" w:hAnsi="Arial" w:cs="Arial"/>
              </w:rPr>
              <w:t xml:space="preserve">Téma diplomové práce vyžadovalo </w:t>
            </w:r>
            <w:r>
              <w:rPr>
                <w:rFonts w:ascii="Arial" w:hAnsi="Arial" w:cs="Arial"/>
              </w:rPr>
              <w:t>hledání strategie, jak typicky zkoumaný aspekt interakce ve školním prostředí uchopit v případě interakce mezi učitelem a dítětem v mateřské škole. V případě teoretického vstupu bylo potřeba posunout se od obecně komunikačních témat k podrobnější rešerši a analýze především zahraničních zdrojů, to se však autorce příliš nevydařilo. Teoretická část práce se tak opírá o běžné vymezení komunikace a interakce.</w:t>
            </w:r>
            <w:r w:rsidR="00E045CF">
              <w:rPr>
                <w:rFonts w:ascii="Arial" w:hAnsi="Arial" w:cs="Arial"/>
              </w:rPr>
              <w:t xml:space="preserve"> Oceňuji však pokus o detailnější pojednání o dosavadních výzkumech v ČR i zahraniční, i když použitých zdrojů není mnoho.</w:t>
            </w:r>
          </w:p>
          <w:p w:rsidR="002D7DA2" w:rsidRDefault="002D7D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Vzhledem k tomu, že interakční styl učitele mateřské školy není běžně zkoumaným tématem, byla empirická část práce významná, protože mohla přinést jedinečné výsledky. </w:t>
            </w:r>
            <w:r w:rsidR="00A25315">
              <w:rPr>
                <w:rFonts w:ascii="Arial" w:hAnsi="Arial" w:cs="Arial"/>
              </w:rPr>
              <w:t xml:space="preserve">Pro autorku to znamenalo intenzivní a postupný sběr dat založený na nestrukturovaném pozorování participantů. Mimořádná opatření bohužel způsobila, že autorka mohla vstupovat do terénu jen omezeně a pracovala následně s méně bohatými daty. Při analýze dat se autorka pokusila identifikovat styly pozorovaných učitelů. Popis v této části práce je poněkud zmatečný, styly se překrývají, což autorka nedokázala jasně v textu vysvětlit. </w:t>
            </w:r>
            <w:r w:rsidR="00F673D9">
              <w:rPr>
                <w:rFonts w:ascii="Arial" w:hAnsi="Arial" w:cs="Arial"/>
              </w:rPr>
              <w:t xml:space="preserve">Teprve tabulka 4 v závěrech lépe vystihuje, co by mohlo být podstatou daného stylu. </w:t>
            </w:r>
            <w:r w:rsidR="00E045CF">
              <w:rPr>
                <w:rFonts w:ascii="Arial" w:hAnsi="Arial" w:cs="Arial"/>
              </w:rPr>
              <w:t xml:space="preserve">Zvolená pojmenování pro styly učitelů </w:t>
            </w:r>
            <w:r w:rsidR="00F673D9">
              <w:rPr>
                <w:rFonts w:ascii="Arial" w:hAnsi="Arial" w:cs="Arial"/>
              </w:rPr>
              <w:t xml:space="preserve">autorka </w:t>
            </w:r>
            <w:r w:rsidR="00E045CF">
              <w:rPr>
                <w:rFonts w:ascii="Arial" w:hAnsi="Arial" w:cs="Arial"/>
              </w:rPr>
              <w:t xml:space="preserve">komentuje s oporou o úryvky, chybí však interpretace, text je pouze popisný a místy těžkopádný. </w:t>
            </w:r>
            <w:r w:rsidR="00FA1F1D">
              <w:rPr>
                <w:rFonts w:ascii="Arial" w:hAnsi="Arial" w:cs="Arial"/>
              </w:rPr>
              <w:t xml:space="preserve">Je škoda, že rozhovory s učiteli nebyly vedeny tak, aby se v nich autorka vracela k pozorovaným situacím a interakci daného učitele. </w:t>
            </w:r>
            <w:proofErr w:type="spellStart"/>
            <w:r w:rsidR="00F673D9">
              <w:rPr>
                <w:rFonts w:ascii="Arial" w:hAnsi="Arial" w:cs="Arial"/>
              </w:rPr>
              <w:t>Participantky</w:t>
            </w:r>
            <w:proofErr w:type="spellEnd"/>
            <w:r w:rsidR="00F673D9">
              <w:rPr>
                <w:rFonts w:ascii="Arial" w:hAnsi="Arial" w:cs="Arial"/>
              </w:rPr>
              <w:t xml:space="preserve"> hovořily o tématu spíše okrajově. Domnívám se, že autorka do terénu nevstupovala s patřičným nadhledem, pozorovala ostatní učitele jako zdroj pro srovnání s vlastními zkušenostmi a přístupem k dětem.</w:t>
            </w:r>
          </w:p>
          <w:p w:rsidR="00E045CF" w:rsidRDefault="00E045CF">
            <w:pPr>
              <w:spacing w:after="0" w:line="240" w:lineRule="auto"/>
              <w:rPr>
                <w:rFonts w:ascii="Arial" w:hAnsi="Arial" w:cs="Arial"/>
              </w:rPr>
            </w:pPr>
          </w:p>
          <w:p w:rsidR="00E045CF" w:rsidRPr="002D7DA2" w:rsidRDefault="00E045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B1D26" w:rsidRDefault="005B1D26">
            <w:pPr>
              <w:spacing w:after="0" w:line="240" w:lineRule="auto"/>
              <w:rPr>
                <w:rFonts w:ascii="Arial" w:hAnsi="Arial" w:cs="Arial"/>
              </w:rPr>
            </w:pPr>
            <w:r w:rsidRPr="005B1D26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 xml:space="preserve">Pozorování probíhalo při dopoledních činnostech učitele s dětmi. Mohl to být podstatný faktor pro Vaše zjištění? </w:t>
            </w:r>
          </w:p>
          <w:p w:rsidR="005B1D26" w:rsidRPr="005B1D26" w:rsidRDefault="005B1D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5C75CA">
              <w:rPr>
                <w:rFonts w:ascii="Arial" w:hAnsi="Arial" w:cs="Arial"/>
              </w:rPr>
              <w:t>Jaké situace nejvíce ovlivnily Vaše vnímání jednání učitele?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2D7D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5C75CA">
              <w:rPr>
                <w:rFonts w:ascii="Arial" w:hAnsi="Arial" w:cs="Arial"/>
              </w:rPr>
              <w:t>15. 5. 2021</w:t>
            </w:r>
            <w:bookmarkStart w:id="0" w:name="_GoBack"/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514" w:rsidRDefault="005D0514" w:rsidP="004C582C">
      <w:pPr>
        <w:spacing w:after="0" w:line="240" w:lineRule="auto"/>
      </w:pPr>
      <w:r>
        <w:separator/>
      </w:r>
    </w:p>
  </w:endnote>
  <w:endnote w:type="continuationSeparator" w:id="0">
    <w:p w:rsidR="005D0514" w:rsidRDefault="005D0514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514" w:rsidRDefault="005D0514" w:rsidP="004C582C">
      <w:pPr>
        <w:spacing w:after="0" w:line="240" w:lineRule="auto"/>
      </w:pPr>
      <w:r>
        <w:separator/>
      </w:r>
    </w:p>
  </w:footnote>
  <w:footnote w:type="continuationSeparator" w:id="0">
    <w:p w:rsidR="005D0514" w:rsidRDefault="005D0514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70A7A"/>
    <w:rsid w:val="00277C39"/>
    <w:rsid w:val="002D7DA2"/>
    <w:rsid w:val="003678BA"/>
    <w:rsid w:val="003B2A08"/>
    <w:rsid w:val="00464444"/>
    <w:rsid w:val="00467DB1"/>
    <w:rsid w:val="004C582C"/>
    <w:rsid w:val="004F155C"/>
    <w:rsid w:val="00543B73"/>
    <w:rsid w:val="00585921"/>
    <w:rsid w:val="005B1D26"/>
    <w:rsid w:val="005C75CA"/>
    <w:rsid w:val="005D0514"/>
    <w:rsid w:val="00660F9F"/>
    <w:rsid w:val="00691081"/>
    <w:rsid w:val="006E7EF3"/>
    <w:rsid w:val="00880B26"/>
    <w:rsid w:val="00934879"/>
    <w:rsid w:val="00A25315"/>
    <w:rsid w:val="00AB6284"/>
    <w:rsid w:val="00AF7818"/>
    <w:rsid w:val="00B25847"/>
    <w:rsid w:val="00C946BA"/>
    <w:rsid w:val="00D64368"/>
    <w:rsid w:val="00E045CF"/>
    <w:rsid w:val="00F673D9"/>
    <w:rsid w:val="00FA1F1D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1FB5"/>
  <w15:docId w15:val="{29FAC119-1D96-4B0A-9B38-183F29F8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Uživatel</cp:lastModifiedBy>
  <cp:revision>3</cp:revision>
  <cp:lastPrinted>2018-04-21T20:34:00Z</cp:lastPrinted>
  <dcterms:created xsi:type="dcterms:W3CDTF">2021-05-16T21:06:00Z</dcterms:created>
  <dcterms:modified xsi:type="dcterms:W3CDTF">2021-05-16T21:27:00Z</dcterms:modified>
</cp:coreProperties>
</file>