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Bellayová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a formy profesního vzdělávání úředníků statutárního města Zlína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62A" w:rsidRPr="00C50B27" w:rsidRDefault="00FA262A" w:rsidP="00362AB0">
            <w:pPr>
              <w:rPr>
                <w:b/>
                <w:sz w:val="22"/>
                <w:szCs w:val="22"/>
              </w:rPr>
            </w:pPr>
          </w:p>
          <w:p w:rsidR="00B411DB" w:rsidRDefault="007150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vysoce relevantní téma práce ke studovanému oboru</w:t>
            </w:r>
          </w:p>
          <w:p w:rsidR="00715038" w:rsidRDefault="007150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patrná snaha autorky o komplexní uchopení sledovaného tématu</w:t>
            </w:r>
          </w:p>
          <w:p w:rsidR="00715038" w:rsidRDefault="007150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deklarován výběr informací</w:t>
            </w:r>
          </w:p>
          <w:p w:rsidR="00715038" w:rsidRDefault="00715038" w:rsidP="006B1B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jasně, srozumitelně popsán</w:t>
            </w:r>
          </w:p>
          <w:p w:rsidR="00715038" w:rsidRDefault="00715038" w:rsidP="006B1B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a popis získaných dat na dobré úrovni</w:t>
            </w:r>
          </w:p>
          <w:p w:rsidR="00715038" w:rsidRDefault="00715038" w:rsidP="006B1B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komparaci a diskusi v rámci formulovaných závěrů výzkumu</w:t>
            </w:r>
          </w:p>
          <w:p w:rsidR="00FA262A" w:rsidRDefault="00FA262A" w:rsidP="006B1BC1">
            <w:pPr>
              <w:jc w:val="both"/>
              <w:rPr>
                <w:sz w:val="22"/>
                <w:szCs w:val="22"/>
              </w:rPr>
            </w:pPr>
          </w:p>
          <w:p w:rsidR="00715038" w:rsidRDefault="00715038" w:rsidP="006B1BC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potýká s drobnými gramatickými nedostatky (zejména skloňování) v celé práci, stejně jako průběžně se vyskytující formální nedostatky (zarovnání textu, ne zcela adekvátní názvy grafů, Chrástka místo </w:t>
            </w:r>
            <w:proofErr w:type="spellStart"/>
            <w:r>
              <w:rPr>
                <w:sz w:val="22"/>
                <w:szCs w:val="22"/>
              </w:rPr>
              <w:t>Chráska</w:t>
            </w:r>
            <w:proofErr w:type="spellEnd"/>
            <w:r>
              <w:rPr>
                <w:sz w:val="22"/>
                <w:szCs w:val="22"/>
              </w:rPr>
              <w:t>, aj.)</w:t>
            </w:r>
          </w:p>
          <w:p w:rsidR="00715038" w:rsidRDefault="00D17B8C" w:rsidP="006B1BC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využité množství zdrojů, které jsou k tématu dostupné – značně limituje</w:t>
            </w:r>
            <w:r w:rsidR="00464380">
              <w:rPr>
                <w:sz w:val="22"/>
                <w:szCs w:val="22"/>
              </w:rPr>
              <w:t xml:space="preserve"> celou práci</w:t>
            </w:r>
            <w:r>
              <w:rPr>
                <w:sz w:val="22"/>
                <w:szCs w:val="22"/>
              </w:rPr>
              <w:t xml:space="preserve"> (+na druhou stranu s omezenými zdroji autorka pracuje dobře)</w:t>
            </w:r>
          </w:p>
          <w:p w:rsidR="006B1BC1" w:rsidRDefault="006B1BC1" w:rsidP="006B1BC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„profesního“ v názvu práce matoucí</w:t>
            </w:r>
          </w:p>
          <w:p w:rsidR="00D17B8C" w:rsidRDefault="00D17B8C" w:rsidP="006B1BC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Největším úskalím je vytvořený měřící nástroj – záměr výzkumu dobrý, ale konkrétní forma neposkytla možnost zkoumat sledované téma do hloubky. Zejména výčet možných odpovědí</w:t>
            </w:r>
            <w:r w:rsidR="006B1BC1">
              <w:rPr>
                <w:sz w:val="22"/>
                <w:szCs w:val="22"/>
              </w:rPr>
              <w:t xml:space="preserve">, </w:t>
            </w:r>
            <w:proofErr w:type="spellStart"/>
            <w:r w:rsidR="006B1BC1">
              <w:rPr>
                <w:sz w:val="22"/>
                <w:szCs w:val="22"/>
              </w:rPr>
              <w:t>škálování</w:t>
            </w:r>
            <w:proofErr w:type="spellEnd"/>
            <w:r w:rsidR="006B1BC1">
              <w:rPr>
                <w:sz w:val="22"/>
                <w:szCs w:val="22"/>
              </w:rPr>
              <w:t xml:space="preserve"> a možnost vícero odpovědí</w:t>
            </w:r>
            <w:r>
              <w:rPr>
                <w:sz w:val="22"/>
                <w:szCs w:val="22"/>
              </w:rPr>
              <w:t xml:space="preserve"> nahrává spíše subjektivnímu přístupu autorky, než teoretických východiskům. </w:t>
            </w:r>
            <w:r w:rsidR="006B1BC1">
              <w:rPr>
                <w:sz w:val="22"/>
                <w:szCs w:val="22"/>
              </w:rPr>
              <w:t xml:space="preserve">Toto se promítá i do formulovaných závěrů, které ne vždy se mohou opřít o získaná data. </w:t>
            </w:r>
          </w:p>
          <w:p w:rsidR="00F1326B" w:rsidRDefault="00464380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Polemika nad zjištěními mohla být hlubší</w:t>
            </w:r>
          </w:p>
          <w:p w:rsidR="00FA262A" w:rsidRPr="00FA262A" w:rsidRDefault="00FA262A" w:rsidP="00FA262A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643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v systému veřejné správy stojí statutární město?</w:t>
            </w:r>
          </w:p>
          <w:p w:rsidR="00B34DE1" w:rsidRDefault="00B34D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Získání bakalářského titulu není vysokoškolským vzděláním?</w:t>
            </w:r>
            <w:bookmarkStart w:id="0" w:name="_GoBack"/>
            <w:bookmarkEnd w:id="0"/>
          </w:p>
          <w:p w:rsidR="00FA262A" w:rsidRDefault="00FA26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zdůvodňujete konkrétně třeba výběr výčtu metod vzdělávání v dotazníku? A myslíte si, že respondenti znají všechny uvedené?</w:t>
            </w:r>
          </w:p>
          <w:p w:rsidR="00B411DB" w:rsidRPr="00C50B27" w:rsidRDefault="00FA26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Zkuste srovnat své závěry s konkrétními východisky (autory, realizovanými výzkumy, s komerční sférou, apod.)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A4CD4">
              <w:rPr>
                <w:sz w:val="22"/>
                <w:szCs w:val="22"/>
              </w:rPr>
              <w:t>12.6.2020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B5" w:rsidRDefault="00BB3DB5">
      <w:r>
        <w:separator/>
      </w:r>
    </w:p>
  </w:endnote>
  <w:endnote w:type="continuationSeparator" w:id="0">
    <w:p w:rsidR="00BB3DB5" w:rsidRDefault="00B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B5" w:rsidRDefault="00BB3DB5">
      <w:r>
        <w:separator/>
      </w:r>
    </w:p>
  </w:footnote>
  <w:footnote w:type="continuationSeparator" w:id="0">
    <w:p w:rsidR="00BB3DB5" w:rsidRDefault="00BB3D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1CB"/>
    <w:multiLevelType w:val="hybridMultilevel"/>
    <w:tmpl w:val="31222C6E"/>
    <w:lvl w:ilvl="0" w:tplc="44E0B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055FF"/>
    <w:rsid w:val="00154F27"/>
    <w:rsid w:val="001773D4"/>
    <w:rsid w:val="003102CE"/>
    <w:rsid w:val="00362AB0"/>
    <w:rsid w:val="003F5DA2"/>
    <w:rsid w:val="004237A6"/>
    <w:rsid w:val="0045789E"/>
    <w:rsid w:val="00464380"/>
    <w:rsid w:val="00512982"/>
    <w:rsid w:val="00526D47"/>
    <w:rsid w:val="0055255D"/>
    <w:rsid w:val="005C219A"/>
    <w:rsid w:val="00641B25"/>
    <w:rsid w:val="006847E2"/>
    <w:rsid w:val="006B1BC1"/>
    <w:rsid w:val="00715038"/>
    <w:rsid w:val="00741E07"/>
    <w:rsid w:val="007553A2"/>
    <w:rsid w:val="007C2DFC"/>
    <w:rsid w:val="008614B3"/>
    <w:rsid w:val="009A27D5"/>
    <w:rsid w:val="00B34DE1"/>
    <w:rsid w:val="00B411DB"/>
    <w:rsid w:val="00BA3203"/>
    <w:rsid w:val="00BB3DB5"/>
    <w:rsid w:val="00C50B27"/>
    <w:rsid w:val="00C75B9C"/>
    <w:rsid w:val="00CA7D64"/>
    <w:rsid w:val="00D05C79"/>
    <w:rsid w:val="00D17B8C"/>
    <w:rsid w:val="00DA4CD4"/>
    <w:rsid w:val="00DC1BF5"/>
    <w:rsid w:val="00E709EA"/>
    <w:rsid w:val="00ED2FBE"/>
    <w:rsid w:val="00F1326B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3DB92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10</cp:revision>
  <cp:lastPrinted>2012-04-25T08:21:00Z</cp:lastPrinted>
  <dcterms:created xsi:type="dcterms:W3CDTF">2020-06-12T09:04:00Z</dcterms:created>
  <dcterms:modified xsi:type="dcterms:W3CDTF">2020-06-13T07:53:00Z</dcterms:modified>
</cp:coreProperties>
</file>