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2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Kubjatová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2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legislativní změny ve výši příspěvku na péči na využívání pečovatelské služby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82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82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2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8202B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8202B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8202B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8202B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8202B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F8202B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8202B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8202B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8202B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8202B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8202B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8202B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02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8202B" w:rsidP="007049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aktuálním tématu, které se úzce vztahuje k sociální práci. Domnívám se, že autorka téma zvolila vhodně, oceňuji snahu o praktický přínos práce. Teoretická část je zpracována adekvátně, autorka používá řadu zdrojů, se kterými vhodně pracuje. Zároveň vše opírá o </w:t>
            </w:r>
            <w:r w:rsidR="00704974">
              <w:rPr>
                <w:sz w:val="22"/>
                <w:szCs w:val="22"/>
              </w:rPr>
              <w:t>vhodné</w:t>
            </w:r>
            <w:r>
              <w:rPr>
                <w:sz w:val="22"/>
                <w:szCs w:val="22"/>
              </w:rPr>
              <w:t xml:space="preserve"> legislativní zdroje, což je vzhledem k tématu nutné. Dle mého názoru autorka některé pasáže zařadila zbytečně, téma tím rozšiřuje, což není nutné. </w:t>
            </w:r>
          </w:p>
          <w:p w:rsidR="00F8202B" w:rsidRPr="00C50B27" w:rsidRDefault="00F8202B" w:rsidP="007049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vzhledem ke zvolené výzkumné strategii ambiciózní. Autorka zvolila smíšený výzkum, který je náročný, ovšem pro diplomovou práci adekvátní. Bohužel se domnívám, že se autorka dopustila základní chyby, a to že oba výzkumy vyhodnocuje zvlášť, nikoli komplexně. Pokud bych měla posuzovat závěry kvantitativního a kvalitativního výzkumu samostatně, pak kladně hodnotím analýzu kvalitativní části, která je přehledná, doplněná o výpovědi respondentů. </w:t>
            </w:r>
            <w:r w:rsidR="00704974">
              <w:rPr>
                <w:sz w:val="22"/>
                <w:szCs w:val="22"/>
              </w:rPr>
              <w:t xml:space="preserve">Závěry této části autorka místy kvantifikuje. Grafy uvedené ke kvantitativní části nejsou dobře popsány, chybí uvedení hodnot. </w:t>
            </w:r>
            <w:r>
              <w:rPr>
                <w:sz w:val="22"/>
                <w:szCs w:val="22"/>
              </w:rPr>
              <w:t>Nemohu zcela souhlasit s tím, že autorka zodpověděla stanovené výzkumné otázky. I přesto jsou závěry zajímavé a otevírají prostor pro další výzkumy. Oceňuji zpětnou vazbu autorky na vlastní výzkum</w:t>
            </w:r>
            <w:r w:rsidR="00704974">
              <w:rPr>
                <w:sz w:val="22"/>
                <w:szCs w:val="22"/>
              </w:rPr>
              <w:t xml:space="preserve">, jelikož jsem stejného názoru, že struktura respondentů významně výsledky ovlivnila.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704974" w:rsidRDefault="00704974" w:rsidP="00362AB0">
            <w:pPr>
              <w:rPr>
                <w:b/>
                <w:bCs/>
                <w:sz w:val="22"/>
                <w:szCs w:val="22"/>
              </w:rPr>
            </w:pPr>
            <w:r w:rsidRPr="00704974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049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uvést, která část ve Vašem smíšeném výzkumu má vyšší prioritu?</w:t>
            </w:r>
          </w:p>
          <w:p w:rsidR="00B411DB" w:rsidRPr="00C50B27" w:rsidRDefault="007049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Vycházela jste z předpokladu, že budou mít respondenti zájem o více služeb díky zvýšení PnP?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704974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04974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8202B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14C25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36" w:rsidRDefault="00506036">
      <w:r>
        <w:separator/>
      </w:r>
    </w:p>
  </w:endnote>
  <w:endnote w:type="continuationSeparator" w:id="0">
    <w:p w:rsidR="00506036" w:rsidRDefault="005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36" w:rsidRDefault="00506036">
      <w:r>
        <w:separator/>
      </w:r>
    </w:p>
  </w:footnote>
  <w:footnote w:type="continuationSeparator" w:id="0">
    <w:p w:rsidR="00506036" w:rsidRDefault="0050603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2B"/>
    <w:rsid w:val="00362AB0"/>
    <w:rsid w:val="003F5DA2"/>
    <w:rsid w:val="00506036"/>
    <w:rsid w:val="00512982"/>
    <w:rsid w:val="00526D47"/>
    <w:rsid w:val="0055255D"/>
    <w:rsid w:val="005C219A"/>
    <w:rsid w:val="006847E2"/>
    <w:rsid w:val="00704974"/>
    <w:rsid w:val="008614B3"/>
    <w:rsid w:val="009B2248"/>
    <w:rsid w:val="00A14C25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  <w:rsid w:val="00F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1268B"/>
  <w15:chartTrackingRefBased/>
  <w15:docId w15:val="{19401FC4-B557-384A-B3F1-AAE8877C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2020-07-01T05:22:00Z</cp:lastPrinted>
  <dcterms:created xsi:type="dcterms:W3CDTF">2020-06-30T15:33:00Z</dcterms:created>
  <dcterms:modified xsi:type="dcterms:W3CDTF">2020-07-01T05:22:00Z</dcterms:modified>
</cp:coreProperties>
</file>