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7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Šalomounová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72DA" w:rsidP="00362AB0">
            <w:pPr>
              <w:rPr>
                <w:sz w:val="22"/>
                <w:szCs w:val="22"/>
              </w:rPr>
            </w:pPr>
            <w:r w:rsidRPr="002C72DA">
              <w:rPr>
                <w:sz w:val="22"/>
                <w:szCs w:val="22"/>
              </w:rPr>
              <w:t xml:space="preserve">Problematika umírání a smrti v kontextu </w:t>
            </w:r>
            <w:proofErr w:type="spellStart"/>
            <w:r w:rsidRPr="002C72DA">
              <w:rPr>
                <w:sz w:val="22"/>
                <w:szCs w:val="22"/>
              </w:rPr>
              <w:t>andragogické</w:t>
            </w:r>
            <w:proofErr w:type="spellEnd"/>
            <w:r w:rsidRPr="002C72DA">
              <w:rPr>
                <w:sz w:val="22"/>
                <w:szCs w:val="22"/>
              </w:rPr>
              <w:t xml:space="preserve"> praxe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C7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72DA" w:rsidP="00362AB0">
            <w:pPr>
              <w:rPr>
                <w:sz w:val="22"/>
                <w:szCs w:val="22"/>
              </w:rPr>
            </w:pPr>
            <w:r w:rsidRPr="002C72DA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72DA" w:rsidP="002C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A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A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38FE" w:rsidRPr="00C50B27" w:rsidRDefault="006138FE" w:rsidP="00362AB0">
            <w:pPr>
              <w:rPr>
                <w:b/>
                <w:sz w:val="22"/>
                <w:szCs w:val="22"/>
              </w:rPr>
            </w:pPr>
          </w:p>
          <w:p w:rsidR="001A0931" w:rsidRPr="006138FE" w:rsidRDefault="001A0931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Paní Lenka </w:t>
            </w:r>
            <w:proofErr w:type="spellStart"/>
            <w:r w:rsidRPr="006138FE">
              <w:rPr>
                <w:sz w:val="22"/>
                <w:szCs w:val="22"/>
              </w:rPr>
              <w:t>Šalomounová</w:t>
            </w:r>
            <w:proofErr w:type="spellEnd"/>
            <w:r w:rsidRPr="006138FE">
              <w:rPr>
                <w:sz w:val="22"/>
                <w:szCs w:val="22"/>
              </w:rPr>
              <w:t xml:space="preserve"> se ve své </w:t>
            </w:r>
            <w:r w:rsidRPr="006138FE">
              <w:rPr>
                <w:sz w:val="22"/>
                <w:szCs w:val="22"/>
              </w:rPr>
              <w:t xml:space="preserve">bakalářské </w:t>
            </w:r>
            <w:r w:rsidRPr="006138FE">
              <w:rPr>
                <w:sz w:val="22"/>
                <w:szCs w:val="22"/>
              </w:rPr>
              <w:t>práci věnuje citlivému tématu umírání a činí tak prizmatem</w:t>
            </w:r>
          </w:p>
          <w:p w:rsidR="00B411DB" w:rsidRPr="006138FE" w:rsidRDefault="001A0931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konceptu </w:t>
            </w:r>
            <w:proofErr w:type="spellStart"/>
            <w:r w:rsidRPr="006138FE">
              <w:rPr>
                <w:sz w:val="22"/>
                <w:szCs w:val="22"/>
              </w:rPr>
              <w:t>andragogické</w:t>
            </w:r>
            <w:proofErr w:type="spellEnd"/>
            <w:r w:rsidRPr="006138FE">
              <w:rPr>
                <w:sz w:val="22"/>
                <w:szCs w:val="22"/>
              </w:rPr>
              <w:t xml:space="preserve"> praxe. Toto konceptuální uchopení je adekvátní studovanému oboru. </w:t>
            </w:r>
          </w:p>
          <w:p w:rsidR="007B1A2D" w:rsidRPr="006138FE" w:rsidRDefault="007B1A2D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>Práce je standardně rozdělena na část teoretickou a praktickou. V teoretické části se autorka pokouší vytvořit teoretický rámec své práce. Určitý prostor v teoretické části mohl být ještě věnován např. názorům veřejnosti na stále ještě poměrně ta</w:t>
            </w:r>
            <w:r w:rsidR="006138FE" w:rsidRPr="006138FE">
              <w:rPr>
                <w:sz w:val="22"/>
                <w:szCs w:val="22"/>
              </w:rPr>
              <w:t xml:space="preserve">buizované téma smrti a umírání, případně </w:t>
            </w:r>
          </w:p>
          <w:p w:rsidR="001A0931" w:rsidRPr="006138FE" w:rsidRDefault="001A0931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Metodologický rámec výzkumu je rámcově přiměřený. Metodologie standardně obsahuje potřebné informace. </w:t>
            </w:r>
            <w:r w:rsidR="007B1A2D" w:rsidRPr="006138FE">
              <w:rPr>
                <w:sz w:val="22"/>
                <w:szCs w:val="22"/>
              </w:rPr>
              <w:t xml:space="preserve">Autorka vymezuje výzkumný problém a stanovuje výzkumné cíle resp. výzkumné otázky. </w:t>
            </w:r>
          </w:p>
          <w:p w:rsidR="007B1A2D" w:rsidRPr="006138FE" w:rsidRDefault="007B1A2D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Pro sběr dat byla zvolena dotazníková metoda. Celkem 105 dotazníků bylo distribuováno mezi studenty oborů Sociální pedagogika a Andragogika na FHS UTB ve Zlíně a dále mezi pracující veřejnost. </w:t>
            </w:r>
          </w:p>
          <w:p w:rsidR="001A0931" w:rsidRPr="006138FE" w:rsidRDefault="001A0931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V kapitole </w:t>
            </w:r>
            <w:r w:rsidR="007B1A2D" w:rsidRPr="006138FE">
              <w:rPr>
                <w:sz w:val="22"/>
                <w:szCs w:val="22"/>
              </w:rPr>
              <w:t xml:space="preserve">6 Interpretace dat </w:t>
            </w:r>
            <w:r w:rsidRPr="006138FE">
              <w:rPr>
                <w:sz w:val="22"/>
                <w:szCs w:val="22"/>
              </w:rPr>
              <w:t xml:space="preserve">jsou předloženy odpovědi na výzkumné otázky. </w:t>
            </w:r>
          </w:p>
          <w:p w:rsidR="00B411DB" w:rsidRPr="006138FE" w:rsidRDefault="006138FE" w:rsidP="006138F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 xml:space="preserve">V subkapitole 6.1 se studentka pokouší o diskusi nad výsledky svého výzkumného šetření.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38FE" w:rsidRPr="006138FE" w:rsidRDefault="006138FE" w:rsidP="00613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51 píšete: „</w:t>
            </w:r>
            <w:r w:rsidRPr="006138FE">
              <w:rPr>
                <w:sz w:val="22"/>
                <w:szCs w:val="22"/>
              </w:rPr>
              <w:t>Zajímavým zjištěním je, že v dnešní době se lidé ani nijak zvlášť nezamýšlí nad smrtí,</w:t>
            </w:r>
          </w:p>
          <w:p w:rsidR="00B411DB" w:rsidRPr="00C50B27" w:rsidRDefault="006138FE" w:rsidP="00362AB0">
            <w:pPr>
              <w:rPr>
                <w:sz w:val="22"/>
                <w:szCs w:val="22"/>
              </w:rPr>
            </w:pPr>
            <w:r w:rsidRPr="006138FE">
              <w:rPr>
                <w:sz w:val="22"/>
                <w:szCs w:val="22"/>
              </w:rPr>
              <w:t>tento názor sd</w:t>
            </w:r>
            <w:r>
              <w:rPr>
                <w:sz w:val="22"/>
                <w:szCs w:val="22"/>
              </w:rPr>
              <w:t>ílí pouze 32 % dotazovaných</w:t>
            </w:r>
            <w:proofErr w:type="gramStart"/>
            <w:r>
              <w:rPr>
                <w:sz w:val="22"/>
                <w:szCs w:val="22"/>
              </w:rPr>
              <w:t>…..“.</w:t>
            </w:r>
            <w:proofErr w:type="gramEnd"/>
            <w:r>
              <w:rPr>
                <w:sz w:val="22"/>
                <w:szCs w:val="22"/>
              </w:rPr>
              <w:t xml:space="preserve">  Čím si to vysvětlujete 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C7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138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72DA">
              <w:rPr>
                <w:sz w:val="22"/>
                <w:szCs w:val="22"/>
              </w:rPr>
              <w:t xml:space="preserve"> </w:t>
            </w:r>
            <w:proofErr w:type="gramStart"/>
            <w:r w:rsidR="002C72DA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72D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C72DA">
              <w:rPr>
                <w:sz w:val="22"/>
                <w:szCs w:val="22"/>
              </w:rPr>
              <w:t>v.r.</w:t>
            </w:r>
            <w:proofErr w:type="gramEnd"/>
            <w:r w:rsidR="002C72DA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B0" w:rsidRDefault="00AB15B0">
      <w:r>
        <w:separator/>
      </w:r>
    </w:p>
  </w:endnote>
  <w:endnote w:type="continuationSeparator" w:id="0">
    <w:p w:rsidR="00AB15B0" w:rsidRDefault="00AB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B0" w:rsidRDefault="00AB15B0">
      <w:r>
        <w:separator/>
      </w:r>
    </w:p>
  </w:footnote>
  <w:footnote w:type="continuationSeparator" w:id="0">
    <w:p w:rsidR="00AB15B0" w:rsidRDefault="00AB15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60EEA"/>
    <w:multiLevelType w:val="hybridMultilevel"/>
    <w:tmpl w:val="ADF4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DA"/>
    <w:rsid w:val="000E2C47"/>
    <w:rsid w:val="001A0931"/>
    <w:rsid w:val="002C72DA"/>
    <w:rsid w:val="00362AB0"/>
    <w:rsid w:val="003D314D"/>
    <w:rsid w:val="003F5DA2"/>
    <w:rsid w:val="00512982"/>
    <w:rsid w:val="00514664"/>
    <w:rsid w:val="00526D47"/>
    <w:rsid w:val="0055255D"/>
    <w:rsid w:val="005C219A"/>
    <w:rsid w:val="006138FE"/>
    <w:rsid w:val="006847E2"/>
    <w:rsid w:val="00730C1A"/>
    <w:rsid w:val="007B1A2D"/>
    <w:rsid w:val="00AB15B0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20EB-8A2B-4169-8E87-B645ACA5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1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&#352;alomoun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Šalomounová_V</Template>
  <TotalTime>29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2021-05-05T07:32:00Z</dcterms:created>
  <dcterms:modified xsi:type="dcterms:W3CDTF">2021-05-08T05:56:00Z</dcterms:modified>
</cp:coreProperties>
</file>