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016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Kupcová,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016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Bariéry v neformálním vzdělávání na pracovišti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016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16DA" w:rsidP="00362AB0">
            <w:pPr>
              <w:rPr>
                <w:sz w:val="22"/>
                <w:szCs w:val="22"/>
              </w:rPr>
            </w:pPr>
            <w:r w:rsidRPr="006016DA">
              <w:rPr>
                <w:sz w:val="22"/>
                <w:szCs w:val="22"/>
              </w:rPr>
              <w:t>Andragogika v profilaci na řízení lidských zdrojů v 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016DA" w:rsidP="00601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97A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075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7E53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97A70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075FB" w:rsidRPr="00797A70" w:rsidRDefault="001075FB" w:rsidP="00797A7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97A70">
              <w:rPr>
                <w:sz w:val="22"/>
                <w:szCs w:val="22"/>
              </w:rPr>
              <w:t>Téma bariér ve vzdělávání konkrétní cílové skupiny, které autorka zvolila pro svoji</w:t>
            </w:r>
            <w:r w:rsidRPr="00797A70">
              <w:rPr>
                <w:sz w:val="22"/>
                <w:szCs w:val="22"/>
              </w:rPr>
              <w:t xml:space="preserve"> bakalářskou </w:t>
            </w:r>
            <w:r w:rsidRPr="00797A70">
              <w:rPr>
                <w:sz w:val="22"/>
                <w:szCs w:val="22"/>
              </w:rPr>
              <w:t xml:space="preserve">práci, je zcela jistě téma </w:t>
            </w:r>
            <w:proofErr w:type="spellStart"/>
            <w:r w:rsidRPr="00797A70">
              <w:rPr>
                <w:sz w:val="22"/>
                <w:szCs w:val="22"/>
              </w:rPr>
              <w:t>andragogické</w:t>
            </w:r>
            <w:proofErr w:type="spellEnd"/>
            <w:r w:rsidRPr="00797A70">
              <w:rPr>
                <w:sz w:val="22"/>
                <w:szCs w:val="22"/>
              </w:rPr>
              <w:t>, proto jej považuji pro</w:t>
            </w:r>
            <w:r w:rsidRPr="00797A70">
              <w:rPr>
                <w:sz w:val="22"/>
                <w:szCs w:val="22"/>
              </w:rPr>
              <w:t xml:space="preserve"> zpracování v tomto typu práce </w:t>
            </w:r>
            <w:r w:rsidRPr="00797A70">
              <w:rPr>
                <w:sz w:val="22"/>
                <w:szCs w:val="22"/>
              </w:rPr>
              <w:t>za vhodné.</w:t>
            </w:r>
          </w:p>
          <w:p w:rsidR="001075FB" w:rsidRPr="00797A70" w:rsidRDefault="001075FB" w:rsidP="00797A7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97A70">
              <w:rPr>
                <w:sz w:val="22"/>
                <w:szCs w:val="22"/>
              </w:rPr>
              <w:t>Teoretická část práce obsahuje 4 kapitoly, v nichž jsou konceptuálně vymezena témata motivace ke vzdělávání, bariér ve vzdělávání a překonávání bariér. Domnívám se, že téma motivace zasluhovalo důkladnější propracování. Naopak kladně hodnotím analytické zpracování kapitoly týkající se</w:t>
            </w:r>
            <w:r w:rsidR="007E53AA" w:rsidRPr="00797A70">
              <w:rPr>
                <w:sz w:val="22"/>
                <w:szCs w:val="22"/>
              </w:rPr>
              <w:t xml:space="preserve"> bariér ve vzdělávání dospělých a jejich překonávání.</w:t>
            </w:r>
            <w:r w:rsidRPr="00797A70">
              <w:rPr>
                <w:sz w:val="22"/>
                <w:szCs w:val="22"/>
              </w:rPr>
              <w:t xml:space="preserve"> Proto je překvapující, že překonávání bariér nebylo zahrnuto do výzkumné části v podobě dílčí výzkumné otázky.</w:t>
            </w:r>
          </w:p>
          <w:p w:rsidR="00B411DB" w:rsidRPr="00797A70" w:rsidRDefault="001075FB" w:rsidP="00797A7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97A70">
              <w:rPr>
                <w:sz w:val="22"/>
                <w:szCs w:val="22"/>
              </w:rPr>
              <w:t>Základní charakteristiku výzkumu nalezneme v praktické části bakalářské práce. Zde je zdůvodněno kvantitativní zaměření výzkumu. Jako tec</w:t>
            </w:r>
            <w:r w:rsidR="007E53AA" w:rsidRPr="00797A70">
              <w:rPr>
                <w:sz w:val="22"/>
                <w:szCs w:val="22"/>
              </w:rPr>
              <w:t xml:space="preserve">hnika sběru dat byl použit dotazník vlastní konstrukce o 10 položkách. </w:t>
            </w:r>
          </w:p>
          <w:p w:rsidR="00B411DB" w:rsidRDefault="00797A70" w:rsidP="00797A7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97A70">
              <w:rPr>
                <w:sz w:val="22"/>
                <w:szCs w:val="22"/>
              </w:rPr>
              <w:t xml:space="preserve">V rámci analýzy získaných dat autorka pečlivě rozčlenila dotazníky podle skupin zaměstnanců, aby mohla data vyhodnocovat v závislosti na pohlaví a pracovním režimu. </w:t>
            </w:r>
          </w:p>
          <w:p w:rsidR="00797A70" w:rsidRPr="00797A70" w:rsidRDefault="00797A70" w:rsidP="00797A7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mnoha místech se v textu objevují četné gramatické nesrovnalosti, chybějící čárky a formulační neobratnost.</w:t>
            </w:r>
          </w:p>
          <w:p w:rsidR="00B411DB" w:rsidRPr="00797A70" w:rsidRDefault="00797A70" w:rsidP="00797A7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97A70">
              <w:rPr>
                <w:sz w:val="22"/>
                <w:szCs w:val="22"/>
              </w:rPr>
              <w:t xml:space="preserve">Bakalářská práce je v mnoha ohledech zajímavá a splňuje standardy kladené na tento druh kvalifikačních prací.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97A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Porovnejte výsledky Vašeho výzkumu s výsledky podobně zaměřených výzkumů.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797A70" w:rsidRDefault="006016DA" w:rsidP="00362AB0">
            <w:pPr>
              <w:rPr>
                <w:b/>
                <w:sz w:val="22"/>
                <w:szCs w:val="22"/>
              </w:rPr>
            </w:pPr>
            <w:r w:rsidRPr="00797A70">
              <w:rPr>
                <w:b/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16DA">
              <w:rPr>
                <w:sz w:val="22"/>
                <w:szCs w:val="22"/>
              </w:rPr>
              <w:t xml:space="preserve"> </w:t>
            </w:r>
            <w:proofErr w:type="gramStart"/>
            <w:r w:rsidR="006016DA">
              <w:rPr>
                <w:sz w:val="22"/>
                <w:szCs w:val="22"/>
              </w:rPr>
              <w:t>10.5. 2021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016DA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2E4" w:rsidRDefault="003472E4">
      <w:r>
        <w:separator/>
      </w:r>
    </w:p>
  </w:endnote>
  <w:endnote w:type="continuationSeparator" w:id="0">
    <w:p w:rsidR="003472E4" w:rsidRDefault="0034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2E4" w:rsidRDefault="003472E4">
      <w:r>
        <w:separator/>
      </w:r>
    </w:p>
  </w:footnote>
  <w:footnote w:type="continuationSeparator" w:id="0">
    <w:p w:rsidR="003472E4" w:rsidRDefault="003472E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07381"/>
    <w:multiLevelType w:val="hybridMultilevel"/>
    <w:tmpl w:val="CF687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DA"/>
    <w:rsid w:val="001075FB"/>
    <w:rsid w:val="001542C2"/>
    <w:rsid w:val="00154F27"/>
    <w:rsid w:val="003472E4"/>
    <w:rsid w:val="00362AB0"/>
    <w:rsid w:val="003F5DA2"/>
    <w:rsid w:val="00512982"/>
    <w:rsid w:val="00526D47"/>
    <w:rsid w:val="0055255D"/>
    <w:rsid w:val="005C219A"/>
    <w:rsid w:val="006016DA"/>
    <w:rsid w:val="006056B9"/>
    <w:rsid w:val="006847E2"/>
    <w:rsid w:val="007553A2"/>
    <w:rsid w:val="00797A70"/>
    <w:rsid w:val="007E53AA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22464-1614-4B31-8A39-5E66CB6A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7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BP_oponent\Kupc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Kupcová_O</Template>
  <TotalTime>1010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2021-05-05T08:30:00Z</dcterms:created>
  <dcterms:modified xsi:type="dcterms:W3CDTF">2021-05-08T08:35:00Z</dcterms:modified>
</cp:coreProperties>
</file>