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4AC4A5" w14:textId="5723FA10" w:rsidR="00EC332E" w:rsidRDefault="00EC332E">
      <w:pPr>
        <w:spacing w:after="0" w:line="240" w:lineRule="auto"/>
        <w:rPr>
          <w:rFonts w:ascii="Times New Roman" w:hAnsi="Times New Roman"/>
          <w:b/>
          <w:noProof/>
          <w:sz w:val="28"/>
          <w:szCs w:val="28"/>
          <w:lang w:eastAsia="cs-CZ"/>
        </w:rPr>
      </w:pPr>
    </w:p>
    <w:p w14:paraId="3E66C575" w14:textId="5D20F297" w:rsidR="00EB5CBF" w:rsidRPr="00757E95" w:rsidRDefault="00030B2B" w:rsidP="003A29B6">
      <w:pPr>
        <w:jc w:val="center"/>
        <w:rPr>
          <w:rFonts w:ascii="Times New Roman" w:hAnsi="Times New Roman"/>
          <w:b/>
          <w:sz w:val="44"/>
          <w:szCs w:val="44"/>
        </w:rPr>
      </w:pPr>
      <w:r>
        <w:rPr>
          <w:rFonts w:ascii="Times New Roman" w:hAnsi="Times New Roman"/>
          <w:b/>
          <w:noProof/>
          <w:sz w:val="44"/>
          <w:szCs w:val="44"/>
          <w:lang w:eastAsia="cs-CZ"/>
        </w:rPr>
        <w:drawing>
          <wp:inline distT="0" distB="0" distL="0" distR="0" wp14:anchorId="540782AB" wp14:editId="7D61909D">
            <wp:extent cx="3892304" cy="966218"/>
            <wp:effectExtent l="0" t="0" r="0" b="5715"/>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ai_logo_en.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92304" cy="966218"/>
                    </a:xfrm>
                    <a:prstGeom prst="rect">
                      <a:avLst/>
                    </a:prstGeom>
                  </pic:spPr>
                </pic:pic>
              </a:graphicData>
            </a:graphic>
          </wp:inline>
        </w:drawing>
      </w:r>
    </w:p>
    <w:p w14:paraId="07B1F957" w14:textId="77777777" w:rsidR="00EB5CBF" w:rsidRPr="00757E95" w:rsidRDefault="00EB5CBF" w:rsidP="00EB5CBF">
      <w:pPr>
        <w:jc w:val="both"/>
        <w:rPr>
          <w:rFonts w:ascii="Times New Roman" w:hAnsi="Times New Roman"/>
          <w:b/>
          <w:sz w:val="44"/>
          <w:szCs w:val="44"/>
        </w:rPr>
      </w:pPr>
    </w:p>
    <w:p w14:paraId="51B73E4B" w14:textId="4EBB20EF" w:rsidR="00EB5CBF" w:rsidRPr="00030B2B" w:rsidRDefault="00030B2B" w:rsidP="00EB5CBF">
      <w:pPr>
        <w:spacing w:after="0" w:line="240" w:lineRule="auto"/>
        <w:jc w:val="center"/>
        <w:rPr>
          <w:rFonts w:ascii="Times New Roman" w:hAnsi="Times New Roman"/>
          <w:sz w:val="28"/>
          <w:szCs w:val="28"/>
          <w:lang w:val="en-US"/>
        </w:rPr>
      </w:pPr>
      <w:r w:rsidRPr="00030B2B">
        <w:rPr>
          <w:rFonts w:ascii="Times New Roman" w:hAnsi="Times New Roman"/>
          <w:sz w:val="28"/>
          <w:szCs w:val="28"/>
          <w:lang w:val="en-US"/>
        </w:rPr>
        <w:t>Doctoral Thesis</w:t>
      </w:r>
    </w:p>
    <w:p w14:paraId="7DDDAC38" w14:textId="77777777" w:rsidR="00EB5CBF" w:rsidRPr="00757E95" w:rsidRDefault="00EB5CBF" w:rsidP="00EB5CBF">
      <w:pPr>
        <w:jc w:val="both"/>
        <w:rPr>
          <w:rFonts w:ascii="Times New Roman" w:hAnsi="Times New Roman"/>
          <w:b/>
          <w:sz w:val="44"/>
          <w:szCs w:val="44"/>
        </w:rPr>
      </w:pPr>
    </w:p>
    <w:p w14:paraId="3C24CC8A" w14:textId="62CF933B" w:rsidR="00EB5CBF" w:rsidRPr="00030B2B" w:rsidRDefault="00030B2B" w:rsidP="00EB5CBF">
      <w:pPr>
        <w:spacing w:after="0" w:line="240" w:lineRule="auto"/>
        <w:jc w:val="center"/>
        <w:rPr>
          <w:rFonts w:ascii="Times New Roman" w:hAnsi="Times New Roman"/>
          <w:b/>
          <w:sz w:val="40"/>
          <w:szCs w:val="40"/>
          <w:lang w:val="en-US"/>
        </w:rPr>
      </w:pPr>
      <w:bookmarkStart w:id="0" w:name="OLE_LINK3"/>
      <w:r w:rsidRPr="00030B2B">
        <w:rPr>
          <w:rFonts w:ascii="Times New Roman" w:hAnsi="Times New Roman"/>
          <w:b/>
          <w:sz w:val="40"/>
          <w:szCs w:val="40"/>
          <w:lang w:val="en-US"/>
        </w:rPr>
        <w:t>Immunity of camera systems against electromagnetic interference</w:t>
      </w:r>
      <w:bookmarkEnd w:id="0"/>
    </w:p>
    <w:p w14:paraId="6AC7AF0F" w14:textId="77777777" w:rsidR="00EB5CBF" w:rsidRPr="00CB6EEB" w:rsidRDefault="00EB5CBF" w:rsidP="00EB5CBF">
      <w:pPr>
        <w:spacing w:after="0" w:line="240" w:lineRule="auto"/>
        <w:jc w:val="center"/>
        <w:rPr>
          <w:rFonts w:ascii="Times New Roman" w:hAnsi="Times New Roman"/>
          <w:b/>
          <w:sz w:val="40"/>
          <w:szCs w:val="40"/>
        </w:rPr>
      </w:pPr>
    </w:p>
    <w:p w14:paraId="0993C5FE" w14:textId="785ED51B" w:rsidR="00EB5CBF" w:rsidRPr="00030B2B" w:rsidRDefault="00030B2B" w:rsidP="00EB5CBF">
      <w:pPr>
        <w:spacing w:after="0" w:line="240" w:lineRule="auto"/>
        <w:jc w:val="center"/>
        <w:rPr>
          <w:rFonts w:ascii="Times New Roman" w:hAnsi="Times New Roman"/>
          <w:b/>
          <w:sz w:val="32"/>
          <w:szCs w:val="32"/>
        </w:rPr>
      </w:pPr>
      <w:r w:rsidRPr="00030B2B">
        <w:rPr>
          <w:rFonts w:ascii="Times New Roman" w:hAnsi="Times New Roman"/>
          <w:b/>
          <w:sz w:val="32"/>
          <w:szCs w:val="32"/>
        </w:rPr>
        <w:t>Odolnost kamerových systémů vůči elektromagnetickému rušení</w:t>
      </w:r>
    </w:p>
    <w:p w14:paraId="051F585A" w14:textId="77777777" w:rsidR="00EB5CBF" w:rsidRPr="00CB6EEB" w:rsidRDefault="00EB5CBF" w:rsidP="00CB6EEB">
      <w:pPr>
        <w:spacing w:after="0" w:line="240" w:lineRule="auto"/>
        <w:jc w:val="center"/>
        <w:rPr>
          <w:rFonts w:ascii="Times New Roman" w:hAnsi="Times New Roman"/>
          <w:b/>
          <w:sz w:val="28"/>
          <w:szCs w:val="28"/>
        </w:rPr>
      </w:pPr>
    </w:p>
    <w:p w14:paraId="1E8D1537" w14:textId="77777777" w:rsidR="00EB5CBF" w:rsidRPr="00CB6EEB" w:rsidRDefault="00EB5CBF" w:rsidP="00CB6EEB">
      <w:pPr>
        <w:spacing w:after="0" w:line="240" w:lineRule="auto"/>
        <w:jc w:val="both"/>
        <w:rPr>
          <w:rFonts w:ascii="Times New Roman" w:hAnsi="Times New Roman"/>
          <w:sz w:val="28"/>
          <w:szCs w:val="28"/>
        </w:rPr>
      </w:pPr>
    </w:p>
    <w:p w14:paraId="2573B261" w14:textId="77777777" w:rsidR="00EB5CBF" w:rsidRPr="00CB6EEB" w:rsidRDefault="00EB5CBF" w:rsidP="00CB6EEB">
      <w:pPr>
        <w:spacing w:after="0" w:line="240" w:lineRule="auto"/>
        <w:jc w:val="both"/>
        <w:rPr>
          <w:rFonts w:ascii="Times New Roman" w:hAnsi="Times New Roman"/>
          <w:sz w:val="28"/>
          <w:szCs w:val="28"/>
        </w:rPr>
      </w:pPr>
    </w:p>
    <w:p w14:paraId="628EED15" w14:textId="77777777" w:rsidR="00EB5CBF" w:rsidRPr="00CB6EEB" w:rsidRDefault="00EB5CBF" w:rsidP="00CB6EEB">
      <w:pPr>
        <w:spacing w:after="0" w:line="240" w:lineRule="auto"/>
        <w:jc w:val="both"/>
        <w:rPr>
          <w:rFonts w:ascii="Times New Roman" w:hAnsi="Times New Roman"/>
          <w:sz w:val="28"/>
          <w:szCs w:val="28"/>
        </w:rPr>
      </w:pPr>
    </w:p>
    <w:p w14:paraId="202A2129" w14:textId="77777777" w:rsidR="00EB5CBF" w:rsidRPr="00CB6EEB" w:rsidRDefault="00EB5CBF" w:rsidP="00CB6EEB">
      <w:pPr>
        <w:spacing w:after="0" w:line="240" w:lineRule="auto"/>
        <w:jc w:val="both"/>
        <w:rPr>
          <w:rFonts w:ascii="Times New Roman" w:hAnsi="Times New Roman"/>
          <w:sz w:val="28"/>
          <w:szCs w:val="28"/>
        </w:rPr>
      </w:pPr>
    </w:p>
    <w:p w14:paraId="0B46F644" w14:textId="7A5353FC" w:rsidR="00EB5CBF" w:rsidRPr="00D83A30" w:rsidRDefault="00EB5CBF" w:rsidP="00CB6EEB">
      <w:pPr>
        <w:spacing w:after="0" w:line="240" w:lineRule="auto"/>
        <w:jc w:val="both"/>
        <w:rPr>
          <w:rFonts w:ascii="Times New Roman" w:hAnsi="Times New Roman"/>
          <w:sz w:val="28"/>
          <w:szCs w:val="28"/>
          <w:lang w:val="en-US"/>
        </w:rPr>
      </w:pPr>
      <w:r w:rsidRPr="00D83A30">
        <w:rPr>
          <w:rFonts w:ascii="Times New Roman" w:hAnsi="Times New Roman"/>
          <w:sz w:val="28"/>
          <w:szCs w:val="28"/>
          <w:lang w:val="en-US"/>
        </w:rPr>
        <w:t>Aut</w:t>
      </w:r>
      <w:r w:rsidR="00030B2B" w:rsidRPr="00D83A30">
        <w:rPr>
          <w:rFonts w:ascii="Times New Roman" w:hAnsi="Times New Roman"/>
          <w:sz w:val="28"/>
          <w:szCs w:val="28"/>
          <w:lang w:val="en-US"/>
        </w:rPr>
        <w:t>h</w:t>
      </w:r>
      <w:r w:rsidRPr="00D83A30">
        <w:rPr>
          <w:rFonts w:ascii="Times New Roman" w:hAnsi="Times New Roman"/>
          <w:sz w:val="28"/>
          <w:szCs w:val="28"/>
          <w:lang w:val="en-US"/>
        </w:rPr>
        <w:t>or:</w:t>
      </w:r>
      <w:r w:rsidRPr="00D83A30">
        <w:rPr>
          <w:rFonts w:ascii="Times New Roman" w:hAnsi="Times New Roman"/>
          <w:sz w:val="28"/>
          <w:szCs w:val="28"/>
          <w:lang w:val="en-US"/>
        </w:rPr>
        <w:tab/>
      </w:r>
      <w:r w:rsidRPr="00D83A30">
        <w:rPr>
          <w:rFonts w:ascii="Times New Roman" w:hAnsi="Times New Roman"/>
          <w:sz w:val="28"/>
          <w:szCs w:val="28"/>
          <w:lang w:val="en-US"/>
        </w:rPr>
        <w:tab/>
      </w:r>
      <w:r w:rsidR="008A62FC" w:rsidRPr="00D83A30">
        <w:rPr>
          <w:rFonts w:ascii="Times New Roman" w:hAnsi="Times New Roman"/>
          <w:sz w:val="28"/>
          <w:szCs w:val="28"/>
          <w:lang w:val="en-US"/>
        </w:rPr>
        <w:t xml:space="preserve">          </w:t>
      </w:r>
      <w:r w:rsidR="00030B2B" w:rsidRPr="00D83A30">
        <w:rPr>
          <w:rFonts w:ascii="Times New Roman" w:hAnsi="Times New Roman"/>
          <w:b/>
          <w:sz w:val="28"/>
          <w:szCs w:val="28"/>
          <w:lang w:val="en-US"/>
        </w:rPr>
        <w:t>Ing. Stanislav Kovář</w:t>
      </w:r>
    </w:p>
    <w:p w14:paraId="3C625669" w14:textId="77777777" w:rsidR="00EB5CBF" w:rsidRPr="00D83A30" w:rsidRDefault="00EB5CBF" w:rsidP="00CB6EEB">
      <w:pPr>
        <w:spacing w:after="0" w:line="240" w:lineRule="auto"/>
        <w:jc w:val="both"/>
        <w:rPr>
          <w:rFonts w:ascii="Times New Roman" w:hAnsi="Times New Roman"/>
          <w:sz w:val="28"/>
          <w:szCs w:val="28"/>
          <w:lang w:val="en-US"/>
        </w:rPr>
      </w:pPr>
    </w:p>
    <w:p w14:paraId="2399CD78" w14:textId="086BEADB" w:rsidR="00EB5CBF" w:rsidRPr="00D83A30" w:rsidRDefault="00EB5CBF" w:rsidP="00CB6EEB">
      <w:pPr>
        <w:spacing w:after="0" w:line="240" w:lineRule="auto"/>
        <w:jc w:val="both"/>
        <w:rPr>
          <w:rFonts w:ascii="Times New Roman" w:hAnsi="Times New Roman"/>
          <w:sz w:val="28"/>
          <w:szCs w:val="28"/>
          <w:lang w:val="en-US"/>
        </w:rPr>
      </w:pPr>
      <w:r w:rsidRPr="00D83A30">
        <w:rPr>
          <w:rFonts w:ascii="Times New Roman" w:hAnsi="Times New Roman"/>
          <w:sz w:val="28"/>
          <w:szCs w:val="28"/>
          <w:lang w:val="en-US"/>
        </w:rPr>
        <w:t>Stud</w:t>
      </w:r>
      <w:r w:rsidR="00030B2B" w:rsidRPr="00D83A30">
        <w:rPr>
          <w:rFonts w:ascii="Times New Roman" w:hAnsi="Times New Roman"/>
          <w:sz w:val="28"/>
          <w:szCs w:val="28"/>
          <w:lang w:val="en-US"/>
        </w:rPr>
        <w:t>y</w:t>
      </w:r>
      <w:r w:rsidRPr="00D83A30">
        <w:rPr>
          <w:rFonts w:ascii="Times New Roman" w:hAnsi="Times New Roman"/>
          <w:sz w:val="28"/>
          <w:szCs w:val="28"/>
          <w:lang w:val="en-US"/>
        </w:rPr>
        <w:t xml:space="preserve"> </w:t>
      </w:r>
      <w:r w:rsidR="00030B2B" w:rsidRPr="00D83A30">
        <w:rPr>
          <w:rFonts w:ascii="Times New Roman" w:hAnsi="Times New Roman"/>
          <w:sz w:val="28"/>
          <w:szCs w:val="28"/>
          <w:lang w:val="en-US"/>
        </w:rPr>
        <w:t>P</w:t>
      </w:r>
      <w:r w:rsidRPr="00D83A30">
        <w:rPr>
          <w:rFonts w:ascii="Times New Roman" w:hAnsi="Times New Roman"/>
          <w:sz w:val="28"/>
          <w:szCs w:val="28"/>
          <w:lang w:val="en-US"/>
        </w:rPr>
        <w:t>rogram:</w:t>
      </w:r>
      <w:r w:rsidRPr="00D83A30">
        <w:rPr>
          <w:rFonts w:ascii="Times New Roman" w:hAnsi="Times New Roman"/>
          <w:sz w:val="28"/>
          <w:szCs w:val="28"/>
          <w:lang w:val="en-US"/>
        </w:rPr>
        <w:tab/>
      </w:r>
      <w:r w:rsidRPr="00D83A30">
        <w:rPr>
          <w:rFonts w:ascii="Times New Roman" w:hAnsi="Times New Roman"/>
          <w:sz w:val="28"/>
          <w:szCs w:val="28"/>
          <w:lang w:val="en-US"/>
        </w:rPr>
        <w:tab/>
      </w:r>
      <w:r w:rsidR="00337CFE" w:rsidRPr="00D83A30">
        <w:rPr>
          <w:rFonts w:ascii="Times New Roman" w:hAnsi="Times New Roman"/>
          <w:sz w:val="28"/>
          <w:szCs w:val="28"/>
          <w:lang w:val="en-US"/>
        </w:rPr>
        <w:t>Engineering Informatics (P3902)</w:t>
      </w:r>
    </w:p>
    <w:p w14:paraId="5E6C2778" w14:textId="2E6B3F36" w:rsidR="00EB5CBF" w:rsidRPr="00D83A30" w:rsidRDefault="00337CFE" w:rsidP="00CB6EEB">
      <w:pPr>
        <w:spacing w:after="0" w:line="240" w:lineRule="auto"/>
        <w:jc w:val="both"/>
        <w:rPr>
          <w:rFonts w:ascii="Times New Roman" w:hAnsi="Times New Roman"/>
          <w:sz w:val="28"/>
          <w:szCs w:val="28"/>
          <w:lang w:val="en-US"/>
        </w:rPr>
      </w:pPr>
      <w:r w:rsidRPr="00D83A30">
        <w:rPr>
          <w:rFonts w:ascii="Times New Roman" w:hAnsi="Times New Roman"/>
          <w:sz w:val="28"/>
          <w:szCs w:val="28"/>
          <w:lang w:val="en-US"/>
        </w:rPr>
        <w:t>Study Field</w:t>
      </w:r>
      <w:r w:rsidR="00EB5CBF" w:rsidRPr="00D83A30">
        <w:rPr>
          <w:rFonts w:ascii="Times New Roman" w:hAnsi="Times New Roman"/>
          <w:sz w:val="28"/>
          <w:szCs w:val="28"/>
          <w:lang w:val="en-US"/>
        </w:rPr>
        <w:t>:</w:t>
      </w:r>
      <w:r w:rsidR="00EB5CBF" w:rsidRPr="00D83A30">
        <w:rPr>
          <w:rFonts w:ascii="Times New Roman" w:hAnsi="Times New Roman"/>
          <w:sz w:val="28"/>
          <w:szCs w:val="28"/>
          <w:lang w:val="en-US"/>
        </w:rPr>
        <w:tab/>
      </w:r>
      <w:r w:rsidR="00EB5CBF" w:rsidRPr="00D83A30">
        <w:rPr>
          <w:rFonts w:ascii="Times New Roman" w:hAnsi="Times New Roman"/>
          <w:sz w:val="28"/>
          <w:szCs w:val="28"/>
          <w:lang w:val="en-US"/>
        </w:rPr>
        <w:tab/>
      </w:r>
      <w:r w:rsidRPr="00D83A30">
        <w:rPr>
          <w:rFonts w:ascii="Times New Roman" w:hAnsi="Times New Roman"/>
          <w:sz w:val="28"/>
          <w:szCs w:val="28"/>
          <w:lang w:val="en-US"/>
        </w:rPr>
        <w:tab/>
        <w:t>Engineering Informatics (3902V023)</w:t>
      </w:r>
    </w:p>
    <w:p w14:paraId="76330D3E" w14:textId="77777777" w:rsidR="00EB5CBF" w:rsidRPr="00D83A30" w:rsidRDefault="00EB5CBF" w:rsidP="00CB6EEB">
      <w:pPr>
        <w:spacing w:after="0" w:line="240" w:lineRule="auto"/>
        <w:jc w:val="both"/>
        <w:rPr>
          <w:rFonts w:ascii="Times New Roman" w:hAnsi="Times New Roman"/>
          <w:sz w:val="28"/>
          <w:szCs w:val="28"/>
          <w:lang w:val="en-US"/>
        </w:rPr>
      </w:pPr>
    </w:p>
    <w:p w14:paraId="1F8FFDE2" w14:textId="67D014E8" w:rsidR="00EB5CBF" w:rsidRPr="00D83A30" w:rsidRDefault="00337CFE" w:rsidP="00CB6EEB">
      <w:pPr>
        <w:spacing w:after="0" w:line="240" w:lineRule="auto"/>
        <w:jc w:val="both"/>
        <w:rPr>
          <w:rFonts w:ascii="Times New Roman" w:hAnsi="Times New Roman"/>
          <w:sz w:val="28"/>
          <w:szCs w:val="28"/>
          <w:lang w:val="en-US"/>
        </w:rPr>
      </w:pPr>
      <w:r w:rsidRPr="00D83A30">
        <w:rPr>
          <w:rFonts w:ascii="Times New Roman" w:hAnsi="Times New Roman"/>
          <w:sz w:val="28"/>
          <w:szCs w:val="28"/>
          <w:lang w:val="en-US"/>
        </w:rPr>
        <w:t>Supervisor:</w:t>
      </w:r>
      <w:r w:rsidR="00EB5CBF" w:rsidRPr="00D83A30">
        <w:rPr>
          <w:rFonts w:ascii="Times New Roman" w:hAnsi="Times New Roman"/>
          <w:sz w:val="28"/>
          <w:szCs w:val="28"/>
          <w:lang w:val="en-US"/>
        </w:rPr>
        <w:tab/>
      </w:r>
      <w:r w:rsidR="00EB5CBF" w:rsidRPr="00D83A30">
        <w:rPr>
          <w:rFonts w:ascii="Times New Roman" w:hAnsi="Times New Roman"/>
          <w:sz w:val="28"/>
          <w:szCs w:val="28"/>
          <w:lang w:val="en-US"/>
        </w:rPr>
        <w:tab/>
      </w:r>
      <w:r w:rsidR="00EB5CBF" w:rsidRPr="00D83A30">
        <w:rPr>
          <w:rFonts w:ascii="Times New Roman" w:hAnsi="Times New Roman"/>
          <w:sz w:val="28"/>
          <w:szCs w:val="28"/>
          <w:lang w:val="en-US"/>
        </w:rPr>
        <w:tab/>
      </w:r>
      <w:r w:rsidRPr="00D83A30">
        <w:rPr>
          <w:rFonts w:ascii="Times New Roman" w:hAnsi="Times New Roman"/>
          <w:sz w:val="28"/>
          <w:szCs w:val="28"/>
          <w:lang w:val="en-US"/>
        </w:rPr>
        <w:t>doc. Mgr. Milan Adámek, Ph.D.</w:t>
      </w:r>
    </w:p>
    <w:p w14:paraId="720B9267" w14:textId="77777777" w:rsidR="00EB5CBF" w:rsidRPr="00D83A30" w:rsidRDefault="00EB5CBF" w:rsidP="00CB6EEB">
      <w:pPr>
        <w:spacing w:after="0" w:line="240" w:lineRule="auto"/>
        <w:jc w:val="both"/>
        <w:rPr>
          <w:rFonts w:ascii="Times New Roman" w:hAnsi="Times New Roman"/>
          <w:sz w:val="28"/>
          <w:szCs w:val="28"/>
          <w:lang w:val="en-US"/>
        </w:rPr>
      </w:pPr>
    </w:p>
    <w:p w14:paraId="2D506B1F" w14:textId="77777777" w:rsidR="006A2BF1" w:rsidRDefault="006A2BF1" w:rsidP="00160410">
      <w:pPr>
        <w:spacing w:after="0" w:line="240" w:lineRule="auto"/>
        <w:jc w:val="both"/>
        <w:rPr>
          <w:rFonts w:ascii="Times New Roman" w:hAnsi="Times New Roman"/>
          <w:sz w:val="28"/>
          <w:szCs w:val="28"/>
        </w:rPr>
      </w:pPr>
    </w:p>
    <w:p w14:paraId="2E3A984F" w14:textId="5FC540B6" w:rsidR="00EB5CBF" w:rsidRPr="00CB6EEB" w:rsidRDefault="00EB5CBF" w:rsidP="00160410">
      <w:pPr>
        <w:spacing w:after="0" w:line="240" w:lineRule="auto"/>
        <w:jc w:val="both"/>
        <w:rPr>
          <w:rFonts w:ascii="Times New Roman" w:hAnsi="Times New Roman"/>
          <w:sz w:val="28"/>
          <w:szCs w:val="28"/>
        </w:rPr>
      </w:pPr>
      <w:r w:rsidRPr="00CB6EEB">
        <w:rPr>
          <w:rFonts w:ascii="Times New Roman" w:hAnsi="Times New Roman"/>
          <w:sz w:val="28"/>
          <w:szCs w:val="28"/>
        </w:rPr>
        <w:tab/>
      </w:r>
      <w:r w:rsidRPr="00CB6EEB">
        <w:rPr>
          <w:rFonts w:ascii="Times New Roman" w:hAnsi="Times New Roman"/>
          <w:sz w:val="28"/>
          <w:szCs w:val="28"/>
        </w:rPr>
        <w:tab/>
      </w:r>
      <w:r w:rsidRPr="00CB6EEB">
        <w:rPr>
          <w:rFonts w:ascii="Times New Roman" w:hAnsi="Times New Roman"/>
          <w:sz w:val="28"/>
          <w:szCs w:val="28"/>
        </w:rPr>
        <w:tab/>
      </w:r>
      <w:r w:rsidRPr="00CB6EEB">
        <w:rPr>
          <w:rFonts w:ascii="Times New Roman" w:hAnsi="Times New Roman"/>
          <w:sz w:val="28"/>
          <w:szCs w:val="28"/>
        </w:rPr>
        <w:tab/>
      </w:r>
    </w:p>
    <w:p w14:paraId="18F1E0F9" w14:textId="77777777" w:rsidR="00EB5CBF" w:rsidRPr="00CB6EEB" w:rsidRDefault="00EB5CBF" w:rsidP="00CB6EEB">
      <w:pPr>
        <w:spacing w:after="0" w:line="240" w:lineRule="auto"/>
        <w:jc w:val="both"/>
        <w:rPr>
          <w:rFonts w:ascii="Times New Roman" w:hAnsi="Times New Roman"/>
          <w:sz w:val="28"/>
          <w:szCs w:val="28"/>
        </w:rPr>
      </w:pPr>
    </w:p>
    <w:p w14:paraId="125074DF" w14:textId="77777777" w:rsidR="00EB5CBF" w:rsidRPr="00CB6EEB" w:rsidRDefault="00EB5CBF" w:rsidP="00CB6EEB">
      <w:pPr>
        <w:spacing w:after="0" w:line="240" w:lineRule="auto"/>
        <w:jc w:val="both"/>
        <w:rPr>
          <w:rFonts w:ascii="Times New Roman" w:hAnsi="Times New Roman"/>
          <w:sz w:val="28"/>
          <w:szCs w:val="28"/>
        </w:rPr>
      </w:pPr>
    </w:p>
    <w:p w14:paraId="33A03C45" w14:textId="0F88BA8D" w:rsidR="00EB5CBF" w:rsidRDefault="00EB5CBF" w:rsidP="00CB6EEB">
      <w:pPr>
        <w:spacing w:after="0" w:line="240" w:lineRule="auto"/>
        <w:jc w:val="both"/>
        <w:rPr>
          <w:rFonts w:ascii="Times New Roman" w:hAnsi="Times New Roman"/>
          <w:sz w:val="28"/>
          <w:szCs w:val="28"/>
        </w:rPr>
      </w:pPr>
    </w:p>
    <w:p w14:paraId="0B695D7C" w14:textId="77777777" w:rsidR="006A2BF1" w:rsidRPr="00CB6EEB" w:rsidRDefault="006A2BF1" w:rsidP="00CB6EEB">
      <w:pPr>
        <w:spacing w:after="0" w:line="240" w:lineRule="auto"/>
        <w:jc w:val="both"/>
        <w:rPr>
          <w:rFonts w:ascii="Times New Roman" w:hAnsi="Times New Roman"/>
          <w:sz w:val="28"/>
          <w:szCs w:val="28"/>
        </w:rPr>
      </w:pPr>
    </w:p>
    <w:p w14:paraId="2534F1D1" w14:textId="77777777" w:rsidR="00EB5CBF" w:rsidRPr="00CB6EEB" w:rsidRDefault="00EB5CBF" w:rsidP="00CB6EEB">
      <w:pPr>
        <w:spacing w:after="0" w:line="240" w:lineRule="auto"/>
        <w:jc w:val="both"/>
        <w:rPr>
          <w:rFonts w:ascii="Times New Roman" w:hAnsi="Times New Roman"/>
          <w:sz w:val="28"/>
          <w:szCs w:val="28"/>
        </w:rPr>
      </w:pPr>
    </w:p>
    <w:p w14:paraId="7B2DB517" w14:textId="52C68C78" w:rsidR="00EB5CBF" w:rsidRPr="00CB6EEB" w:rsidRDefault="00EB5CBF" w:rsidP="00CB6EEB">
      <w:pPr>
        <w:spacing w:after="0" w:line="240" w:lineRule="auto"/>
        <w:jc w:val="center"/>
        <w:rPr>
          <w:rFonts w:ascii="Times New Roman" w:hAnsi="Times New Roman"/>
          <w:sz w:val="28"/>
          <w:szCs w:val="28"/>
        </w:rPr>
      </w:pPr>
      <w:r w:rsidRPr="00CB6EEB">
        <w:rPr>
          <w:rFonts w:ascii="Times New Roman" w:hAnsi="Times New Roman"/>
          <w:sz w:val="28"/>
          <w:szCs w:val="28"/>
        </w:rPr>
        <w:t xml:space="preserve">Zlín, </w:t>
      </w:r>
      <w:r w:rsidR="00864521">
        <w:rPr>
          <w:rFonts w:ascii="Times New Roman" w:hAnsi="Times New Roman"/>
          <w:sz w:val="28"/>
          <w:szCs w:val="28"/>
        </w:rPr>
        <w:t>August</w:t>
      </w:r>
      <w:r w:rsidR="00C53F72">
        <w:rPr>
          <w:rFonts w:ascii="Times New Roman" w:hAnsi="Times New Roman"/>
          <w:sz w:val="28"/>
          <w:szCs w:val="28"/>
        </w:rPr>
        <w:t xml:space="preserve"> 2020</w:t>
      </w:r>
    </w:p>
    <w:p w14:paraId="23892F37" w14:textId="77777777" w:rsidR="00FC1CBE" w:rsidRPr="00CB6EEB" w:rsidRDefault="00FC1CBE" w:rsidP="00CB6EEB">
      <w:pPr>
        <w:spacing w:after="0" w:line="240" w:lineRule="auto"/>
        <w:rPr>
          <w:rFonts w:ascii="Times New Roman" w:hAnsi="Times New Roman"/>
          <w:i/>
          <w:sz w:val="28"/>
          <w:szCs w:val="28"/>
        </w:rPr>
      </w:pPr>
    </w:p>
    <w:p w14:paraId="60E50E32" w14:textId="77777777" w:rsidR="00FC1CBE" w:rsidRPr="00CB6EEB" w:rsidRDefault="00FC1CBE" w:rsidP="00CB6EEB">
      <w:pPr>
        <w:spacing w:after="0" w:line="240" w:lineRule="auto"/>
        <w:rPr>
          <w:rFonts w:ascii="Times New Roman" w:hAnsi="Times New Roman"/>
          <w:sz w:val="28"/>
          <w:szCs w:val="28"/>
        </w:rPr>
      </w:pPr>
    </w:p>
    <w:p w14:paraId="7B51743E" w14:textId="77777777" w:rsidR="00D33C26" w:rsidRDefault="00D33C26" w:rsidP="00CB6EEB">
      <w:pPr>
        <w:spacing w:after="0" w:line="240" w:lineRule="auto"/>
        <w:rPr>
          <w:rFonts w:ascii="Times New Roman" w:hAnsi="Times New Roman"/>
          <w:sz w:val="28"/>
          <w:szCs w:val="28"/>
        </w:rPr>
      </w:pPr>
    </w:p>
    <w:p w14:paraId="7EE5632F" w14:textId="77777777" w:rsidR="00E7085C" w:rsidRDefault="00E7085C" w:rsidP="00CB6EEB">
      <w:pPr>
        <w:spacing w:after="0" w:line="240" w:lineRule="auto"/>
        <w:rPr>
          <w:rFonts w:ascii="Times New Roman" w:hAnsi="Times New Roman"/>
          <w:sz w:val="28"/>
          <w:szCs w:val="28"/>
        </w:rPr>
      </w:pPr>
    </w:p>
    <w:p w14:paraId="411AFB3C" w14:textId="77777777" w:rsidR="00E7085C" w:rsidRDefault="00E7085C" w:rsidP="00CB6EEB">
      <w:pPr>
        <w:spacing w:after="0" w:line="240" w:lineRule="auto"/>
        <w:rPr>
          <w:rFonts w:ascii="Times New Roman" w:hAnsi="Times New Roman"/>
          <w:sz w:val="28"/>
          <w:szCs w:val="28"/>
        </w:rPr>
      </w:pPr>
    </w:p>
    <w:p w14:paraId="3F2075DE" w14:textId="77777777" w:rsidR="006A2BF1" w:rsidRDefault="006A2BF1" w:rsidP="00CB6EEB">
      <w:pPr>
        <w:spacing w:after="0"/>
        <w:rPr>
          <w:rFonts w:ascii="Times New Roman" w:hAnsi="Times New Roman"/>
          <w:sz w:val="28"/>
          <w:szCs w:val="28"/>
        </w:rPr>
      </w:pPr>
    </w:p>
    <w:p w14:paraId="224BB173" w14:textId="77777777" w:rsidR="006A2BF1" w:rsidRDefault="006A2BF1" w:rsidP="00CB6EEB">
      <w:pPr>
        <w:spacing w:after="0"/>
        <w:rPr>
          <w:rFonts w:ascii="Times New Roman" w:hAnsi="Times New Roman"/>
          <w:sz w:val="28"/>
          <w:szCs w:val="28"/>
        </w:rPr>
      </w:pPr>
    </w:p>
    <w:p w14:paraId="2241B5D2" w14:textId="5B568C28" w:rsidR="002E4E06" w:rsidRPr="00CB6EEB" w:rsidRDefault="00544D36" w:rsidP="00CB6EEB">
      <w:pPr>
        <w:spacing w:after="0"/>
        <w:rPr>
          <w:rFonts w:ascii="Times New Roman" w:hAnsi="Times New Roman"/>
          <w:sz w:val="28"/>
          <w:szCs w:val="28"/>
        </w:rPr>
      </w:pPr>
      <w:r>
        <w:rPr>
          <w:rFonts w:ascii="Times New Roman" w:hAnsi="Times New Roman"/>
          <w:sz w:val="28"/>
          <w:szCs w:val="28"/>
        </w:rPr>
        <w:t xml:space="preserve">© </w:t>
      </w:r>
      <w:r w:rsidR="00D83A30">
        <w:rPr>
          <w:rFonts w:ascii="Times New Roman" w:hAnsi="Times New Roman"/>
          <w:sz w:val="28"/>
          <w:szCs w:val="28"/>
        </w:rPr>
        <w:t>Stanislav Kovář</w:t>
      </w:r>
    </w:p>
    <w:p w14:paraId="4DE8F741" w14:textId="77777777" w:rsidR="00016B40" w:rsidRDefault="00016B40" w:rsidP="00CB6EEB">
      <w:pPr>
        <w:spacing w:after="0"/>
        <w:rPr>
          <w:rFonts w:ascii="Times New Roman" w:hAnsi="Times New Roman"/>
          <w:sz w:val="28"/>
          <w:szCs w:val="28"/>
        </w:rPr>
      </w:pPr>
    </w:p>
    <w:p w14:paraId="7D625AC4" w14:textId="77777777" w:rsidR="00CB6EEB" w:rsidRDefault="00CB6EEB" w:rsidP="00CB6EEB">
      <w:pPr>
        <w:spacing w:after="0"/>
        <w:rPr>
          <w:rFonts w:ascii="Times New Roman" w:hAnsi="Times New Roman"/>
          <w:sz w:val="28"/>
          <w:szCs w:val="28"/>
        </w:rPr>
      </w:pPr>
    </w:p>
    <w:p w14:paraId="41410F75" w14:textId="77777777" w:rsidR="00CB6EEB" w:rsidRPr="00CB6EEB" w:rsidRDefault="00CB6EEB" w:rsidP="00CB6EEB">
      <w:pPr>
        <w:spacing w:after="0"/>
        <w:rPr>
          <w:rFonts w:ascii="Times New Roman" w:hAnsi="Times New Roman"/>
          <w:sz w:val="28"/>
          <w:szCs w:val="28"/>
        </w:rPr>
      </w:pPr>
    </w:p>
    <w:p w14:paraId="77FAD7E3" w14:textId="77777777" w:rsidR="00016B40" w:rsidRPr="00CB6EEB" w:rsidRDefault="00016B40" w:rsidP="00CB6EEB">
      <w:pPr>
        <w:spacing w:after="0"/>
        <w:rPr>
          <w:rFonts w:ascii="Times New Roman" w:hAnsi="Times New Roman"/>
          <w:sz w:val="28"/>
          <w:szCs w:val="28"/>
        </w:rPr>
      </w:pPr>
    </w:p>
    <w:p w14:paraId="6D391E3E" w14:textId="77777777" w:rsidR="00016B40" w:rsidRPr="00CB6EEB" w:rsidRDefault="00016B40" w:rsidP="00CB6EEB">
      <w:pPr>
        <w:spacing w:after="0"/>
        <w:rPr>
          <w:rFonts w:ascii="Times New Roman" w:hAnsi="Times New Roman"/>
          <w:sz w:val="28"/>
          <w:szCs w:val="28"/>
        </w:rPr>
      </w:pPr>
    </w:p>
    <w:p w14:paraId="434A1740" w14:textId="3598197A" w:rsidR="002E4E06" w:rsidRPr="00C17346" w:rsidRDefault="00C17346" w:rsidP="00CB6EEB">
      <w:pPr>
        <w:spacing w:after="0"/>
        <w:rPr>
          <w:rFonts w:ascii="Times New Roman" w:hAnsi="Times New Roman"/>
          <w:b/>
          <w:sz w:val="28"/>
          <w:szCs w:val="28"/>
          <w:lang w:val="en-US"/>
        </w:rPr>
      </w:pPr>
      <w:r>
        <w:rPr>
          <w:rFonts w:ascii="Times New Roman" w:hAnsi="Times New Roman"/>
          <w:sz w:val="28"/>
          <w:szCs w:val="28"/>
          <w:lang w:val="en-US"/>
        </w:rPr>
        <w:t>Published by</w:t>
      </w:r>
      <w:r w:rsidRPr="00C17346">
        <w:rPr>
          <w:rFonts w:ascii="Times New Roman" w:hAnsi="Times New Roman"/>
          <w:sz w:val="28"/>
          <w:szCs w:val="28"/>
          <w:lang w:val="en-US"/>
        </w:rPr>
        <w:t xml:space="preserve"> </w:t>
      </w:r>
      <w:r w:rsidRPr="00C17346">
        <w:rPr>
          <w:rFonts w:ascii="Times New Roman" w:hAnsi="Times New Roman"/>
          <w:b/>
          <w:sz w:val="28"/>
          <w:szCs w:val="28"/>
          <w:lang w:val="en-US"/>
        </w:rPr>
        <w:t xml:space="preserve">Tomas Bata University in </w:t>
      </w:r>
      <w:proofErr w:type="spellStart"/>
      <w:r w:rsidRPr="00C17346">
        <w:rPr>
          <w:rFonts w:ascii="Times New Roman" w:hAnsi="Times New Roman"/>
          <w:b/>
          <w:sz w:val="28"/>
          <w:szCs w:val="28"/>
          <w:lang w:val="en-US"/>
        </w:rPr>
        <w:t>Zlín</w:t>
      </w:r>
      <w:proofErr w:type="spellEnd"/>
      <w:r w:rsidRPr="00C17346">
        <w:rPr>
          <w:rFonts w:ascii="Times New Roman" w:hAnsi="Times New Roman"/>
          <w:sz w:val="28"/>
          <w:szCs w:val="28"/>
          <w:lang w:val="en-US"/>
        </w:rPr>
        <w:t xml:space="preserve"> in the edition of </w:t>
      </w:r>
      <w:r w:rsidRPr="00C17346">
        <w:rPr>
          <w:rFonts w:ascii="Times New Roman" w:hAnsi="Times New Roman"/>
          <w:b/>
          <w:sz w:val="28"/>
          <w:szCs w:val="28"/>
          <w:lang w:val="en-US"/>
        </w:rPr>
        <w:t>doctoral thesis</w:t>
      </w:r>
      <w:r w:rsidRPr="00C17346">
        <w:rPr>
          <w:rFonts w:ascii="Times New Roman" w:hAnsi="Times New Roman"/>
          <w:sz w:val="28"/>
          <w:szCs w:val="28"/>
          <w:lang w:val="en-US"/>
        </w:rPr>
        <w:t>.</w:t>
      </w:r>
    </w:p>
    <w:p w14:paraId="0C6ACD4B" w14:textId="0E67DB0B" w:rsidR="002E4E06" w:rsidRPr="00C17346" w:rsidRDefault="00C17346" w:rsidP="00CB6EEB">
      <w:pPr>
        <w:spacing w:after="0"/>
        <w:rPr>
          <w:rFonts w:ascii="Times New Roman" w:hAnsi="Times New Roman"/>
          <w:sz w:val="28"/>
          <w:szCs w:val="28"/>
          <w:lang w:val="en-US"/>
        </w:rPr>
      </w:pPr>
      <w:r w:rsidRPr="00C17346">
        <w:rPr>
          <w:rFonts w:ascii="Times New Roman" w:hAnsi="Times New Roman"/>
          <w:sz w:val="28"/>
          <w:szCs w:val="28"/>
          <w:lang w:val="en-US"/>
        </w:rPr>
        <w:t>The publication was released in 20</w:t>
      </w:r>
      <w:r w:rsidR="006A2BF1">
        <w:rPr>
          <w:rFonts w:ascii="Times New Roman" w:hAnsi="Times New Roman"/>
          <w:sz w:val="28"/>
          <w:szCs w:val="28"/>
          <w:lang w:val="en-US"/>
        </w:rPr>
        <w:t>20</w:t>
      </w:r>
      <w:r w:rsidRPr="00C17346">
        <w:rPr>
          <w:rFonts w:ascii="Times New Roman" w:hAnsi="Times New Roman"/>
          <w:sz w:val="28"/>
          <w:szCs w:val="28"/>
          <w:lang w:val="en-US"/>
        </w:rPr>
        <w:t>.</w:t>
      </w:r>
    </w:p>
    <w:p w14:paraId="78525DF4" w14:textId="77777777" w:rsidR="002E4E06" w:rsidRDefault="002E4E06" w:rsidP="00CB6EEB">
      <w:pPr>
        <w:spacing w:after="0" w:line="240" w:lineRule="auto"/>
        <w:rPr>
          <w:rFonts w:ascii="Times New Roman" w:hAnsi="Times New Roman"/>
          <w:sz w:val="28"/>
          <w:szCs w:val="28"/>
        </w:rPr>
      </w:pPr>
    </w:p>
    <w:p w14:paraId="0AEB6430" w14:textId="77777777" w:rsidR="00CB6EEB" w:rsidRDefault="00CB6EEB" w:rsidP="00CB6EEB">
      <w:pPr>
        <w:spacing w:after="0" w:line="240" w:lineRule="auto"/>
        <w:rPr>
          <w:rFonts w:ascii="Times New Roman" w:hAnsi="Times New Roman"/>
          <w:sz w:val="28"/>
          <w:szCs w:val="28"/>
        </w:rPr>
      </w:pPr>
    </w:p>
    <w:p w14:paraId="036F335F" w14:textId="77777777" w:rsidR="00CB6EEB" w:rsidRDefault="00CB6EEB" w:rsidP="00CB6EEB">
      <w:pPr>
        <w:spacing w:after="0" w:line="240" w:lineRule="auto"/>
        <w:rPr>
          <w:rFonts w:ascii="Times New Roman" w:hAnsi="Times New Roman"/>
          <w:sz w:val="28"/>
          <w:szCs w:val="28"/>
        </w:rPr>
      </w:pPr>
    </w:p>
    <w:p w14:paraId="5C128440" w14:textId="77777777" w:rsidR="00CB6EEB" w:rsidRDefault="00CB6EEB" w:rsidP="00CB6EEB">
      <w:pPr>
        <w:spacing w:after="0" w:line="240" w:lineRule="auto"/>
        <w:rPr>
          <w:rFonts w:ascii="Times New Roman" w:hAnsi="Times New Roman"/>
          <w:sz w:val="28"/>
          <w:szCs w:val="28"/>
        </w:rPr>
      </w:pPr>
    </w:p>
    <w:p w14:paraId="4D6862B1" w14:textId="77777777" w:rsidR="00CB6EEB" w:rsidRDefault="00CB6EEB" w:rsidP="00CB6EEB">
      <w:pPr>
        <w:spacing w:after="0" w:line="240" w:lineRule="auto"/>
        <w:rPr>
          <w:rFonts w:ascii="Times New Roman" w:hAnsi="Times New Roman"/>
          <w:sz w:val="28"/>
          <w:szCs w:val="28"/>
        </w:rPr>
      </w:pPr>
    </w:p>
    <w:p w14:paraId="389EF92B" w14:textId="77777777" w:rsidR="00CB6EEB" w:rsidRDefault="00CB6EEB" w:rsidP="00CB6EEB">
      <w:pPr>
        <w:spacing w:after="0" w:line="240" w:lineRule="auto"/>
        <w:rPr>
          <w:rFonts w:ascii="Times New Roman" w:hAnsi="Times New Roman"/>
          <w:sz w:val="28"/>
          <w:szCs w:val="28"/>
        </w:rPr>
      </w:pPr>
    </w:p>
    <w:p w14:paraId="45C9AA6E" w14:textId="77777777" w:rsidR="00CB6EEB" w:rsidRPr="00CB6EEB" w:rsidRDefault="00CB6EEB" w:rsidP="00CB6EEB">
      <w:pPr>
        <w:spacing w:after="0" w:line="240" w:lineRule="auto"/>
        <w:rPr>
          <w:rFonts w:ascii="Times New Roman" w:hAnsi="Times New Roman"/>
          <w:sz w:val="28"/>
          <w:szCs w:val="28"/>
        </w:rPr>
      </w:pPr>
    </w:p>
    <w:p w14:paraId="0382928E" w14:textId="107CA0C5" w:rsidR="00AB6BF7" w:rsidRPr="00D83A30" w:rsidRDefault="00AB6BF7" w:rsidP="00D83A30">
      <w:pPr>
        <w:spacing w:after="0" w:line="240" w:lineRule="auto"/>
        <w:rPr>
          <w:rFonts w:ascii="Times New Roman" w:hAnsi="Times New Roman"/>
          <w:i/>
          <w:sz w:val="28"/>
          <w:szCs w:val="28"/>
          <w:lang w:val="en-US"/>
        </w:rPr>
      </w:pPr>
      <w:r w:rsidRPr="00D83A30">
        <w:rPr>
          <w:rFonts w:ascii="Times New Roman" w:hAnsi="Times New Roman"/>
          <w:sz w:val="28"/>
          <w:szCs w:val="28"/>
          <w:lang w:val="en-US"/>
        </w:rPr>
        <w:t>Key words</w:t>
      </w:r>
      <w:r w:rsidR="00485153" w:rsidRPr="00D83A30">
        <w:rPr>
          <w:rFonts w:ascii="Times New Roman" w:hAnsi="Times New Roman"/>
          <w:sz w:val="28"/>
          <w:szCs w:val="28"/>
          <w:lang w:val="en-US"/>
        </w:rPr>
        <w:t xml:space="preserve">: </w:t>
      </w:r>
      <w:r w:rsidR="00D83A30" w:rsidRPr="00D83A30">
        <w:rPr>
          <w:rFonts w:ascii="Times New Roman" w:hAnsi="Times New Roman"/>
          <w:i/>
          <w:sz w:val="28"/>
          <w:szCs w:val="28"/>
          <w:lang w:val="en-US"/>
        </w:rPr>
        <w:t>shielding effectiveness, shielding enclosure, electromagnetic compatibility, security camera, CST Microwave Studio, semi-anechoic chamber.</w:t>
      </w:r>
    </w:p>
    <w:p w14:paraId="04228C28" w14:textId="77777777" w:rsidR="00D83A30" w:rsidRDefault="00D83A30" w:rsidP="00D83A30">
      <w:pPr>
        <w:spacing w:after="0" w:line="240" w:lineRule="auto"/>
        <w:rPr>
          <w:rFonts w:ascii="Times New Roman" w:hAnsi="Times New Roman"/>
          <w:sz w:val="28"/>
          <w:szCs w:val="28"/>
        </w:rPr>
      </w:pPr>
    </w:p>
    <w:p w14:paraId="3C6785C4" w14:textId="1D907A2F" w:rsidR="00D83A30" w:rsidRPr="00CB6EEB" w:rsidRDefault="00D83A30" w:rsidP="00D83A30">
      <w:pPr>
        <w:spacing w:after="0" w:line="240" w:lineRule="auto"/>
        <w:rPr>
          <w:rFonts w:ascii="Times New Roman" w:hAnsi="Times New Roman"/>
          <w:sz w:val="28"/>
          <w:szCs w:val="28"/>
        </w:rPr>
      </w:pPr>
      <w:r w:rsidRPr="00CB6EEB">
        <w:rPr>
          <w:rFonts w:ascii="Times New Roman" w:hAnsi="Times New Roman"/>
          <w:sz w:val="28"/>
          <w:szCs w:val="28"/>
        </w:rPr>
        <w:t xml:space="preserve">Klíčová slova: </w:t>
      </w:r>
      <w:r>
        <w:rPr>
          <w:rFonts w:ascii="Times New Roman" w:hAnsi="Times New Roman"/>
          <w:i/>
          <w:sz w:val="28"/>
          <w:szCs w:val="28"/>
        </w:rPr>
        <w:t xml:space="preserve">stínící účinnost, stínící kryt, elektromagnetická kompatibilita, bezpečnostní kamera, CST </w:t>
      </w:r>
      <w:proofErr w:type="spellStart"/>
      <w:r>
        <w:rPr>
          <w:rFonts w:ascii="Times New Roman" w:hAnsi="Times New Roman"/>
          <w:i/>
          <w:sz w:val="28"/>
          <w:szCs w:val="28"/>
        </w:rPr>
        <w:t>Microwave</w:t>
      </w:r>
      <w:proofErr w:type="spellEnd"/>
      <w:r>
        <w:rPr>
          <w:rFonts w:ascii="Times New Roman" w:hAnsi="Times New Roman"/>
          <w:i/>
          <w:sz w:val="28"/>
          <w:szCs w:val="28"/>
        </w:rPr>
        <w:t xml:space="preserve"> Studio, polo odrazová komora.</w:t>
      </w:r>
    </w:p>
    <w:p w14:paraId="433CF3C1" w14:textId="77777777" w:rsidR="00AB6BF7" w:rsidRPr="00CB6EEB" w:rsidRDefault="00AB6BF7" w:rsidP="00CB6EEB">
      <w:pPr>
        <w:spacing w:after="0" w:line="240" w:lineRule="auto"/>
        <w:rPr>
          <w:rFonts w:ascii="Times New Roman" w:hAnsi="Times New Roman"/>
          <w:sz w:val="28"/>
          <w:szCs w:val="28"/>
        </w:rPr>
      </w:pPr>
    </w:p>
    <w:p w14:paraId="1460065D" w14:textId="77777777" w:rsidR="00016B40" w:rsidRPr="00CB6EEB" w:rsidRDefault="00016B40" w:rsidP="00CB6EEB">
      <w:pPr>
        <w:spacing w:after="0" w:line="240" w:lineRule="auto"/>
        <w:rPr>
          <w:rFonts w:ascii="Times New Roman" w:hAnsi="Times New Roman"/>
          <w:sz w:val="28"/>
          <w:szCs w:val="28"/>
        </w:rPr>
      </w:pPr>
    </w:p>
    <w:p w14:paraId="42E0C9B1" w14:textId="77777777" w:rsidR="00016B40" w:rsidRPr="00CB6EEB" w:rsidRDefault="00016B40" w:rsidP="00CB6EEB">
      <w:pPr>
        <w:spacing w:after="0" w:line="240" w:lineRule="auto"/>
        <w:rPr>
          <w:rFonts w:ascii="Times New Roman" w:hAnsi="Times New Roman"/>
          <w:sz w:val="28"/>
          <w:szCs w:val="28"/>
        </w:rPr>
      </w:pPr>
    </w:p>
    <w:p w14:paraId="44A67613" w14:textId="77777777" w:rsidR="00016B40" w:rsidRPr="00CB6EEB" w:rsidRDefault="00016B40" w:rsidP="00CB6EEB">
      <w:pPr>
        <w:spacing w:after="0" w:line="240" w:lineRule="auto"/>
        <w:rPr>
          <w:rFonts w:ascii="Times New Roman" w:hAnsi="Times New Roman"/>
          <w:sz w:val="28"/>
          <w:szCs w:val="28"/>
        </w:rPr>
      </w:pPr>
    </w:p>
    <w:p w14:paraId="410C8A86" w14:textId="77777777" w:rsidR="00016B40" w:rsidRPr="00CB6EEB" w:rsidRDefault="00016B40" w:rsidP="00CB6EEB">
      <w:pPr>
        <w:spacing w:after="0" w:line="240" w:lineRule="auto"/>
        <w:rPr>
          <w:rFonts w:ascii="Times New Roman" w:hAnsi="Times New Roman"/>
          <w:sz w:val="28"/>
          <w:szCs w:val="28"/>
        </w:rPr>
      </w:pPr>
    </w:p>
    <w:p w14:paraId="192B056F" w14:textId="4BFDBB22" w:rsidR="00AB6BF7" w:rsidRPr="00D83A30" w:rsidRDefault="00D83A30" w:rsidP="00CB6EEB">
      <w:pPr>
        <w:spacing w:after="0" w:line="240" w:lineRule="auto"/>
        <w:rPr>
          <w:rFonts w:ascii="Times New Roman" w:hAnsi="Times New Roman"/>
          <w:sz w:val="28"/>
          <w:szCs w:val="28"/>
          <w:lang w:val="en-US"/>
        </w:rPr>
      </w:pPr>
      <w:r w:rsidRPr="00D83A30">
        <w:rPr>
          <w:rFonts w:ascii="Times New Roman" w:hAnsi="Times New Roman"/>
          <w:sz w:val="28"/>
          <w:szCs w:val="28"/>
          <w:lang w:val="en-US"/>
        </w:rPr>
        <w:t xml:space="preserve">The thesis is available at TBU Library in </w:t>
      </w:r>
      <w:proofErr w:type="spellStart"/>
      <w:r w:rsidRPr="00D83A30">
        <w:rPr>
          <w:rFonts w:ascii="Times New Roman" w:hAnsi="Times New Roman"/>
          <w:sz w:val="28"/>
          <w:szCs w:val="28"/>
          <w:lang w:val="en-US"/>
        </w:rPr>
        <w:t>Zlín</w:t>
      </w:r>
      <w:proofErr w:type="spellEnd"/>
      <w:r w:rsidRPr="00D83A30">
        <w:rPr>
          <w:rFonts w:ascii="Times New Roman" w:hAnsi="Times New Roman"/>
          <w:sz w:val="28"/>
          <w:szCs w:val="28"/>
          <w:lang w:val="en-US"/>
        </w:rPr>
        <w:t>.</w:t>
      </w:r>
    </w:p>
    <w:p w14:paraId="227C2321" w14:textId="77777777" w:rsidR="00AB6BF7" w:rsidRPr="00CB6EEB" w:rsidRDefault="00AB6BF7" w:rsidP="00CB6EEB">
      <w:pPr>
        <w:spacing w:after="0" w:line="240" w:lineRule="auto"/>
        <w:rPr>
          <w:rFonts w:ascii="Times New Roman" w:hAnsi="Times New Roman"/>
          <w:sz w:val="28"/>
          <w:szCs w:val="28"/>
        </w:rPr>
      </w:pPr>
    </w:p>
    <w:p w14:paraId="7645CBAA" w14:textId="77777777" w:rsidR="00CB6EEB" w:rsidRDefault="00CB6EEB" w:rsidP="00CB6EEB">
      <w:pPr>
        <w:spacing w:after="0"/>
        <w:rPr>
          <w:rFonts w:ascii="Times New Roman" w:hAnsi="Times New Roman"/>
          <w:sz w:val="28"/>
          <w:szCs w:val="28"/>
        </w:rPr>
      </w:pPr>
    </w:p>
    <w:p w14:paraId="6EA33DFA" w14:textId="77777777" w:rsidR="00CB6EEB" w:rsidRDefault="00CB6EEB" w:rsidP="00CB6EEB">
      <w:pPr>
        <w:spacing w:after="0"/>
        <w:rPr>
          <w:rFonts w:ascii="Times New Roman" w:hAnsi="Times New Roman"/>
          <w:sz w:val="28"/>
          <w:szCs w:val="28"/>
        </w:rPr>
      </w:pPr>
    </w:p>
    <w:p w14:paraId="078D9E87" w14:textId="77777777" w:rsidR="00CB6EEB" w:rsidRDefault="00CB6EEB" w:rsidP="00CB6EEB">
      <w:pPr>
        <w:spacing w:after="0"/>
        <w:rPr>
          <w:rFonts w:ascii="Times New Roman" w:hAnsi="Times New Roman"/>
          <w:sz w:val="28"/>
          <w:szCs w:val="28"/>
        </w:rPr>
      </w:pPr>
    </w:p>
    <w:p w14:paraId="5F075A83" w14:textId="77777777" w:rsidR="00CB6EEB" w:rsidRPr="00CB6EEB" w:rsidRDefault="00CB6EEB" w:rsidP="00CB6EEB">
      <w:pPr>
        <w:spacing w:after="0"/>
        <w:rPr>
          <w:rFonts w:ascii="Times New Roman" w:hAnsi="Times New Roman"/>
          <w:sz w:val="28"/>
          <w:szCs w:val="28"/>
        </w:rPr>
      </w:pPr>
    </w:p>
    <w:p w14:paraId="382839A5" w14:textId="77777777" w:rsidR="00016B40" w:rsidRPr="00CB6EEB" w:rsidRDefault="00016B40" w:rsidP="00CB6EEB">
      <w:pPr>
        <w:spacing w:after="0"/>
        <w:rPr>
          <w:rFonts w:ascii="Times New Roman" w:hAnsi="Times New Roman"/>
          <w:sz w:val="28"/>
          <w:szCs w:val="28"/>
        </w:rPr>
      </w:pPr>
    </w:p>
    <w:p w14:paraId="7A38318D" w14:textId="77777777" w:rsidR="00016B40" w:rsidRPr="00CB6EEB" w:rsidRDefault="00016B40" w:rsidP="00CB6EEB">
      <w:pPr>
        <w:spacing w:after="0"/>
        <w:rPr>
          <w:rFonts w:ascii="Times New Roman" w:hAnsi="Times New Roman"/>
          <w:sz w:val="28"/>
          <w:szCs w:val="28"/>
        </w:rPr>
      </w:pPr>
    </w:p>
    <w:p w14:paraId="58D1DA6B" w14:textId="77777777" w:rsidR="00016B40" w:rsidRPr="00CB6EEB" w:rsidRDefault="00016B40" w:rsidP="00CB6EEB">
      <w:pPr>
        <w:spacing w:after="0"/>
        <w:rPr>
          <w:rFonts w:ascii="Times New Roman" w:hAnsi="Times New Roman"/>
          <w:sz w:val="28"/>
          <w:szCs w:val="28"/>
        </w:rPr>
      </w:pPr>
    </w:p>
    <w:p w14:paraId="05B51FCE" w14:textId="77777777" w:rsidR="00016B40" w:rsidRPr="00CB6EEB" w:rsidRDefault="00016B40" w:rsidP="00CB6EEB">
      <w:pPr>
        <w:spacing w:after="0"/>
        <w:rPr>
          <w:rFonts w:ascii="Times New Roman" w:hAnsi="Times New Roman"/>
          <w:sz w:val="28"/>
          <w:szCs w:val="28"/>
        </w:rPr>
      </w:pPr>
    </w:p>
    <w:p w14:paraId="1091C8A7" w14:textId="77777777" w:rsidR="00016B40" w:rsidRPr="00CB6EEB" w:rsidRDefault="00016B40" w:rsidP="00CB6EEB">
      <w:pPr>
        <w:spacing w:after="0"/>
        <w:rPr>
          <w:rFonts w:ascii="Times New Roman" w:hAnsi="Times New Roman"/>
          <w:sz w:val="28"/>
          <w:szCs w:val="28"/>
        </w:rPr>
      </w:pPr>
    </w:p>
    <w:p w14:paraId="0E71EE23" w14:textId="77777777" w:rsidR="00F22F05" w:rsidRPr="00AD0A94" w:rsidRDefault="00F22F05" w:rsidP="008B4F67">
      <w:pPr>
        <w:pStyle w:val="Nadpis1"/>
        <w:numPr>
          <w:ilvl w:val="0"/>
          <w:numId w:val="0"/>
        </w:numPr>
        <w:rPr>
          <w:lang w:val="en-US"/>
        </w:rPr>
      </w:pPr>
      <w:bookmarkStart w:id="1" w:name="_Toc503361293"/>
      <w:bookmarkStart w:id="2" w:name="_Toc505013828"/>
      <w:bookmarkStart w:id="3" w:name="_Toc505596246"/>
      <w:bookmarkStart w:id="4" w:name="_Toc518640016"/>
      <w:bookmarkStart w:id="5" w:name="_Toc44175950"/>
      <w:bookmarkStart w:id="6" w:name="_Toc45366702"/>
      <w:r w:rsidRPr="00AD0A94">
        <w:rPr>
          <w:lang w:val="en-US"/>
        </w:rPr>
        <w:lastRenderedPageBreak/>
        <w:t>Abstract</w:t>
      </w:r>
      <w:bookmarkEnd w:id="1"/>
      <w:bookmarkEnd w:id="2"/>
      <w:bookmarkEnd w:id="3"/>
      <w:bookmarkEnd w:id="4"/>
      <w:bookmarkEnd w:id="5"/>
      <w:bookmarkEnd w:id="6"/>
    </w:p>
    <w:p w14:paraId="43C95B3A" w14:textId="77777777" w:rsidR="00F22F05" w:rsidRPr="008B4F67" w:rsidRDefault="00F22F05" w:rsidP="00F22F05">
      <w:pPr>
        <w:spacing w:after="0" w:line="440" w:lineRule="atLeast"/>
        <w:rPr>
          <w:rFonts w:ascii="Times New Roman" w:hAnsi="Times New Roman"/>
          <w:b/>
          <w:sz w:val="28"/>
          <w:szCs w:val="28"/>
        </w:rPr>
      </w:pPr>
    </w:p>
    <w:p w14:paraId="1EBDA7D9" w14:textId="24C02646" w:rsidR="00F22F05" w:rsidRDefault="00A62CE9" w:rsidP="00F22F05">
      <w:pPr>
        <w:pStyle w:val="Odstaveek"/>
        <w:numPr>
          <w:ilvl w:val="0"/>
          <w:numId w:val="0"/>
        </w:numPr>
        <w:spacing w:before="0" w:beforeAutospacing="0" w:after="0" w:afterAutospacing="0" w:line="320" w:lineRule="atLeast"/>
        <w:ind w:firstLine="284"/>
        <w:rPr>
          <w:sz w:val="28"/>
          <w:szCs w:val="28"/>
          <w:lang w:val="en-US"/>
        </w:rPr>
      </w:pPr>
      <w:r w:rsidRPr="00A62CE9">
        <w:rPr>
          <w:sz w:val="28"/>
          <w:szCs w:val="28"/>
          <w:lang w:val="en-US"/>
        </w:rPr>
        <w:t>The primary goal of the doctoral thesis is to increase an immunity of security cameras against electromagnetic interference. Security cameras constitute one of the fundamental techniques of physical guarding how to detect and eliminate crime. Unfortunately, increasing use of electronic and electric devices causes an increase in electromagnetic interference which may affect the correct function of the devices. This is particularly the problem for security devices where the great emphasis is placed on the reliability.</w:t>
      </w:r>
    </w:p>
    <w:p w14:paraId="6CDCF942" w14:textId="019375E3" w:rsidR="00F22F05" w:rsidRDefault="00A62CE9" w:rsidP="00F22F05">
      <w:pPr>
        <w:pStyle w:val="Odstaveek"/>
        <w:numPr>
          <w:ilvl w:val="0"/>
          <w:numId w:val="0"/>
        </w:numPr>
        <w:spacing w:before="0" w:beforeAutospacing="0" w:after="0" w:afterAutospacing="0" w:line="320" w:lineRule="atLeast"/>
        <w:ind w:firstLine="284"/>
        <w:rPr>
          <w:sz w:val="28"/>
          <w:szCs w:val="28"/>
          <w:lang w:val="en-US"/>
        </w:rPr>
      </w:pPr>
      <w:r w:rsidRPr="00A62CE9">
        <w:rPr>
          <w:sz w:val="28"/>
          <w:szCs w:val="28"/>
          <w:lang w:val="en-US"/>
        </w:rPr>
        <w:t xml:space="preserve">The work aimed at the design and implementation of shielding enclosure for security cameras. The draft is verified by CST Microwave Studio electromagnetic simulation software which allows determining expected shielding effectiveness and distribution of electromagnetic </w:t>
      </w:r>
      <w:r>
        <w:rPr>
          <w:sz w:val="28"/>
          <w:szCs w:val="28"/>
          <w:lang w:val="en-US"/>
        </w:rPr>
        <w:t xml:space="preserve">radiation. The final product is </w:t>
      </w:r>
      <w:r w:rsidRPr="00A62CE9">
        <w:rPr>
          <w:sz w:val="28"/>
          <w:szCs w:val="28"/>
          <w:lang w:val="en-US"/>
        </w:rPr>
        <w:t>validated by testing them in both a GTEM cell and in a semi-anechoic chamber.</w:t>
      </w:r>
    </w:p>
    <w:p w14:paraId="7453597A" w14:textId="77777777" w:rsidR="00F22F05" w:rsidRDefault="00F22F05" w:rsidP="00F22F05">
      <w:pPr>
        <w:pStyle w:val="Odstaveek"/>
        <w:numPr>
          <w:ilvl w:val="0"/>
          <w:numId w:val="0"/>
        </w:numPr>
        <w:spacing w:before="0" w:beforeAutospacing="0" w:after="0" w:afterAutospacing="0" w:line="320" w:lineRule="atLeast"/>
        <w:ind w:firstLine="284"/>
        <w:rPr>
          <w:sz w:val="28"/>
          <w:szCs w:val="28"/>
          <w:lang w:val="en-US"/>
        </w:rPr>
      </w:pPr>
    </w:p>
    <w:p w14:paraId="3C9C8AF1" w14:textId="77777777" w:rsidR="00F22F05" w:rsidRPr="00AD0A94" w:rsidRDefault="00F22F05" w:rsidP="00F22F05">
      <w:pPr>
        <w:pStyle w:val="Odstaveek"/>
        <w:numPr>
          <w:ilvl w:val="0"/>
          <w:numId w:val="0"/>
        </w:numPr>
        <w:spacing w:before="0" w:beforeAutospacing="0" w:after="0" w:afterAutospacing="0" w:line="320" w:lineRule="atLeast"/>
        <w:ind w:firstLine="284"/>
        <w:rPr>
          <w:sz w:val="28"/>
          <w:szCs w:val="28"/>
        </w:rPr>
      </w:pPr>
    </w:p>
    <w:p w14:paraId="5C8B0F7F" w14:textId="7870AEBF" w:rsidR="00F22F05" w:rsidRPr="008B4F67" w:rsidRDefault="00F22F05" w:rsidP="00A86683">
      <w:pPr>
        <w:spacing w:after="0" w:line="240" w:lineRule="auto"/>
        <w:jc w:val="both"/>
        <w:rPr>
          <w:rFonts w:ascii="Times New Roman" w:hAnsi="Times New Roman"/>
          <w:i/>
          <w:sz w:val="28"/>
          <w:szCs w:val="28"/>
        </w:rPr>
      </w:pPr>
    </w:p>
    <w:p w14:paraId="5DDE7412" w14:textId="77777777" w:rsidR="00F22F05" w:rsidRDefault="00F22F05" w:rsidP="00F22F05">
      <w:pPr>
        <w:spacing w:after="0" w:line="240" w:lineRule="auto"/>
        <w:rPr>
          <w:i/>
          <w:szCs w:val="28"/>
        </w:rPr>
      </w:pPr>
    </w:p>
    <w:p w14:paraId="3A17B6D3" w14:textId="77777777" w:rsidR="00F22F05" w:rsidRPr="00CB6EEB" w:rsidRDefault="00F22F05" w:rsidP="00F22F05">
      <w:pPr>
        <w:spacing w:after="0" w:line="240" w:lineRule="auto"/>
        <w:rPr>
          <w:szCs w:val="28"/>
        </w:rPr>
      </w:pPr>
      <w:r w:rsidRPr="00CB6EEB">
        <w:rPr>
          <w:i/>
          <w:szCs w:val="28"/>
        </w:rPr>
        <w:tab/>
      </w:r>
      <w:r w:rsidRPr="00CB6EEB">
        <w:rPr>
          <w:i/>
          <w:szCs w:val="28"/>
        </w:rPr>
        <w:tab/>
        <w:t xml:space="preserve"> </w:t>
      </w:r>
    </w:p>
    <w:p w14:paraId="3ACD7FCA" w14:textId="77777777" w:rsidR="00F22F05" w:rsidRPr="00AD0A94" w:rsidRDefault="00F22F05" w:rsidP="008B4F67">
      <w:pPr>
        <w:pStyle w:val="Nadpis1"/>
        <w:numPr>
          <w:ilvl w:val="0"/>
          <w:numId w:val="0"/>
        </w:numPr>
      </w:pPr>
      <w:bookmarkStart w:id="7" w:name="_Toc503361294"/>
      <w:bookmarkStart w:id="8" w:name="_Toc505013829"/>
      <w:bookmarkStart w:id="9" w:name="_Toc505596247"/>
      <w:bookmarkStart w:id="10" w:name="_Toc518640017"/>
      <w:bookmarkStart w:id="11" w:name="_Toc44175951"/>
      <w:bookmarkStart w:id="12" w:name="_Toc45366703"/>
      <w:r w:rsidRPr="00AD0A94">
        <w:t>Abstrakt</w:t>
      </w:r>
      <w:bookmarkEnd w:id="7"/>
      <w:bookmarkEnd w:id="8"/>
      <w:bookmarkEnd w:id="9"/>
      <w:bookmarkEnd w:id="10"/>
      <w:bookmarkEnd w:id="11"/>
      <w:bookmarkEnd w:id="12"/>
    </w:p>
    <w:p w14:paraId="78AC38A1" w14:textId="77777777" w:rsidR="00F22F05" w:rsidRPr="008B4F67" w:rsidRDefault="00F22F05" w:rsidP="00F22F05">
      <w:pPr>
        <w:spacing w:after="0" w:line="440" w:lineRule="atLeast"/>
        <w:rPr>
          <w:rFonts w:ascii="Times New Roman" w:hAnsi="Times New Roman"/>
          <w:b/>
          <w:sz w:val="28"/>
          <w:szCs w:val="28"/>
          <w:lang w:val="en-US"/>
        </w:rPr>
      </w:pPr>
    </w:p>
    <w:p w14:paraId="020566F0" w14:textId="2F0CBAD5" w:rsidR="00F22F05" w:rsidRPr="00AD0A94" w:rsidRDefault="00A62CE9" w:rsidP="00F22F05">
      <w:pPr>
        <w:pStyle w:val="Odstaveek"/>
        <w:numPr>
          <w:ilvl w:val="0"/>
          <w:numId w:val="0"/>
        </w:numPr>
        <w:spacing w:before="0" w:beforeAutospacing="0" w:after="0" w:afterAutospacing="0"/>
        <w:ind w:firstLine="284"/>
        <w:rPr>
          <w:sz w:val="28"/>
          <w:szCs w:val="28"/>
        </w:rPr>
      </w:pPr>
      <w:r w:rsidRPr="00A62CE9">
        <w:rPr>
          <w:sz w:val="28"/>
          <w:szCs w:val="28"/>
        </w:rPr>
        <w:t xml:space="preserve">Hlavním cílem </w:t>
      </w:r>
      <w:r w:rsidR="002F189F" w:rsidRPr="00A62CE9">
        <w:rPr>
          <w:sz w:val="28"/>
          <w:szCs w:val="28"/>
        </w:rPr>
        <w:t>disertační</w:t>
      </w:r>
      <w:r w:rsidRPr="00A62CE9">
        <w:rPr>
          <w:sz w:val="28"/>
          <w:szCs w:val="28"/>
        </w:rPr>
        <w:t xml:space="preserve"> práce je zvýšit odolnost bezpečnostních kamer vůči elektromagnetickému rušení. Bezpečnostní kamery představují jednu ze základních technik fyzické ochrany, jak odhalovat a odstraňovat zločiny. Nicméně rostoucí používání elektronických a elektrických zařízení způsobilo zvýšení elektromagnetického rušení, které může ovlivnit správnou funkci zařízení. To může být problém obzvlášť pro bezpečnostní zařízení, kde se klade velký důraz na spolehlivost.</w:t>
      </w:r>
    </w:p>
    <w:p w14:paraId="244AAEC6" w14:textId="7C2388B6" w:rsidR="00F22F05" w:rsidRPr="00AA351D" w:rsidRDefault="00A62CE9" w:rsidP="00F22F05">
      <w:pPr>
        <w:pStyle w:val="Odstaveek"/>
        <w:numPr>
          <w:ilvl w:val="0"/>
          <w:numId w:val="0"/>
        </w:numPr>
        <w:spacing w:before="0" w:beforeAutospacing="0" w:after="0" w:afterAutospacing="0"/>
        <w:ind w:firstLine="284"/>
        <w:rPr>
          <w:sz w:val="28"/>
          <w:szCs w:val="28"/>
          <w:lang w:val="en-US"/>
        </w:rPr>
      </w:pPr>
      <w:r w:rsidRPr="00A62CE9">
        <w:rPr>
          <w:sz w:val="28"/>
          <w:szCs w:val="28"/>
        </w:rPr>
        <w:t xml:space="preserve">Práce je zaměřená na návrh a realizaci stínícího krytu pro bezpečnostní kamery. Návrh je ověřen pomocí elektromagnetického simulačního softwaru CST </w:t>
      </w:r>
      <w:proofErr w:type="spellStart"/>
      <w:r w:rsidRPr="00A62CE9">
        <w:rPr>
          <w:sz w:val="28"/>
          <w:szCs w:val="28"/>
        </w:rPr>
        <w:t>Microwave</w:t>
      </w:r>
      <w:proofErr w:type="spellEnd"/>
      <w:r w:rsidRPr="00A62CE9">
        <w:rPr>
          <w:sz w:val="28"/>
          <w:szCs w:val="28"/>
        </w:rPr>
        <w:t xml:space="preserve"> Studio, který umožňuje určit předpokládanou účinnost stínění a rozložení elektromagnetického záření. Finální produkt je testováním v GTEM a </w:t>
      </w:r>
      <w:proofErr w:type="spellStart"/>
      <w:r w:rsidRPr="00A62CE9">
        <w:rPr>
          <w:sz w:val="28"/>
          <w:szCs w:val="28"/>
        </w:rPr>
        <w:t>semi-anechoické</w:t>
      </w:r>
      <w:proofErr w:type="spellEnd"/>
      <w:r w:rsidRPr="00A62CE9">
        <w:rPr>
          <w:sz w:val="28"/>
          <w:szCs w:val="28"/>
        </w:rPr>
        <w:t xml:space="preserve"> komoře.</w:t>
      </w:r>
    </w:p>
    <w:p w14:paraId="601FB480" w14:textId="77777777" w:rsidR="00F22F05" w:rsidRDefault="00F22F05" w:rsidP="00F22F05">
      <w:pPr>
        <w:pStyle w:val="Odstaveek"/>
        <w:numPr>
          <w:ilvl w:val="0"/>
          <w:numId w:val="0"/>
        </w:numPr>
        <w:spacing w:before="0" w:beforeAutospacing="0" w:after="0" w:afterAutospacing="0"/>
        <w:ind w:firstLine="284"/>
        <w:rPr>
          <w:sz w:val="28"/>
          <w:szCs w:val="28"/>
          <w:lang w:val="en-US"/>
        </w:rPr>
      </w:pPr>
    </w:p>
    <w:p w14:paraId="3B5C89C9" w14:textId="77777777" w:rsidR="00F22F05" w:rsidRPr="00AA351D" w:rsidRDefault="00F22F05" w:rsidP="00F22F05">
      <w:pPr>
        <w:pStyle w:val="Odstaveek"/>
        <w:numPr>
          <w:ilvl w:val="0"/>
          <w:numId w:val="0"/>
        </w:numPr>
        <w:spacing w:before="0" w:beforeAutospacing="0" w:after="0" w:afterAutospacing="0"/>
        <w:ind w:firstLine="284"/>
        <w:rPr>
          <w:sz w:val="28"/>
          <w:szCs w:val="28"/>
          <w:lang w:val="en-US"/>
        </w:rPr>
      </w:pPr>
    </w:p>
    <w:p w14:paraId="681EC473" w14:textId="15ECDD9C" w:rsidR="00F22F05" w:rsidRPr="00502E00" w:rsidRDefault="00F22F05" w:rsidP="00A86683">
      <w:pPr>
        <w:spacing w:after="0" w:line="240" w:lineRule="auto"/>
        <w:jc w:val="both"/>
        <w:rPr>
          <w:rFonts w:ascii="Times New Roman" w:hAnsi="Times New Roman"/>
          <w:i/>
          <w:sz w:val="28"/>
          <w:szCs w:val="28"/>
          <w:lang w:val="en-US"/>
        </w:rPr>
      </w:pPr>
    </w:p>
    <w:p w14:paraId="7F636736" w14:textId="77777777" w:rsidR="00F22F05" w:rsidRDefault="00F22F05" w:rsidP="00F22F05">
      <w:pPr>
        <w:pStyle w:val="Odstaveek"/>
        <w:numPr>
          <w:ilvl w:val="0"/>
          <w:numId w:val="0"/>
        </w:numPr>
        <w:spacing w:before="0" w:beforeAutospacing="0" w:after="0" w:afterAutospacing="0" w:line="320" w:lineRule="atLeast"/>
        <w:ind w:firstLine="284"/>
        <w:rPr>
          <w:sz w:val="28"/>
          <w:szCs w:val="28"/>
        </w:rPr>
      </w:pPr>
    </w:p>
    <w:p w14:paraId="237B70FD" w14:textId="77777777" w:rsidR="00F22F05" w:rsidRDefault="00F22F05" w:rsidP="00F22F05">
      <w:pPr>
        <w:pStyle w:val="Odstaveek"/>
        <w:numPr>
          <w:ilvl w:val="0"/>
          <w:numId w:val="0"/>
        </w:numPr>
        <w:spacing w:before="0" w:beforeAutospacing="0" w:after="0" w:afterAutospacing="0" w:line="320" w:lineRule="atLeast"/>
        <w:ind w:firstLine="284"/>
        <w:rPr>
          <w:sz w:val="28"/>
          <w:szCs w:val="28"/>
        </w:rPr>
      </w:pPr>
    </w:p>
    <w:p w14:paraId="51AA62D1" w14:textId="77777777" w:rsidR="00F22F05" w:rsidRDefault="00F22F05" w:rsidP="00F22F05">
      <w:pPr>
        <w:pStyle w:val="Odstaveek"/>
        <w:numPr>
          <w:ilvl w:val="0"/>
          <w:numId w:val="0"/>
        </w:numPr>
        <w:spacing w:before="0" w:beforeAutospacing="0" w:after="0" w:afterAutospacing="0" w:line="320" w:lineRule="atLeast"/>
        <w:ind w:firstLine="284"/>
        <w:rPr>
          <w:sz w:val="28"/>
          <w:szCs w:val="28"/>
        </w:rPr>
      </w:pPr>
    </w:p>
    <w:p w14:paraId="109DBBA7" w14:textId="77777777" w:rsidR="00F22F05" w:rsidRDefault="00F22F05" w:rsidP="00F22F05">
      <w:pPr>
        <w:pStyle w:val="Odstaveek"/>
        <w:numPr>
          <w:ilvl w:val="0"/>
          <w:numId w:val="0"/>
        </w:numPr>
        <w:spacing w:before="0" w:beforeAutospacing="0" w:after="0" w:afterAutospacing="0" w:line="320" w:lineRule="atLeast"/>
        <w:rPr>
          <w:sz w:val="28"/>
          <w:szCs w:val="28"/>
        </w:rPr>
      </w:pPr>
    </w:p>
    <w:p w14:paraId="3686F540" w14:textId="77777777" w:rsidR="004A3CBB" w:rsidRDefault="00F22F05" w:rsidP="00F22F05">
      <w:pPr>
        <w:pStyle w:val="Nadpis1"/>
        <w:numPr>
          <w:ilvl w:val="0"/>
          <w:numId w:val="0"/>
        </w:numPr>
        <w:rPr>
          <w:noProof/>
        </w:rPr>
      </w:pPr>
      <w:bookmarkStart w:id="13" w:name="_Toc480374469"/>
      <w:bookmarkStart w:id="14" w:name="_Toc500686475"/>
      <w:bookmarkStart w:id="15" w:name="_Toc503361295"/>
      <w:bookmarkStart w:id="16" w:name="_Toc505013830"/>
      <w:bookmarkStart w:id="17" w:name="_Toc505596248"/>
      <w:bookmarkStart w:id="18" w:name="_Toc518640018"/>
      <w:bookmarkStart w:id="19" w:name="_Toc44175952"/>
      <w:bookmarkStart w:id="20" w:name="_Toc45366704"/>
      <w:r w:rsidRPr="00F22F05">
        <w:lastRenderedPageBreak/>
        <w:t>C</w:t>
      </w:r>
      <w:r>
        <w:t>ONTENT</w:t>
      </w:r>
      <w:bookmarkEnd w:id="13"/>
      <w:bookmarkEnd w:id="14"/>
      <w:bookmarkEnd w:id="15"/>
      <w:bookmarkEnd w:id="16"/>
      <w:bookmarkEnd w:id="17"/>
      <w:bookmarkEnd w:id="18"/>
      <w:bookmarkEnd w:id="19"/>
      <w:bookmarkEnd w:id="20"/>
      <w:r w:rsidRPr="00D6638E">
        <w:fldChar w:fldCharType="begin"/>
      </w:r>
      <w:r w:rsidRPr="00D6638E">
        <w:instrText xml:space="preserve"> TOC \o "1-3" \h \z \u </w:instrText>
      </w:r>
      <w:r w:rsidRPr="00D6638E">
        <w:fldChar w:fldCharType="separate"/>
      </w:r>
    </w:p>
    <w:p w14:paraId="3018A7C9" w14:textId="77777777" w:rsidR="004A3CBB" w:rsidRDefault="007F00AB">
      <w:pPr>
        <w:pStyle w:val="Obsah1"/>
        <w:rPr>
          <w:rFonts w:asciiTheme="minorHAnsi" w:eastAsiaTheme="minorEastAsia" w:hAnsiTheme="minorHAnsi" w:cstheme="minorBidi"/>
          <w:noProof/>
          <w:sz w:val="22"/>
          <w:lang w:eastAsia="cs-CZ"/>
        </w:rPr>
      </w:pPr>
      <w:hyperlink w:anchor="_Toc45366705" w:history="1">
        <w:r w:rsidR="004A3CBB" w:rsidRPr="00C45C3F">
          <w:rPr>
            <w:rStyle w:val="Hypertextovodkaz"/>
            <w:noProof/>
            <w:lang w:val="en-US"/>
          </w:rPr>
          <w:t>INTRODUCTION</w:t>
        </w:r>
        <w:r w:rsidR="004A3CBB">
          <w:rPr>
            <w:noProof/>
            <w:webHidden/>
          </w:rPr>
          <w:tab/>
        </w:r>
        <w:r w:rsidR="004A3CBB">
          <w:rPr>
            <w:noProof/>
            <w:webHidden/>
          </w:rPr>
          <w:fldChar w:fldCharType="begin"/>
        </w:r>
        <w:r w:rsidR="004A3CBB">
          <w:rPr>
            <w:noProof/>
            <w:webHidden/>
          </w:rPr>
          <w:instrText xml:space="preserve"> PAGEREF _Toc45366705 \h </w:instrText>
        </w:r>
        <w:r w:rsidR="004A3CBB">
          <w:rPr>
            <w:noProof/>
            <w:webHidden/>
          </w:rPr>
        </w:r>
        <w:r w:rsidR="004A3CBB">
          <w:rPr>
            <w:noProof/>
            <w:webHidden/>
          </w:rPr>
          <w:fldChar w:fldCharType="separate"/>
        </w:r>
        <w:r w:rsidR="004A3CBB">
          <w:rPr>
            <w:noProof/>
            <w:webHidden/>
          </w:rPr>
          <w:t>6</w:t>
        </w:r>
        <w:r w:rsidR="004A3CBB">
          <w:rPr>
            <w:noProof/>
            <w:webHidden/>
          </w:rPr>
          <w:fldChar w:fldCharType="end"/>
        </w:r>
      </w:hyperlink>
    </w:p>
    <w:p w14:paraId="3CE995D9" w14:textId="77777777" w:rsidR="004A3CBB" w:rsidRDefault="007F00AB">
      <w:pPr>
        <w:pStyle w:val="Obsah1"/>
        <w:rPr>
          <w:rFonts w:asciiTheme="minorHAnsi" w:eastAsiaTheme="minorEastAsia" w:hAnsiTheme="minorHAnsi" w:cstheme="minorBidi"/>
          <w:noProof/>
          <w:sz w:val="22"/>
          <w:lang w:eastAsia="cs-CZ"/>
        </w:rPr>
      </w:pPr>
      <w:hyperlink w:anchor="_Toc45366706" w:history="1">
        <w:r w:rsidR="004A3CBB" w:rsidRPr="00C45C3F">
          <w:rPr>
            <w:rStyle w:val="Hypertextovodkaz"/>
            <w:noProof/>
          </w:rPr>
          <w:t>CURRENT STATE OF SOLVED TOPIC</w:t>
        </w:r>
        <w:r w:rsidR="004A3CBB">
          <w:rPr>
            <w:noProof/>
            <w:webHidden/>
          </w:rPr>
          <w:tab/>
        </w:r>
        <w:r w:rsidR="004A3CBB">
          <w:rPr>
            <w:noProof/>
            <w:webHidden/>
          </w:rPr>
          <w:fldChar w:fldCharType="begin"/>
        </w:r>
        <w:r w:rsidR="004A3CBB">
          <w:rPr>
            <w:noProof/>
            <w:webHidden/>
          </w:rPr>
          <w:instrText xml:space="preserve"> PAGEREF _Toc45366706 \h </w:instrText>
        </w:r>
        <w:r w:rsidR="004A3CBB">
          <w:rPr>
            <w:noProof/>
            <w:webHidden/>
          </w:rPr>
        </w:r>
        <w:r w:rsidR="004A3CBB">
          <w:rPr>
            <w:noProof/>
            <w:webHidden/>
          </w:rPr>
          <w:fldChar w:fldCharType="separate"/>
        </w:r>
        <w:r w:rsidR="004A3CBB">
          <w:rPr>
            <w:noProof/>
            <w:webHidden/>
          </w:rPr>
          <w:t>7</w:t>
        </w:r>
        <w:r w:rsidR="004A3CBB">
          <w:rPr>
            <w:noProof/>
            <w:webHidden/>
          </w:rPr>
          <w:fldChar w:fldCharType="end"/>
        </w:r>
      </w:hyperlink>
    </w:p>
    <w:p w14:paraId="682678C7" w14:textId="77777777" w:rsidR="004A3CBB" w:rsidRDefault="007F00AB">
      <w:pPr>
        <w:pStyle w:val="Obsah1"/>
        <w:rPr>
          <w:rFonts w:asciiTheme="minorHAnsi" w:eastAsiaTheme="minorEastAsia" w:hAnsiTheme="minorHAnsi" w:cstheme="minorBidi"/>
          <w:noProof/>
          <w:sz w:val="22"/>
          <w:lang w:eastAsia="cs-CZ"/>
        </w:rPr>
      </w:pPr>
      <w:hyperlink w:anchor="_Toc45366707" w:history="1">
        <w:r w:rsidR="004A3CBB" w:rsidRPr="00C45C3F">
          <w:rPr>
            <w:rStyle w:val="Hypertextovodkaz"/>
            <w:noProof/>
          </w:rPr>
          <w:t>OBJECTIVES OF DISSERTATION</w:t>
        </w:r>
        <w:r w:rsidR="004A3CBB">
          <w:rPr>
            <w:noProof/>
            <w:webHidden/>
          </w:rPr>
          <w:tab/>
        </w:r>
        <w:r w:rsidR="004A3CBB">
          <w:rPr>
            <w:noProof/>
            <w:webHidden/>
          </w:rPr>
          <w:fldChar w:fldCharType="begin"/>
        </w:r>
        <w:r w:rsidR="004A3CBB">
          <w:rPr>
            <w:noProof/>
            <w:webHidden/>
          </w:rPr>
          <w:instrText xml:space="preserve"> PAGEREF _Toc45366707 \h </w:instrText>
        </w:r>
        <w:r w:rsidR="004A3CBB">
          <w:rPr>
            <w:noProof/>
            <w:webHidden/>
          </w:rPr>
        </w:r>
        <w:r w:rsidR="004A3CBB">
          <w:rPr>
            <w:noProof/>
            <w:webHidden/>
          </w:rPr>
          <w:fldChar w:fldCharType="separate"/>
        </w:r>
        <w:r w:rsidR="004A3CBB">
          <w:rPr>
            <w:noProof/>
            <w:webHidden/>
          </w:rPr>
          <w:t>16</w:t>
        </w:r>
        <w:r w:rsidR="004A3CBB">
          <w:rPr>
            <w:noProof/>
            <w:webHidden/>
          </w:rPr>
          <w:fldChar w:fldCharType="end"/>
        </w:r>
      </w:hyperlink>
    </w:p>
    <w:p w14:paraId="26F4470E" w14:textId="77777777" w:rsidR="004A3CBB" w:rsidRDefault="007F00AB">
      <w:pPr>
        <w:pStyle w:val="Obsah1"/>
        <w:rPr>
          <w:rFonts w:asciiTheme="minorHAnsi" w:eastAsiaTheme="minorEastAsia" w:hAnsiTheme="minorHAnsi" w:cstheme="minorBidi"/>
          <w:noProof/>
          <w:sz w:val="22"/>
          <w:lang w:eastAsia="cs-CZ"/>
        </w:rPr>
      </w:pPr>
      <w:hyperlink w:anchor="_Toc45366708" w:history="1">
        <w:r w:rsidR="004A3CBB" w:rsidRPr="00C45C3F">
          <w:rPr>
            <w:rStyle w:val="Hypertextovodkaz"/>
            <w:noProof/>
          </w:rPr>
          <w:t>THEORETICAL BACKGROUND</w:t>
        </w:r>
        <w:r w:rsidR="004A3CBB">
          <w:rPr>
            <w:noProof/>
            <w:webHidden/>
          </w:rPr>
          <w:tab/>
        </w:r>
        <w:r w:rsidR="004A3CBB">
          <w:rPr>
            <w:noProof/>
            <w:webHidden/>
          </w:rPr>
          <w:fldChar w:fldCharType="begin"/>
        </w:r>
        <w:r w:rsidR="004A3CBB">
          <w:rPr>
            <w:noProof/>
            <w:webHidden/>
          </w:rPr>
          <w:instrText xml:space="preserve"> PAGEREF _Toc45366708 \h </w:instrText>
        </w:r>
        <w:r w:rsidR="004A3CBB">
          <w:rPr>
            <w:noProof/>
            <w:webHidden/>
          </w:rPr>
        </w:r>
        <w:r w:rsidR="004A3CBB">
          <w:rPr>
            <w:noProof/>
            <w:webHidden/>
          </w:rPr>
          <w:fldChar w:fldCharType="separate"/>
        </w:r>
        <w:r w:rsidR="004A3CBB">
          <w:rPr>
            <w:noProof/>
            <w:webHidden/>
          </w:rPr>
          <w:t>17</w:t>
        </w:r>
        <w:r w:rsidR="004A3CBB">
          <w:rPr>
            <w:noProof/>
            <w:webHidden/>
          </w:rPr>
          <w:fldChar w:fldCharType="end"/>
        </w:r>
      </w:hyperlink>
    </w:p>
    <w:p w14:paraId="0456B8FC" w14:textId="77777777" w:rsidR="004A3CBB" w:rsidRDefault="007F00AB">
      <w:pPr>
        <w:pStyle w:val="Obsah2"/>
        <w:tabs>
          <w:tab w:val="left" w:pos="880"/>
        </w:tabs>
        <w:rPr>
          <w:rFonts w:asciiTheme="minorHAnsi" w:eastAsiaTheme="minorEastAsia" w:hAnsiTheme="minorHAnsi" w:cstheme="minorBidi"/>
          <w:noProof/>
          <w:sz w:val="22"/>
          <w:lang w:eastAsia="cs-CZ"/>
        </w:rPr>
      </w:pPr>
      <w:hyperlink w:anchor="_Toc45366709" w:history="1">
        <w:r w:rsidR="004A3CBB" w:rsidRPr="00C45C3F">
          <w:rPr>
            <w:rStyle w:val="Hypertextovodkaz"/>
            <w:noProof/>
          </w:rPr>
          <w:t>1.1</w:t>
        </w:r>
        <w:r w:rsidR="004A3CBB">
          <w:rPr>
            <w:rFonts w:asciiTheme="minorHAnsi" w:eastAsiaTheme="minorEastAsia" w:hAnsiTheme="minorHAnsi" w:cstheme="minorBidi"/>
            <w:noProof/>
            <w:sz w:val="22"/>
            <w:lang w:eastAsia="cs-CZ"/>
          </w:rPr>
          <w:tab/>
        </w:r>
        <w:r w:rsidR="004A3CBB" w:rsidRPr="00C45C3F">
          <w:rPr>
            <w:rStyle w:val="Hypertextovodkaz"/>
            <w:noProof/>
          </w:rPr>
          <w:t>EUROPEAN STANDARDS FOR SUSCEPTIBILITY TESTS</w:t>
        </w:r>
        <w:r w:rsidR="004A3CBB">
          <w:rPr>
            <w:noProof/>
            <w:webHidden/>
          </w:rPr>
          <w:tab/>
        </w:r>
        <w:r w:rsidR="004A3CBB">
          <w:rPr>
            <w:noProof/>
            <w:webHidden/>
          </w:rPr>
          <w:fldChar w:fldCharType="begin"/>
        </w:r>
        <w:r w:rsidR="004A3CBB">
          <w:rPr>
            <w:noProof/>
            <w:webHidden/>
          </w:rPr>
          <w:instrText xml:space="preserve"> PAGEREF _Toc45366709 \h </w:instrText>
        </w:r>
        <w:r w:rsidR="004A3CBB">
          <w:rPr>
            <w:noProof/>
            <w:webHidden/>
          </w:rPr>
        </w:r>
        <w:r w:rsidR="004A3CBB">
          <w:rPr>
            <w:noProof/>
            <w:webHidden/>
          </w:rPr>
          <w:fldChar w:fldCharType="separate"/>
        </w:r>
        <w:r w:rsidR="004A3CBB">
          <w:rPr>
            <w:noProof/>
            <w:webHidden/>
          </w:rPr>
          <w:t>17</w:t>
        </w:r>
        <w:r w:rsidR="004A3CBB">
          <w:rPr>
            <w:noProof/>
            <w:webHidden/>
          </w:rPr>
          <w:fldChar w:fldCharType="end"/>
        </w:r>
      </w:hyperlink>
    </w:p>
    <w:p w14:paraId="0E03474F" w14:textId="77777777" w:rsidR="004A3CBB" w:rsidRDefault="007F00AB">
      <w:pPr>
        <w:pStyle w:val="Obsah2"/>
        <w:tabs>
          <w:tab w:val="left" w:pos="880"/>
        </w:tabs>
        <w:rPr>
          <w:rFonts w:asciiTheme="minorHAnsi" w:eastAsiaTheme="minorEastAsia" w:hAnsiTheme="minorHAnsi" w:cstheme="minorBidi"/>
          <w:noProof/>
          <w:sz w:val="22"/>
          <w:lang w:eastAsia="cs-CZ"/>
        </w:rPr>
      </w:pPr>
      <w:hyperlink w:anchor="_Toc45366710" w:history="1">
        <w:r w:rsidR="004A3CBB" w:rsidRPr="00C45C3F">
          <w:rPr>
            <w:rStyle w:val="Hypertextovodkaz"/>
            <w:noProof/>
            <w:lang w:val="en-US"/>
          </w:rPr>
          <w:t>1.2</w:t>
        </w:r>
        <w:r w:rsidR="004A3CBB">
          <w:rPr>
            <w:rFonts w:asciiTheme="minorHAnsi" w:eastAsiaTheme="minorEastAsia" w:hAnsiTheme="minorHAnsi" w:cstheme="minorBidi"/>
            <w:noProof/>
            <w:sz w:val="22"/>
            <w:lang w:eastAsia="cs-CZ"/>
          </w:rPr>
          <w:tab/>
        </w:r>
        <w:r w:rsidR="004A3CBB" w:rsidRPr="00C45C3F">
          <w:rPr>
            <w:rStyle w:val="Hypertextovodkaz"/>
            <w:noProof/>
            <w:lang w:val="en-US"/>
          </w:rPr>
          <w:t>SHIELDING EFFECTIVENESS</w:t>
        </w:r>
        <w:r w:rsidR="004A3CBB">
          <w:rPr>
            <w:noProof/>
            <w:webHidden/>
          </w:rPr>
          <w:tab/>
        </w:r>
        <w:r w:rsidR="004A3CBB">
          <w:rPr>
            <w:noProof/>
            <w:webHidden/>
          </w:rPr>
          <w:fldChar w:fldCharType="begin"/>
        </w:r>
        <w:r w:rsidR="004A3CBB">
          <w:rPr>
            <w:noProof/>
            <w:webHidden/>
          </w:rPr>
          <w:instrText xml:space="preserve"> PAGEREF _Toc45366710 \h </w:instrText>
        </w:r>
        <w:r w:rsidR="004A3CBB">
          <w:rPr>
            <w:noProof/>
            <w:webHidden/>
          </w:rPr>
        </w:r>
        <w:r w:rsidR="004A3CBB">
          <w:rPr>
            <w:noProof/>
            <w:webHidden/>
          </w:rPr>
          <w:fldChar w:fldCharType="separate"/>
        </w:r>
        <w:r w:rsidR="004A3CBB">
          <w:rPr>
            <w:noProof/>
            <w:webHidden/>
          </w:rPr>
          <w:t>19</w:t>
        </w:r>
        <w:r w:rsidR="004A3CBB">
          <w:rPr>
            <w:noProof/>
            <w:webHidden/>
          </w:rPr>
          <w:fldChar w:fldCharType="end"/>
        </w:r>
      </w:hyperlink>
    </w:p>
    <w:p w14:paraId="2ED3582C" w14:textId="77777777" w:rsidR="004A3CBB" w:rsidRDefault="007F00AB">
      <w:pPr>
        <w:pStyle w:val="Obsah3"/>
        <w:tabs>
          <w:tab w:val="left" w:pos="1320"/>
          <w:tab w:val="right" w:pos="9060"/>
        </w:tabs>
        <w:rPr>
          <w:rFonts w:asciiTheme="minorHAnsi" w:eastAsiaTheme="minorEastAsia" w:hAnsiTheme="minorHAnsi" w:cstheme="minorBidi"/>
          <w:noProof/>
          <w:sz w:val="22"/>
          <w:lang w:eastAsia="cs-CZ"/>
        </w:rPr>
      </w:pPr>
      <w:hyperlink w:anchor="_Toc45366711" w:history="1">
        <w:r w:rsidR="004A3CBB" w:rsidRPr="00C45C3F">
          <w:rPr>
            <w:rStyle w:val="Hypertextovodkaz"/>
            <w:noProof/>
            <w:lang w:val="en-US"/>
          </w:rPr>
          <w:t>1.2.1</w:t>
        </w:r>
        <w:r w:rsidR="004A3CBB">
          <w:rPr>
            <w:rFonts w:asciiTheme="minorHAnsi" w:eastAsiaTheme="minorEastAsia" w:hAnsiTheme="minorHAnsi" w:cstheme="minorBidi"/>
            <w:noProof/>
            <w:sz w:val="22"/>
            <w:lang w:eastAsia="cs-CZ"/>
          </w:rPr>
          <w:tab/>
        </w:r>
        <w:r w:rsidR="004A3CBB" w:rsidRPr="00C45C3F">
          <w:rPr>
            <w:rStyle w:val="Hypertextovodkaz"/>
            <w:noProof/>
            <w:lang w:val="en-US"/>
          </w:rPr>
          <w:t>Reflection Loss</w:t>
        </w:r>
        <w:r w:rsidR="004A3CBB">
          <w:rPr>
            <w:noProof/>
            <w:webHidden/>
          </w:rPr>
          <w:tab/>
        </w:r>
        <w:r w:rsidR="004A3CBB">
          <w:rPr>
            <w:noProof/>
            <w:webHidden/>
          </w:rPr>
          <w:fldChar w:fldCharType="begin"/>
        </w:r>
        <w:r w:rsidR="004A3CBB">
          <w:rPr>
            <w:noProof/>
            <w:webHidden/>
          </w:rPr>
          <w:instrText xml:space="preserve"> PAGEREF _Toc45366711 \h </w:instrText>
        </w:r>
        <w:r w:rsidR="004A3CBB">
          <w:rPr>
            <w:noProof/>
            <w:webHidden/>
          </w:rPr>
        </w:r>
        <w:r w:rsidR="004A3CBB">
          <w:rPr>
            <w:noProof/>
            <w:webHidden/>
          </w:rPr>
          <w:fldChar w:fldCharType="separate"/>
        </w:r>
        <w:r w:rsidR="004A3CBB">
          <w:rPr>
            <w:noProof/>
            <w:webHidden/>
          </w:rPr>
          <w:t>22</w:t>
        </w:r>
        <w:r w:rsidR="004A3CBB">
          <w:rPr>
            <w:noProof/>
            <w:webHidden/>
          </w:rPr>
          <w:fldChar w:fldCharType="end"/>
        </w:r>
      </w:hyperlink>
    </w:p>
    <w:p w14:paraId="7CEA6BD8" w14:textId="77777777" w:rsidR="004A3CBB" w:rsidRDefault="007F00AB">
      <w:pPr>
        <w:pStyle w:val="Obsah3"/>
        <w:tabs>
          <w:tab w:val="left" w:pos="1320"/>
          <w:tab w:val="right" w:pos="9060"/>
        </w:tabs>
        <w:rPr>
          <w:rFonts w:asciiTheme="minorHAnsi" w:eastAsiaTheme="minorEastAsia" w:hAnsiTheme="minorHAnsi" w:cstheme="minorBidi"/>
          <w:noProof/>
          <w:sz w:val="22"/>
          <w:lang w:eastAsia="cs-CZ"/>
        </w:rPr>
      </w:pPr>
      <w:hyperlink w:anchor="_Toc45366712" w:history="1">
        <w:r w:rsidR="004A3CBB" w:rsidRPr="00C45C3F">
          <w:rPr>
            <w:rStyle w:val="Hypertextovodkaz"/>
            <w:noProof/>
            <w:lang w:val="en-US"/>
          </w:rPr>
          <w:t>1.2.2</w:t>
        </w:r>
        <w:r w:rsidR="004A3CBB">
          <w:rPr>
            <w:rFonts w:asciiTheme="minorHAnsi" w:eastAsiaTheme="minorEastAsia" w:hAnsiTheme="minorHAnsi" w:cstheme="minorBidi"/>
            <w:noProof/>
            <w:sz w:val="22"/>
            <w:lang w:eastAsia="cs-CZ"/>
          </w:rPr>
          <w:tab/>
        </w:r>
        <w:r w:rsidR="004A3CBB" w:rsidRPr="00C45C3F">
          <w:rPr>
            <w:rStyle w:val="Hypertextovodkaz"/>
            <w:noProof/>
            <w:lang w:val="en-US"/>
          </w:rPr>
          <w:t>Absorption Loss</w:t>
        </w:r>
        <w:r w:rsidR="004A3CBB">
          <w:rPr>
            <w:noProof/>
            <w:webHidden/>
          </w:rPr>
          <w:tab/>
        </w:r>
        <w:r w:rsidR="004A3CBB">
          <w:rPr>
            <w:noProof/>
            <w:webHidden/>
          </w:rPr>
          <w:fldChar w:fldCharType="begin"/>
        </w:r>
        <w:r w:rsidR="004A3CBB">
          <w:rPr>
            <w:noProof/>
            <w:webHidden/>
          </w:rPr>
          <w:instrText xml:space="preserve"> PAGEREF _Toc45366712 \h </w:instrText>
        </w:r>
        <w:r w:rsidR="004A3CBB">
          <w:rPr>
            <w:noProof/>
            <w:webHidden/>
          </w:rPr>
        </w:r>
        <w:r w:rsidR="004A3CBB">
          <w:rPr>
            <w:noProof/>
            <w:webHidden/>
          </w:rPr>
          <w:fldChar w:fldCharType="separate"/>
        </w:r>
        <w:r w:rsidR="004A3CBB">
          <w:rPr>
            <w:noProof/>
            <w:webHidden/>
          </w:rPr>
          <w:t>23</w:t>
        </w:r>
        <w:r w:rsidR="004A3CBB">
          <w:rPr>
            <w:noProof/>
            <w:webHidden/>
          </w:rPr>
          <w:fldChar w:fldCharType="end"/>
        </w:r>
      </w:hyperlink>
    </w:p>
    <w:p w14:paraId="483831D5" w14:textId="77777777" w:rsidR="004A3CBB" w:rsidRDefault="007F00AB">
      <w:pPr>
        <w:pStyle w:val="Obsah3"/>
        <w:tabs>
          <w:tab w:val="left" w:pos="1320"/>
          <w:tab w:val="right" w:pos="9060"/>
        </w:tabs>
        <w:rPr>
          <w:rFonts w:asciiTheme="minorHAnsi" w:eastAsiaTheme="minorEastAsia" w:hAnsiTheme="minorHAnsi" w:cstheme="minorBidi"/>
          <w:noProof/>
          <w:sz w:val="22"/>
          <w:lang w:eastAsia="cs-CZ"/>
        </w:rPr>
      </w:pPr>
      <w:hyperlink w:anchor="_Toc45366713" w:history="1">
        <w:r w:rsidR="004A3CBB" w:rsidRPr="00C45C3F">
          <w:rPr>
            <w:rStyle w:val="Hypertextovodkaz"/>
            <w:noProof/>
            <w:lang w:val="en-US"/>
          </w:rPr>
          <w:t>1.2.3</w:t>
        </w:r>
        <w:r w:rsidR="004A3CBB">
          <w:rPr>
            <w:rFonts w:asciiTheme="minorHAnsi" w:eastAsiaTheme="minorEastAsia" w:hAnsiTheme="minorHAnsi" w:cstheme="minorBidi"/>
            <w:noProof/>
            <w:sz w:val="22"/>
            <w:lang w:eastAsia="cs-CZ"/>
          </w:rPr>
          <w:tab/>
        </w:r>
        <w:r w:rsidR="004A3CBB" w:rsidRPr="00C45C3F">
          <w:rPr>
            <w:rStyle w:val="Hypertextovodkaz"/>
            <w:noProof/>
            <w:lang w:val="en-US"/>
          </w:rPr>
          <w:t>Loss by multiple reflections</w:t>
        </w:r>
        <w:r w:rsidR="004A3CBB">
          <w:rPr>
            <w:noProof/>
            <w:webHidden/>
          </w:rPr>
          <w:tab/>
        </w:r>
        <w:r w:rsidR="004A3CBB">
          <w:rPr>
            <w:noProof/>
            <w:webHidden/>
          </w:rPr>
          <w:fldChar w:fldCharType="begin"/>
        </w:r>
        <w:r w:rsidR="004A3CBB">
          <w:rPr>
            <w:noProof/>
            <w:webHidden/>
          </w:rPr>
          <w:instrText xml:space="preserve"> PAGEREF _Toc45366713 \h </w:instrText>
        </w:r>
        <w:r w:rsidR="004A3CBB">
          <w:rPr>
            <w:noProof/>
            <w:webHidden/>
          </w:rPr>
        </w:r>
        <w:r w:rsidR="004A3CBB">
          <w:rPr>
            <w:noProof/>
            <w:webHidden/>
          </w:rPr>
          <w:fldChar w:fldCharType="separate"/>
        </w:r>
        <w:r w:rsidR="004A3CBB">
          <w:rPr>
            <w:noProof/>
            <w:webHidden/>
          </w:rPr>
          <w:t>23</w:t>
        </w:r>
        <w:r w:rsidR="004A3CBB">
          <w:rPr>
            <w:noProof/>
            <w:webHidden/>
          </w:rPr>
          <w:fldChar w:fldCharType="end"/>
        </w:r>
      </w:hyperlink>
    </w:p>
    <w:p w14:paraId="2EDC95AA" w14:textId="77777777" w:rsidR="004A3CBB" w:rsidRDefault="007F00AB">
      <w:pPr>
        <w:pStyle w:val="Obsah2"/>
        <w:tabs>
          <w:tab w:val="left" w:pos="880"/>
        </w:tabs>
        <w:rPr>
          <w:rFonts w:asciiTheme="minorHAnsi" w:eastAsiaTheme="minorEastAsia" w:hAnsiTheme="minorHAnsi" w:cstheme="minorBidi"/>
          <w:noProof/>
          <w:sz w:val="22"/>
          <w:lang w:eastAsia="cs-CZ"/>
        </w:rPr>
      </w:pPr>
      <w:hyperlink w:anchor="_Toc45366714" w:history="1">
        <w:r w:rsidR="004A3CBB" w:rsidRPr="00C45C3F">
          <w:rPr>
            <w:rStyle w:val="Hypertextovodkaz"/>
            <w:noProof/>
            <w:lang w:val="en-US"/>
          </w:rPr>
          <w:t>1.3</w:t>
        </w:r>
        <w:r w:rsidR="004A3CBB">
          <w:rPr>
            <w:rFonts w:asciiTheme="minorHAnsi" w:eastAsiaTheme="minorEastAsia" w:hAnsiTheme="minorHAnsi" w:cstheme="minorBidi"/>
            <w:noProof/>
            <w:sz w:val="22"/>
            <w:lang w:eastAsia="cs-CZ"/>
          </w:rPr>
          <w:tab/>
        </w:r>
        <w:r w:rsidR="004A3CBB" w:rsidRPr="00C45C3F">
          <w:rPr>
            <w:rStyle w:val="Hypertextovodkaz"/>
            <w:noProof/>
            <w:lang w:val="en-US"/>
          </w:rPr>
          <w:t>PRINCIPLE OF CMOS SENSORS</w:t>
        </w:r>
        <w:r w:rsidR="004A3CBB">
          <w:rPr>
            <w:noProof/>
            <w:webHidden/>
          </w:rPr>
          <w:tab/>
        </w:r>
        <w:r w:rsidR="004A3CBB">
          <w:rPr>
            <w:noProof/>
            <w:webHidden/>
          </w:rPr>
          <w:fldChar w:fldCharType="begin"/>
        </w:r>
        <w:r w:rsidR="004A3CBB">
          <w:rPr>
            <w:noProof/>
            <w:webHidden/>
          </w:rPr>
          <w:instrText xml:space="preserve"> PAGEREF _Toc45366714 \h </w:instrText>
        </w:r>
        <w:r w:rsidR="004A3CBB">
          <w:rPr>
            <w:noProof/>
            <w:webHidden/>
          </w:rPr>
        </w:r>
        <w:r w:rsidR="004A3CBB">
          <w:rPr>
            <w:noProof/>
            <w:webHidden/>
          </w:rPr>
          <w:fldChar w:fldCharType="separate"/>
        </w:r>
        <w:r w:rsidR="004A3CBB">
          <w:rPr>
            <w:noProof/>
            <w:webHidden/>
          </w:rPr>
          <w:t>25</w:t>
        </w:r>
        <w:r w:rsidR="004A3CBB">
          <w:rPr>
            <w:noProof/>
            <w:webHidden/>
          </w:rPr>
          <w:fldChar w:fldCharType="end"/>
        </w:r>
      </w:hyperlink>
    </w:p>
    <w:p w14:paraId="5F667A11" w14:textId="77777777" w:rsidR="004A3CBB" w:rsidRDefault="007F00AB">
      <w:pPr>
        <w:pStyle w:val="Obsah3"/>
        <w:tabs>
          <w:tab w:val="left" w:pos="1320"/>
          <w:tab w:val="right" w:pos="9060"/>
        </w:tabs>
        <w:rPr>
          <w:rFonts w:asciiTheme="minorHAnsi" w:eastAsiaTheme="minorEastAsia" w:hAnsiTheme="minorHAnsi" w:cstheme="minorBidi"/>
          <w:noProof/>
          <w:sz w:val="22"/>
          <w:lang w:eastAsia="cs-CZ"/>
        </w:rPr>
      </w:pPr>
      <w:hyperlink w:anchor="_Toc45366715" w:history="1">
        <w:r w:rsidR="004A3CBB" w:rsidRPr="00C45C3F">
          <w:rPr>
            <w:rStyle w:val="Hypertextovodkaz"/>
            <w:noProof/>
            <w:lang w:val="en-US"/>
          </w:rPr>
          <w:t>1.3.1</w:t>
        </w:r>
        <w:r w:rsidR="004A3CBB">
          <w:rPr>
            <w:rFonts w:asciiTheme="minorHAnsi" w:eastAsiaTheme="minorEastAsia" w:hAnsiTheme="minorHAnsi" w:cstheme="minorBidi"/>
            <w:noProof/>
            <w:sz w:val="22"/>
            <w:lang w:eastAsia="cs-CZ"/>
          </w:rPr>
          <w:tab/>
        </w:r>
        <w:r w:rsidR="004A3CBB" w:rsidRPr="00C45C3F">
          <w:rPr>
            <w:rStyle w:val="Hypertextovodkaz"/>
            <w:noProof/>
            <w:lang w:val="en-US"/>
          </w:rPr>
          <w:t>Complementary Metal-Oxide-Semiconductor</w:t>
        </w:r>
        <w:r w:rsidR="004A3CBB">
          <w:rPr>
            <w:noProof/>
            <w:webHidden/>
          </w:rPr>
          <w:tab/>
        </w:r>
        <w:r w:rsidR="004A3CBB">
          <w:rPr>
            <w:noProof/>
            <w:webHidden/>
          </w:rPr>
          <w:fldChar w:fldCharType="begin"/>
        </w:r>
        <w:r w:rsidR="004A3CBB">
          <w:rPr>
            <w:noProof/>
            <w:webHidden/>
          </w:rPr>
          <w:instrText xml:space="preserve"> PAGEREF _Toc45366715 \h </w:instrText>
        </w:r>
        <w:r w:rsidR="004A3CBB">
          <w:rPr>
            <w:noProof/>
            <w:webHidden/>
          </w:rPr>
        </w:r>
        <w:r w:rsidR="004A3CBB">
          <w:rPr>
            <w:noProof/>
            <w:webHidden/>
          </w:rPr>
          <w:fldChar w:fldCharType="separate"/>
        </w:r>
        <w:r w:rsidR="004A3CBB">
          <w:rPr>
            <w:noProof/>
            <w:webHidden/>
          </w:rPr>
          <w:t>25</w:t>
        </w:r>
        <w:r w:rsidR="004A3CBB">
          <w:rPr>
            <w:noProof/>
            <w:webHidden/>
          </w:rPr>
          <w:fldChar w:fldCharType="end"/>
        </w:r>
      </w:hyperlink>
    </w:p>
    <w:p w14:paraId="7965B9CF" w14:textId="77777777" w:rsidR="004A3CBB" w:rsidRDefault="007F00AB">
      <w:pPr>
        <w:pStyle w:val="Obsah3"/>
        <w:tabs>
          <w:tab w:val="left" w:pos="1320"/>
          <w:tab w:val="right" w:pos="9060"/>
        </w:tabs>
        <w:rPr>
          <w:rFonts w:asciiTheme="minorHAnsi" w:eastAsiaTheme="minorEastAsia" w:hAnsiTheme="minorHAnsi" w:cstheme="minorBidi"/>
          <w:noProof/>
          <w:sz w:val="22"/>
          <w:lang w:eastAsia="cs-CZ"/>
        </w:rPr>
      </w:pPr>
      <w:hyperlink w:anchor="_Toc45366716" w:history="1">
        <w:r w:rsidR="004A3CBB" w:rsidRPr="00C45C3F">
          <w:rPr>
            <w:rStyle w:val="Hypertextovodkaz"/>
            <w:noProof/>
            <w:lang w:val="en-US"/>
          </w:rPr>
          <w:t>1.3.2</w:t>
        </w:r>
        <w:r w:rsidR="004A3CBB">
          <w:rPr>
            <w:rFonts w:asciiTheme="minorHAnsi" w:eastAsiaTheme="minorEastAsia" w:hAnsiTheme="minorHAnsi" w:cstheme="minorBidi"/>
            <w:noProof/>
            <w:sz w:val="22"/>
            <w:lang w:eastAsia="cs-CZ"/>
          </w:rPr>
          <w:tab/>
        </w:r>
        <w:r w:rsidR="004A3CBB" w:rsidRPr="00C45C3F">
          <w:rPr>
            <w:rStyle w:val="Hypertextovodkaz"/>
            <w:noProof/>
            <w:lang w:val="en-US"/>
          </w:rPr>
          <w:t>Charged-Coupled Device</w:t>
        </w:r>
        <w:r w:rsidR="004A3CBB">
          <w:rPr>
            <w:noProof/>
            <w:webHidden/>
          </w:rPr>
          <w:tab/>
        </w:r>
        <w:r w:rsidR="004A3CBB">
          <w:rPr>
            <w:noProof/>
            <w:webHidden/>
          </w:rPr>
          <w:fldChar w:fldCharType="begin"/>
        </w:r>
        <w:r w:rsidR="004A3CBB">
          <w:rPr>
            <w:noProof/>
            <w:webHidden/>
          </w:rPr>
          <w:instrText xml:space="preserve"> PAGEREF _Toc45366716 \h </w:instrText>
        </w:r>
        <w:r w:rsidR="004A3CBB">
          <w:rPr>
            <w:noProof/>
            <w:webHidden/>
          </w:rPr>
        </w:r>
        <w:r w:rsidR="004A3CBB">
          <w:rPr>
            <w:noProof/>
            <w:webHidden/>
          </w:rPr>
          <w:fldChar w:fldCharType="separate"/>
        </w:r>
        <w:r w:rsidR="004A3CBB">
          <w:rPr>
            <w:noProof/>
            <w:webHidden/>
          </w:rPr>
          <w:t>27</w:t>
        </w:r>
        <w:r w:rsidR="004A3CBB">
          <w:rPr>
            <w:noProof/>
            <w:webHidden/>
          </w:rPr>
          <w:fldChar w:fldCharType="end"/>
        </w:r>
      </w:hyperlink>
    </w:p>
    <w:p w14:paraId="4E964005" w14:textId="77777777" w:rsidR="004A3CBB" w:rsidRDefault="007F00AB">
      <w:pPr>
        <w:pStyle w:val="Obsah2"/>
        <w:tabs>
          <w:tab w:val="left" w:pos="880"/>
        </w:tabs>
        <w:rPr>
          <w:rFonts w:asciiTheme="minorHAnsi" w:eastAsiaTheme="minorEastAsia" w:hAnsiTheme="minorHAnsi" w:cstheme="minorBidi"/>
          <w:noProof/>
          <w:sz w:val="22"/>
          <w:lang w:eastAsia="cs-CZ"/>
        </w:rPr>
      </w:pPr>
      <w:hyperlink w:anchor="_Toc45366717" w:history="1">
        <w:r w:rsidR="004A3CBB" w:rsidRPr="00C45C3F">
          <w:rPr>
            <w:rStyle w:val="Hypertextovodkaz"/>
            <w:noProof/>
            <w:lang w:val="en-US"/>
          </w:rPr>
          <w:t>1.4</w:t>
        </w:r>
        <w:r w:rsidR="004A3CBB">
          <w:rPr>
            <w:rFonts w:asciiTheme="minorHAnsi" w:eastAsiaTheme="minorEastAsia" w:hAnsiTheme="minorHAnsi" w:cstheme="minorBidi"/>
            <w:noProof/>
            <w:sz w:val="22"/>
            <w:lang w:eastAsia="cs-CZ"/>
          </w:rPr>
          <w:tab/>
        </w:r>
        <w:r w:rsidR="004A3CBB" w:rsidRPr="00C45C3F">
          <w:rPr>
            <w:rStyle w:val="Hypertextovodkaz"/>
            <w:noProof/>
            <w:lang w:val="en-US"/>
          </w:rPr>
          <w:t>MEASURING WORKPLACES</w:t>
        </w:r>
        <w:r w:rsidR="004A3CBB">
          <w:rPr>
            <w:noProof/>
            <w:webHidden/>
          </w:rPr>
          <w:tab/>
        </w:r>
        <w:r w:rsidR="004A3CBB">
          <w:rPr>
            <w:noProof/>
            <w:webHidden/>
          </w:rPr>
          <w:fldChar w:fldCharType="begin"/>
        </w:r>
        <w:r w:rsidR="004A3CBB">
          <w:rPr>
            <w:noProof/>
            <w:webHidden/>
          </w:rPr>
          <w:instrText xml:space="preserve"> PAGEREF _Toc45366717 \h </w:instrText>
        </w:r>
        <w:r w:rsidR="004A3CBB">
          <w:rPr>
            <w:noProof/>
            <w:webHidden/>
          </w:rPr>
        </w:r>
        <w:r w:rsidR="004A3CBB">
          <w:rPr>
            <w:noProof/>
            <w:webHidden/>
          </w:rPr>
          <w:fldChar w:fldCharType="separate"/>
        </w:r>
        <w:r w:rsidR="004A3CBB">
          <w:rPr>
            <w:noProof/>
            <w:webHidden/>
          </w:rPr>
          <w:t>30</w:t>
        </w:r>
        <w:r w:rsidR="004A3CBB">
          <w:rPr>
            <w:noProof/>
            <w:webHidden/>
          </w:rPr>
          <w:fldChar w:fldCharType="end"/>
        </w:r>
      </w:hyperlink>
    </w:p>
    <w:p w14:paraId="7522E98A" w14:textId="77777777" w:rsidR="004A3CBB" w:rsidRDefault="007F00AB">
      <w:pPr>
        <w:pStyle w:val="Obsah3"/>
        <w:tabs>
          <w:tab w:val="left" w:pos="1320"/>
          <w:tab w:val="right" w:pos="9060"/>
        </w:tabs>
        <w:rPr>
          <w:rFonts w:asciiTheme="minorHAnsi" w:eastAsiaTheme="minorEastAsia" w:hAnsiTheme="minorHAnsi" w:cstheme="minorBidi"/>
          <w:noProof/>
          <w:sz w:val="22"/>
          <w:lang w:eastAsia="cs-CZ"/>
        </w:rPr>
      </w:pPr>
      <w:hyperlink w:anchor="_Toc45366718" w:history="1">
        <w:r w:rsidR="004A3CBB" w:rsidRPr="00C45C3F">
          <w:rPr>
            <w:rStyle w:val="Hypertextovodkaz"/>
            <w:noProof/>
            <w:lang w:val="en-US"/>
          </w:rPr>
          <w:t>1.4.1</w:t>
        </w:r>
        <w:r w:rsidR="004A3CBB">
          <w:rPr>
            <w:rFonts w:asciiTheme="minorHAnsi" w:eastAsiaTheme="minorEastAsia" w:hAnsiTheme="minorHAnsi" w:cstheme="minorBidi"/>
            <w:noProof/>
            <w:sz w:val="22"/>
            <w:lang w:eastAsia="cs-CZ"/>
          </w:rPr>
          <w:tab/>
        </w:r>
        <w:r w:rsidR="004A3CBB" w:rsidRPr="00C45C3F">
          <w:rPr>
            <w:rStyle w:val="Hypertextovodkaz"/>
            <w:noProof/>
            <w:lang w:val="en-US"/>
          </w:rPr>
          <w:t>Gigahertz Transverse Electromagnetic Cell</w:t>
        </w:r>
        <w:r w:rsidR="004A3CBB">
          <w:rPr>
            <w:noProof/>
            <w:webHidden/>
          </w:rPr>
          <w:tab/>
        </w:r>
        <w:r w:rsidR="004A3CBB">
          <w:rPr>
            <w:noProof/>
            <w:webHidden/>
          </w:rPr>
          <w:fldChar w:fldCharType="begin"/>
        </w:r>
        <w:r w:rsidR="004A3CBB">
          <w:rPr>
            <w:noProof/>
            <w:webHidden/>
          </w:rPr>
          <w:instrText xml:space="preserve"> PAGEREF _Toc45366718 \h </w:instrText>
        </w:r>
        <w:r w:rsidR="004A3CBB">
          <w:rPr>
            <w:noProof/>
            <w:webHidden/>
          </w:rPr>
        </w:r>
        <w:r w:rsidR="004A3CBB">
          <w:rPr>
            <w:noProof/>
            <w:webHidden/>
          </w:rPr>
          <w:fldChar w:fldCharType="separate"/>
        </w:r>
        <w:r w:rsidR="004A3CBB">
          <w:rPr>
            <w:noProof/>
            <w:webHidden/>
          </w:rPr>
          <w:t>30</w:t>
        </w:r>
        <w:r w:rsidR="004A3CBB">
          <w:rPr>
            <w:noProof/>
            <w:webHidden/>
          </w:rPr>
          <w:fldChar w:fldCharType="end"/>
        </w:r>
      </w:hyperlink>
    </w:p>
    <w:p w14:paraId="57663849" w14:textId="77777777" w:rsidR="004A3CBB" w:rsidRDefault="007F00AB">
      <w:pPr>
        <w:pStyle w:val="Obsah3"/>
        <w:tabs>
          <w:tab w:val="left" w:pos="1320"/>
          <w:tab w:val="right" w:pos="9060"/>
        </w:tabs>
        <w:rPr>
          <w:rFonts w:asciiTheme="minorHAnsi" w:eastAsiaTheme="minorEastAsia" w:hAnsiTheme="minorHAnsi" w:cstheme="minorBidi"/>
          <w:noProof/>
          <w:sz w:val="22"/>
          <w:lang w:eastAsia="cs-CZ"/>
        </w:rPr>
      </w:pPr>
      <w:hyperlink w:anchor="_Toc45366719" w:history="1">
        <w:r w:rsidR="004A3CBB" w:rsidRPr="00C45C3F">
          <w:rPr>
            <w:rStyle w:val="Hypertextovodkaz"/>
            <w:noProof/>
            <w:lang w:val="en-US"/>
          </w:rPr>
          <w:t>1.4.2</w:t>
        </w:r>
        <w:r w:rsidR="004A3CBB">
          <w:rPr>
            <w:rFonts w:asciiTheme="minorHAnsi" w:eastAsiaTheme="minorEastAsia" w:hAnsiTheme="minorHAnsi" w:cstheme="minorBidi"/>
            <w:noProof/>
            <w:sz w:val="22"/>
            <w:lang w:eastAsia="cs-CZ"/>
          </w:rPr>
          <w:tab/>
        </w:r>
        <w:r w:rsidR="004A3CBB" w:rsidRPr="00C45C3F">
          <w:rPr>
            <w:rStyle w:val="Hypertextovodkaz"/>
            <w:noProof/>
            <w:lang w:val="en-US"/>
          </w:rPr>
          <w:t>Semi-anechoic Chamber</w:t>
        </w:r>
        <w:r w:rsidR="004A3CBB">
          <w:rPr>
            <w:noProof/>
            <w:webHidden/>
          </w:rPr>
          <w:tab/>
        </w:r>
        <w:r w:rsidR="004A3CBB">
          <w:rPr>
            <w:noProof/>
            <w:webHidden/>
          </w:rPr>
          <w:fldChar w:fldCharType="begin"/>
        </w:r>
        <w:r w:rsidR="004A3CBB">
          <w:rPr>
            <w:noProof/>
            <w:webHidden/>
          </w:rPr>
          <w:instrText xml:space="preserve"> PAGEREF _Toc45366719 \h </w:instrText>
        </w:r>
        <w:r w:rsidR="004A3CBB">
          <w:rPr>
            <w:noProof/>
            <w:webHidden/>
          </w:rPr>
        </w:r>
        <w:r w:rsidR="004A3CBB">
          <w:rPr>
            <w:noProof/>
            <w:webHidden/>
          </w:rPr>
          <w:fldChar w:fldCharType="separate"/>
        </w:r>
        <w:r w:rsidR="004A3CBB">
          <w:rPr>
            <w:noProof/>
            <w:webHidden/>
          </w:rPr>
          <w:t>32</w:t>
        </w:r>
        <w:r w:rsidR="004A3CBB">
          <w:rPr>
            <w:noProof/>
            <w:webHidden/>
          </w:rPr>
          <w:fldChar w:fldCharType="end"/>
        </w:r>
      </w:hyperlink>
    </w:p>
    <w:p w14:paraId="078A2AC1" w14:textId="77777777" w:rsidR="004A3CBB" w:rsidRDefault="007F00AB">
      <w:pPr>
        <w:pStyle w:val="Obsah1"/>
        <w:rPr>
          <w:rFonts w:asciiTheme="minorHAnsi" w:eastAsiaTheme="minorEastAsia" w:hAnsiTheme="minorHAnsi" w:cstheme="minorBidi"/>
          <w:noProof/>
          <w:sz w:val="22"/>
          <w:lang w:eastAsia="cs-CZ"/>
        </w:rPr>
      </w:pPr>
      <w:hyperlink w:anchor="_Toc45366720" w:history="1">
        <w:r w:rsidR="004A3CBB" w:rsidRPr="00C45C3F">
          <w:rPr>
            <w:rStyle w:val="Hypertextovodkaz"/>
            <w:noProof/>
          </w:rPr>
          <w:t>PROCESSING METHODS</w:t>
        </w:r>
        <w:r w:rsidR="004A3CBB">
          <w:rPr>
            <w:noProof/>
            <w:webHidden/>
          </w:rPr>
          <w:tab/>
        </w:r>
        <w:r w:rsidR="004A3CBB">
          <w:rPr>
            <w:noProof/>
            <w:webHidden/>
          </w:rPr>
          <w:fldChar w:fldCharType="begin"/>
        </w:r>
        <w:r w:rsidR="004A3CBB">
          <w:rPr>
            <w:noProof/>
            <w:webHidden/>
          </w:rPr>
          <w:instrText xml:space="preserve"> PAGEREF _Toc45366720 \h </w:instrText>
        </w:r>
        <w:r w:rsidR="004A3CBB">
          <w:rPr>
            <w:noProof/>
            <w:webHidden/>
          </w:rPr>
        </w:r>
        <w:r w:rsidR="004A3CBB">
          <w:rPr>
            <w:noProof/>
            <w:webHidden/>
          </w:rPr>
          <w:fldChar w:fldCharType="separate"/>
        </w:r>
        <w:r w:rsidR="004A3CBB">
          <w:rPr>
            <w:noProof/>
            <w:webHidden/>
          </w:rPr>
          <w:t>34</w:t>
        </w:r>
        <w:r w:rsidR="004A3CBB">
          <w:rPr>
            <w:noProof/>
            <w:webHidden/>
          </w:rPr>
          <w:fldChar w:fldCharType="end"/>
        </w:r>
      </w:hyperlink>
    </w:p>
    <w:p w14:paraId="5A96E69C" w14:textId="77777777" w:rsidR="004A3CBB" w:rsidRDefault="007F00AB">
      <w:pPr>
        <w:pStyle w:val="Obsah1"/>
        <w:rPr>
          <w:rFonts w:asciiTheme="minorHAnsi" w:eastAsiaTheme="minorEastAsia" w:hAnsiTheme="minorHAnsi" w:cstheme="minorBidi"/>
          <w:noProof/>
          <w:sz w:val="22"/>
          <w:lang w:eastAsia="cs-CZ"/>
        </w:rPr>
      </w:pPr>
      <w:hyperlink w:anchor="_Toc45366721" w:history="1">
        <w:r w:rsidR="004A3CBB" w:rsidRPr="00C45C3F">
          <w:rPr>
            <w:rStyle w:val="Hypertextovodkaz"/>
            <w:noProof/>
          </w:rPr>
          <w:t>EXPERIMENT PREPARATION</w:t>
        </w:r>
        <w:r w:rsidR="004A3CBB">
          <w:rPr>
            <w:noProof/>
            <w:webHidden/>
          </w:rPr>
          <w:tab/>
        </w:r>
        <w:r w:rsidR="004A3CBB">
          <w:rPr>
            <w:noProof/>
            <w:webHidden/>
          </w:rPr>
          <w:fldChar w:fldCharType="begin"/>
        </w:r>
        <w:r w:rsidR="004A3CBB">
          <w:rPr>
            <w:noProof/>
            <w:webHidden/>
          </w:rPr>
          <w:instrText xml:space="preserve"> PAGEREF _Toc45366721 \h </w:instrText>
        </w:r>
        <w:r w:rsidR="004A3CBB">
          <w:rPr>
            <w:noProof/>
            <w:webHidden/>
          </w:rPr>
        </w:r>
        <w:r w:rsidR="004A3CBB">
          <w:rPr>
            <w:noProof/>
            <w:webHidden/>
          </w:rPr>
          <w:fldChar w:fldCharType="separate"/>
        </w:r>
        <w:r w:rsidR="004A3CBB">
          <w:rPr>
            <w:noProof/>
            <w:webHidden/>
          </w:rPr>
          <w:t>35</w:t>
        </w:r>
        <w:r w:rsidR="004A3CBB">
          <w:rPr>
            <w:noProof/>
            <w:webHidden/>
          </w:rPr>
          <w:fldChar w:fldCharType="end"/>
        </w:r>
      </w:hyperlink>
    </w:p>
    <w:p w14:paraId="6A19C6DC" w14:textId="77777777" w:rsidR="004A3CBB" w:rsidRDefault="007F00AB">
      <w:pPr>
        <w:pStyle w:val="Obsah2"/>
        <w:tabs>
          <w:tab w:val="left" w:pos="880"/>
        </w:tabs>
        <w:rPr>
          <w:rFonts w:asciiTheme="minorHAnsi" w:eastAsiaTheme="minorEastAsia" w:hAnsiTheme="minorHAnsi" w:cstheme="minorBidi"/>
          <w:noProof/>
          <w:sz w:val="22"/>
          <w:lang w:eastAsia="cs-CZ"/>
        </w:rPr>
      </w:pPr>
      <w:hyperlink w:anchor="_Toc45366722" w:history="1">
        <w:r w:rsidR="004A3CBB" w:rsidRPr="00C45C3F">
          <w:rPr>
            <w:rStyle w:val="Hypertextovodkaz"/>
            <w:noProof/>
            <w:lang w:val="en-US"/>
          </w:rPr>
          <w:t>1.1</w:t>
        </w:r>
        <w:r w:rsidR="004A3CBB">
          <w:rPr>
            <w:rFonts w:asciiTheme="minorHAnsi" w:eastAsiaTheme="minorEastAsia" w:hAnsiTheme="minorHAnsi" w:cstheme="minorBidi"/>
            <w:noProof/>
            <w:sz w:val="22"/>
            <w:lang w:eastAsia="cs-CZ"/>
          </w:rPr>
          <w:tab/>
        </w:r>
        <w:r w:rsidR="004A3CBB" w:rsidRPr="00C45C3F">
          <w:rPr>
            <w:rStyle w:val="Hypertextovodkaz"/>
            <w:noProof/>
            <w:lang w:val="en-US"/>
          </w:rPr>
          <w:t>MATERIALS</w:t>
        </w:r>
        <w:r w:rsidR="004A3CBB">
          <w:rPr>
            <w:noProof/>
            <w:webHidden/>
          </w:rPr>
          <w:tab/>
        </w:r>
        <w:r w:rsidR="004A3CBB">
          <w:rPr>
            <w:noProof/>
            <w:webHidden/>
          </w:rPr>
          <w:fldChar w:fldCharType="begin"/>
        </w:r>
        <w:r w:rsidR="004A3CBB">
          <w:rPr>
            <w:noProof/>
            <w:webHidden/>
          </w:rPr>
          <w:instrText xml:space="preserve"> PAGEREF _Toc45366722 \h </w:instrText>
        </w:r>
        <w:r w:rsidR="004A3CBB">
          <w:rPr>
            <w:noProof/>
            <w:webHidden/>
          </w:rPr>
        </w:r>
        <w:r w:rsidR="004A3CBB">
          <w:rPr>
            <w:noProof/>
            <w:webHidden/>
          </w:rPr>
          <w:fldChar w:fldCharType="separate"/>
        </w:r>
        <w:r w:rsidR="004A3CBB">
          <w:rPr>
            <w:noProof/>
            <w:webHidden/>
          </w:rPr>
          <w:t>35</w:t>
        </w:r>
        <w:r w:rsidR="004A3CBB">
          <w:rPr>
            <w:noProof/>
            <w:webHidden/>
          </w:rPr>
          <w:fldChar w:fldCharType="end"/>
        </w:r>
      </w:hyperlink>
    </w:p>
    <w:p w14:paraId="79EEDE1B" w14:textId="77777777" w:rsidR="004A3CBB" w:rsidRDefault="007F00AB">
      <w:pPr>
        <w:pStyle w:val="Obsah2"/>
        <w:tabs>
          <w:tab w:val="left" w:pos="880"/>
        </w:tabs>
        <w:rPr>
          <w:rFonts w:asciiTheme="minorHAnsi" w:eastAsiaTheme="minorEastAsia" w:hAnsiTheme="minorHAnsi" w:cstheme="minorBidi"/>
          <w:noProof/>
          <w:sz w:val="22"/>
          <w:lang w:eastAsia="cs-CZ"/>
        </w:rPr>
      </w:pPr>
      <w:hyperlink w:anchor="_Toc45366723" w:history="1">
        <w:r w:rsidR="004A3CBB" w:rsidRPr="00C45C3F">
          <w:rPr>
            <w:rStyle w:val="Hypertextovodkaz"/>
            <w:noProof/>
            <w:lang w:val="en-US"/>
          </w:rPr>
          <w:t>1.2</w:t>
        </w:r>
        <w:r w:rsidR="004A3CBB">
          <w:rPr>
            <w:rFonts w:asciiTheme="minorHAnsi" w:eastAsiaTheme="minorEastAsia" w:hAnsiTheme="minorHAnsi" w:cstheme="minorBidi"/>
            <w:noProof/>
            <w:sz w:val="22"/>
            <w:lang w:eastAsia="cs-CZ"/>
          </w:rPr>
          <w:tab/>
        </w:r>
        <w:r w:rsidR="004A3CBB" w:rsidRPr="00C45C3F">
          <w:rPr>
            <w:rStyle w:val="Hypertextovodkaz"/>
            <w:noProof/>
            <w:lang w:val="en-US"/>
          </w:rPr>
          <w:t>SHIELDING GRIDS</w:t>
        </w:r>
        <w:r w:rsidR="004A3CBB">
          <w:rPr>
            <w:noProof/>
            <w:webHidden/>
          </w:rPr>
          <w:tab/>
        </w:r>
        <w:r w:rsidR="004A3CBB">
          <w:rPr>
            <w:noProof/>
            <w:webHidden/>
          </w:rPr>
          <w:fldChar w:fldCharType="begin"/>
        </w:r>
        <w:r w:rsidR="004A3CBB">
          <w:rPr>
            <w:noProof/>
            <w:webHidden/>
          </w:rPr>
          <w:instrText xml:space="preserve"> PAGEREF _Toc45366723 \h </w:instrText>
        </w:r>
        <w:r w:rsidR="004A3CBB">
          <w:rPr>
            <w:noProof/>
            <w:webHidden/>
          </w:rPr>
        </w:r>
        <w:r w:rsidR="004A3CBB">
          <w:rPr>
            <w:noProof/>
            <w:webHidden/>
          </w:rPr>
          <w:fldChar w:fldCharType="separate"/>
        </w:r>
        <w:r w:rsidR="004A3CBB">
          <w:rPr>
            <w:noProof/>
            <w:webHidden/>
          </w:rPr>
          <w:t>38</w:t>
        </w:r>
        <w:r w:rsidR="004A3CBB">
          <w:rPr>
            <w:noProof/>
            <w:webHidden/>
          </w:rPr>
          <w:fldChar w:fldCharType="end"/>
        </w:r>
      </w:hyperlink>
    </w:p>
    <w:p w14:paraId="5BCB9922" w14:textId="77777777" w:rsidR="004A3CBB" w:rsidRDefault="007F00AB">
      <w:pPr>
        <w:pStyle w:val="Obsah3"/>
        <w:tabs>
          <w:tab w:val="left" w:pos="1320"/>
          <w:tab w:val="right" w:pos="9060"/>
        </w:tabs>
        <w:rPr>
          <w:rFonts w:asciiTheme="minorHAnsi" w:eastAsiaTheme="minorEastAsia" w:hAnsiTheme="minorHAnsi" w:cstheme="minorBidi"/>
          <w:noProof/>
          <w:sz w:val="22"/>
          <w:lang w:eastAsia="cs-CZ"/>
        </w:rPr>
      </w:pPr>
      <w:hyperlink w:anchor="_Toc45366724" w:history="1">
        <w:r w:rsidR="004A3CBB" w:rsidRPr="00C45C3F">
          <w:rPr>
            <w:rStyle w:val="Hypertextovodkaz"/>
            <w:noProof/>
            <w:lang w:val="en-US"/>
          </w:rPr>
          <w:t>1.2.1</w:t>
        </w:r>
        <w:r w:rsidR="004A3CBB">
          <w:rPr>
            <w:rFonts w:asciiTheme="minorHAnsi" w:eastAsiaTheme="minorEastAsia" w:hAnsiTheme="minorHAnsi" w:cstheme="minorBidi"/>
            <w:noProof/>
            <w:sz w:val="22"/>
            <w:lang w:eastAsia="cs-CZ"/>
          </w:rPr>
          <w:tab/>
        </w:r>
        <w:r w:rsidR="004A3CBB" w:rsidRPr="00C45C3F">
          <w:rPr>
            <w:rStyle w:val="Hypertextovodkaz"/>
            <w:noProof/>
            <w:lang w:val="en-US"/>
          </w:rPr>
          <w:t>Circular holes</w:t>
        </w:r>
        <w:r w:rsidR="004A3CBB">
          <w:rPr>
            <w:noProof/>
            <w:webHidden/>
          </w:rPr>
          <w:tab/>
        </w:r>
        <w:r w:rsidR="004A3CBB">
          <w:rPr>
            <w:noProof/>
            <w:webHidden/>
          </w:rPr>
          <w:fldChar w:fldCharType="begin"/>
        </w:r>
        <w:r w:rsidR="004A3CBB">
          <w:rPr>
            <w:noProof/>
            <w:webHidden/>
          </w:rPr>
          <w:instrText xml:space="preserve"> PAGEREF _Toc45366724 \h </w:instrText>
        </w:r>
        <w:r w:rsidR="004A3CBB">
          <w:rPr>
            <w:noProof/>
            <w:webHidden/>
          </w:rPr>
        </w:r>
        <w:r w:rsidR="004A3CBB">
          <w:rPr>
            <w:noProof/>
            <w:webHidden/>
          </w:rPr>
          <w:fldChar w:fldCharType="separate"/>
        </w:r>
        <w:r w:rsidR="004A3CBB">
          <w:rPr>
            <w:noProof/>
            <w:webHidden/>
          </w:rPr>
          <w:t>38</w:t>
        </w:r>
        <w:r w:rsidR="004A3CBB">
          <w:rPr>
            <w:noProof/>
            <w:webHidden/>
          </w:rPr>
          <w:fldChar w:fldCharType="end"/>
        </w:r>
      </w:hyperlink>
    </w:p>
    <w:p w14:paraId="2CBE99C6" w14:textId="77777777" w:rsidR="004A3CBB" w:rsidRDefault="007F00AB">
      <w:pPr>
        <w:pStyle w:val="Obsah3"/>
        <w:tabs>
          <w:tab w:val="left" w:pos="1320"/>
          <w:tab w:val="right" w:pos="9060"/>
        </w:tabs>
        <w:rPr>
          <w:rFonts w:asciiTheme="minorHAnsi" w:eastAsiaTheme="minorEastAsia" w:hAnsiTheme="minorHAnsi" w:cstheme="minorBidi"/>
          <w:noProof/>
          <w:sz w:val="22"/>
          <w:lang w:eastAsia="cs-CZ"/>
        </w:rPr>
      </w:pPr>
      <w:hyperlink w:anchor="_Toc45366725" w:history="1">
        <w:r w:rsidR="004A3CBB" w:rsidRPr="00C45C3F">
          <w:rPr>
            <w:rStyle w:val="Hypertextovodkaz"/>
            <w:noProof/>
            <w:lang w:val="en-US"/>
          </w:rPr>
          <w:t>1.2.2</w:t>
        </w:r>
        <w:r w:rsidR="004A3CBB">
          <w:rPr>
            <w:rFonts w:asciiTheme="minorHAnsi" w:eastAsiaTheme="minorEastAsia" w:hAnsiTheme="minorHAnsi" w:cstheme="minorBidi"/>
            <w:noProof/>
            <w:sz w:val="22"/>
            <w:lang w:eastAsia="cs-CZ"/>
          </w:rPr>
          <w:tab/>
        </w:r>
        <w:r w:rsidR="004A3CBB" w:rsidRPr="00C45C3F">
          <w:rPr>
            <w:rStyle w:val="Hypertextovodkaz"/>
            <w:noProof/>
            <w:lang w:val="en-US"/>
          </w:rPr>
          <w:t>Square holes</w:t>
        </w:r>
        <w:r w:rsidR="004A3CBB">
          <w:rPr>
            <w:noProof/>
            <w:webHidden/>
          </w:rPr>
          <w:tab/>
        </w:r>
        <w:r w:rsidR="004A3CBB">
          <w:rPr>
            <w:noProof/>
            <w:webHidden/>
          </w:rPr>
          <w:fldChar w:fldCharType="begin"/>
        </w:r>
        <w:r w:rsidR="004A3CBB">
          <w:rPr>
            <w:noProof/>
            <w:webHidden/>
          </w:rPr>
          <w:instrText xml:space="preserve"> PAGEREF _Toc45366725 \h </w:instrText>
        </w:r>
        <w:r w:rsidR="004A3CBB">
          <w:rPr>
            <w:noProof/>
            <w:webHidden/>
          </w:rPr>
        </w:r>
        <w:r w:rsidR="004A3CBB">
          <w:rPr>
            <w:noProof/>
            <w:webHidden/>
          </w:rPr>
          <w:fldChar w:fldCharType="separate"/>
        </w:r>
        <w:r w:rsidR="004A3CBB">
          <w:rPr>
            <w:noProof/>
            <w:webHidden/>
          </w:rPr>
          <w:t>40</w:t>
        </w:r>
        <w:r w:rsidR="004A3CBB">
          <w:rPr>
            <w:noProof/>
            <w:webHidden/>
          </w:rPr>
          <w:fldChar w:fldCharType="end"/>
        </w:r>
      </w:hyperlink>
    </w:p>
    <w:p w14:paraId="271E1467" w14:textId="77777777" w:rsidR="004A3CBB" w:rsidRDefault="007F00AB">
      <w:pPr>
        <w:pStyle w:val="Obsah3"/>
        <w:tabs>
          <w:tab w:val="left" w:pos="1320"/>
          <w:tab w:val="right" w:pos="9060"/>
        </w:tabs>
        <w:rPr>
          <w:rFonts w:asciiTheme="minorHAnsi" w:eastAsiaTheme="minorEastAsia" w:hAnsiTheme="minorHAnsi" w:cstheme="minorBidi"/>
          <w:noProof/>
          <w:sz w:val="22"/>
          <w:lang w:eastAsia="cs-CZ"/>
        </w:rPr>
      </w:pPr>
      <w:hyperlink w:anchor="_Toc45366726" w:history="1">
        <w:r w:rsidR="004A3CBB" w:rsidRPr="00C45C3F">
          <w:rPr>
            <w:rStyle w:val="Hypertextovodkaz"/>
            <w:noProof/>
            <w:lang w:val="en-US"/>
          </w:rPr>
          <w:t>1.2.3</w:t>
        </w:r>
        <w:r w:rsidR="004A3CBB">
          <w:rPr>
            <w:rFonts w:asciiTheme="minorHAnsi" w:eastAsiaTheme="minorEastAsia" w:hAnsiTheme="minorHAnsi" w:cstheme="minorBidi"/>
            <w:noProof/>
            <w:sz w:val="22"/>
            <w:lang w:eastAsia="cs-CZ"/>
          </w:rPr>
          <w:tab/>
        </w:r>
        <w:r w:rsidR="004A3CBB" w:rsidRPr="00C45C3F">
          <w:rPr>
            <w:rStyle w:val="Hypertextovodkaz"/>
            <w:noProof/>
            <w:lang w:val="en-US"/>
          </w:rPr>
          <w:t>Triangle holes</w:t>
        </w:r>
        <w:r w:rsidR="004A3CBB">
          <w:rPr>
            <w:noProof/>
            <w:webHidden/>
          </w:rPr>
          <w:tab/>
        </w:r>
        <w:r w:rsidR="004A3CBB">
          <w:rPr>
            <w:noProof/>
            <w:webHidden/>
          </w:rPr>
          <w:fldChar w:fldCharType="begin"/>
        </w:r>
        <w:r w:rsidR="004A3CBB">
          <w:rPr>
            <w:noProof/>
            <w:webHidden/>
          </w:rPr>
          <w:instrText xml:space="preserve"> PAGEREF _Toc45366726 \h </w:instrText>
        </w:r>
        <w:r w:rsidR="004A3CBB">
          <w:rPr>
            <w:noProof/>
            <w:webHidden/>
          </w:rPr>
        </w:r>
        <w:r w:rsidR="004A3CBB">
          <w:rPr>
            <w:noProof/>
            <w:webHidden/>
          </w:rPr>
          <w:fldChar w:fldCharType="separate"/>
        </w:r>
        <w:r w:rsidR="004A3CBB">
          <w:rPr>
            <w:noProof/>
            <w:webHidden/>
          </w:rPr>
          <w:t>41</w:t>
        </w:r>
        <w:r w:rsidR="004A3CBB">
          <w:rPr>
            <w:noProof/>
            <w:webHidden/>
          </w:rPr>
          <w:fldChar w:fldCharType="end"/>
        </w:r>
      </w:hyperlink>
    </w:p>
    <w:p w14:paraId="4801743B" w14:textId="77777777" w:rsidR="004A3CBB" w:rsidRDefault="007F00AB">
      <w:pPr>
        <w:pStyle w:val="Obsah3"/>
        <w:tabs>
          <w:tab w:val="left" w:pos="1320"/>
          <w:tab w:val="right" w:pos="9060"/>
        </w:tabs>
        <w:rPr>
          <w:rFonts w:asciiTheme="minorHAnsi" w:eastAsiaTheme="minorEastAsia" w:hAnsiTheme="minorHAnsi" w:cstheme="minorBidi"/>
          <w:noProof/>
          <w:sz w:val="22"/>
          <w:lang w:eastAsia="cs-CZ"/>
        </w:rPr>
      </w:pPr>
      <w:hyperlink w:anchor="_Toc45366727" w:history="1">
        <w:r w:rsidR="004A3CBB" w:rsidRPr="00C45C3F">
          <w:rPr>
            <w:rStyle w:val="Hypertextovodkaz"/>
            <w:noProof/>
            <w:lang w:val="en-US"/>
          </w:rPr>
          <w:t>1.2.4</w:t>
        </w:r>
        <w:r w:rsidR="004A3CBB">
          <w:rPr>
            <w:rFonts w:asciiTheme="minorHAnsi" w:eastAsiaTheme="minorEastAsia" w:hAnsiTheme="minorHAnsi" w:cstheme="minorBidi"/>
            <w:noProof/>
            <w:sz w:val="22"/>
            <w:lang w:eastAsia="cs-CZ"/>
          </w:rPr>
          <w:tab/>
        </w:r>
        <w:r w:rsidR="004A3CBB" w:rsidRPr="00C45C3F">
          <w:rPr>
            <w:rStyle w:val="Hypertextovodkaz"/>
            <w:noProof/>
            <w:lang w:val="en-US"/>
          </w:rPr>
          <w:t>Pentagon holes</w:t>
        </w:r>
        <w:r w:rsidR="004A3CBB">
          <w:rPr>
            <w:noProof/>
            <w:webHidden/>
          </w:rPr>
          <w:tab/>
        </w:r>
        <w:r w:rsidR="004A3CBB">
          <w:rPr>
            <w:noProof/>
            <w:webHidden/>
          </w:rPr>
          <w:fldChar w:fldCharType="begin"/>
        </w:r>
        <w:r w:rsidR="004A3CBB">
          <w:rPr>
            <w:noProof/>
            <w:webHidden/>
          </w:rPr>
          <w:instrText xml:space="preserve"> PAGEREF _Toc45366727 \h </w:instrText>
        </w:r>
        <w:r w:rsidR="004A3CBB">
          <w:rPr>
            <w:noProof/>
            <w:webHidden/>
          </w:rPr>
        </w:r>
        <w:r w:rsidR="004A3CBB">
          <w:rPr>
            <w:noProof/>
            <w:webHidden/>
          </w:rPr>
          <w:fldChar w:fldCharType="separate"/>
        </w:r>
        <w:r w:rsidR="004A3CBB">
          <w:rPr>
            <w:noProof/>
            <w:webHidden/>
          </w:rPr>
          <w:t>43</w:t>
        </w:r>
        <w:r w:rsidR="004A3CBB">
          <w:rPr>
            <w:noProof/>
            <w:webHidden/>
          </w:rPr>
          <w:fldChar w:fldCharType="end"/>
        </w:r>
      </w:hyperlink>
    </w:p>
    <w:p w14:paraId="7AD4D9D7" w14:textId="77777777" w:rsidR="004A3CBB" w:rsidRDefault="007F00AB">
      <w:pPr>
        <w:pStyle w:val="Obsah3"/>
        <w:tabs>
          <w:tab w:val="left" w:pos="1320"/>
          <w:tab w:val="right" w:pos="9060"/>
        </w:tabs>
        <w:rPr>
          <w:rFonts w:asciiTheme="minorHAnsi" w:eastAsiaTheme="minorEastAsia" w:hAnsiTheme="minorHAnsi" w:cstheme="minorBidi"/>
          <w:noProof/>
          <w:sz w:val="22"/>
          <w:lang w:eastAsia="cs-CZ"/>
        </w:rPr>
      </w:pPr>
      <w:hyperlink w:anchor="_Toc45366728" w:history="1">
        <w:r w:rsidR="004A3CBB" w:rsidRPr="00C45C3F">
          <w:rPr>
            <w:rStyle w:val="Hypertextovodkaz"/>
            <w:noProof/>
            <w:lang w:val="en-US"/>
          </w:rPr>
          <w:t>1.2.5</w:t>
        </w:r>
        <w:r w:rsidR="004A3CBB">
          <w:rPr>
            <w:rFonts w:asciiTheme="minorHAnsi" w:eastAsiaTheme="minorEastAsia" w:hAnsiTheme="minorHAnsi" w:cstheme="minorBidi"/>
            <w:noProof/>
            <w:sz w:val="22"/>
            <w:lang w:eastAsia="cs-CZ"/>
          </w:rPr>
          <w:tab/>
        </w:r>
        <w:r w:rsidR="004A3CBB" w:rsidRPr="00C45C3F">
          <w:rPr>
            <w:rStyle w:val="Hypertextovodkaz"/>
            <w:noProof/>
            <w:lang w:val="en-US"/>
          </w:rPr>
          <w:t>Honeycomb holes</w:t>
        </w:r>
        <w:r w:rsidR="004A3CBB">
          <w:rPr>
            <w:noProof/>
            <w:webHidden/>
          </w:rPr>
          <w:tab/>
        </w:r>
        <w:r w:rsidR="004A3CBB">
          <w:rPr>
            <w:noProof/>
            <w:webHidden/>
          </w:rPr>
          <w:fldChar w:fldCharType="begin"/>
        </w:r>
        <w:r w:rsidR="004A3CBB">
          <w:rPr>
            <w:noProof/>
            <w:webHidden/>
          </w:rPr>
          <w:instrText xml:space="preserve"> PAGEREF _Toc45366728 \h </w:instrText>
        </w:r>
        <w:r w:rsidR="004A3CBB">
          <w:rPr>
            <w:noProof/>
            <w:webHidden/>
          </w:rPr>
        </w:r>
        <w:r w:rsidR="004A3CBB">
          <w:rPr>
            <w:noProof/>
            <w:webHidden/>
          </w:rPr>
          <w:fldChar w:fldCharType="separate"/>
        </w:r>
        <w:r w:rsidR="004A3CBB">
          <w:rPr>
            <w:noProof/>
            <w:webHidden/>
          </w:rPr>
          <w:t>44</w:t>
        </w:r>
        <w:r w:rsidR="004A3CBB">
          <w:rPr>
            <w:noProof/>
            <w:webHidden/>
          </w:rPr>
          <w:fldChar w:fldCharType="end"/>
        </w:r>
      </w:hyperlink>
    </w:p>
    <w:p w14:paraId="52B60836" w14:textId="77777777" w:rsidR="004A3CBB" w:rsidRDefault="007F00AB">
      <w:pPr>
        <w:pStyle w:val="Obsah2"/>
        <w:tabs>
          <w:tab w:val="left" w:pos="880"/>
        </w:tabs>
        <w:rPr>
          <w:rFonts w:asciiTheme="minorHAnsi" w:eastAsiaTheme="minorEastAsia" w:hAnsiTheme="minorHAnsi" w:cstheme="minorBidi"/>
          <w:noProof/>
          <w:sz w:val="22"/>
          <w:lang w:eastAsia="cs-CZ"/>
        </w:rPr>
      </w:pPr>
      <w:hyperlink w:anchor="_Toc45366729" w:history="1">
        <w:r w:rsidR="004A3CBB" w:rsidRPr="00C45C3F">
          <w:rPr>
            <w:rStyle w:val="Hypertextovodkaz"/>
            <w:noProof/>
            <w:lang w:val="en-US"/>
          </w:rPr>
          <w:t>1.3</w:t>
        </w:r>
        <w:r w:rsidR="004A3CBB">
          <w:rPr>
            <w:rFonts w:asciiTheme="minorHAnsi" w:eastAsiaTheme="minorEastAsia" w:hAnsiTheme="minorHAnsi" w:cstheme="minorBidi"/>
            <w:noProof/>
            <w:sz w:val="22"/>
            <w:lang w:eastAsia="cs-CZ"/>
          </w:rPr>
          <w:tab/>
        </w:r>
        <w:r w:rsidR="004A3CBB" w:rsidRPr="00C45C3F">
          <w:rPr>
            <w:rStyle w:val="Hypertextovodkaz"/>
            <w:noProof/>
            <w:lang w:val="en-US"/>
          </w:rPr>
          <w:t>EVOLUTIONARY ALGORITHMS</w:t>
        </w:r>
        <w:r w:rsidR="004A3CBB">
          <w:rPr>
            <w:noProof/>
            <w:webHidden/>
          </w:rPr>
          <w:tab/>
        </w:r>
        <w:r w:rsidR="004A3CBB">
          <w:rPr>
            <w:noProof/>
            <w:webHidden/>
          </w:rPr>
          <w:fldChar w:fldCharType="begin"/>
        </w:r>
        <w:r w:rsidR="004A3CBB">
          <w:rPr>
            <w:noProof/>
            <w:webHidden/>
          </w:rPr>
          <w:instrText xml:space="preserve"> PAGEREF _Toc45366729 \h </w:instrText>
        </w:r>
        <w:r w:rsidR="004A3CBB">
          <w:rPr>
            <w:noProof/>
            <w:webHidden/>
          </w:rPr>
        </w:r>
        <w:r w:rsidR="004A3CBB">
          <w:rPr>
            <w:noProof/>
            <w:webHidden/>
          </w:rPr>
          <w:fldChar w:fldCharType="separate"/>
        </w:r>
        <w:r w:rsidR="004A3CBB">
          <w:rPr>
            <w:noProof/>
            <w:webHidden/>
          </w:rPr>
          <w:t>46</w:t>
        </w:r>
        <w:r w:rsidR="004A3CBB">
          <w:rPr>
            <w:noProof/>
            <w:webHidden/>
          </w:rPr>
          <w:fldChar w:fldCharType="end"/>
        </w:r>
      </w:hyperlink>
    </w:p>
    <w:p w14:paraId="2C65EA3E" w14:textId="77777777" w:rsidR="004A3CBB" w:rsidRDefault="007F00AB">
      <w:pPr>
        <w:pStyle w:val="Obsah3"/>
        <w:tabs>
          <w:tab w:val="left" w:pos="1320"/>
          <w:tab w:val="right" w:pos="9060"/>
        </w:tabs>
        <w:rPr>
          <w:rFonts w:asciiTheme="minorHAnsi" w:eastAsiaTheme="minorEastAsia" w:hAnsiTheme="minorHAnsi" w:cstheme="minorBidi"/>
          <w:noProof/>
          <w:sz w:val="22"/>
          <w:lang w:eastAsia="cs-CZ"/>
        </w:rPr>
      </w:pPr>
      <w:hyperlink w:anchor="_Toc45366730" w:history="1">
        <w:r w:rsidR="004A3CBB" w:rsidRPr="00C45C3F">
          <w:rPr>
            <w:rStyle w:val="Hypertextovodkaz"/>
            <w:noProof/>
            <w:lang w:val="en-US"/>
          </w:rPr>
          <w:t>1.3.1</w:t>
        </w:r>
        <w:r w:rsidR="004A3CBB">
          <w:rPr>
            <w:rFonts w:asciiTheme="minorHAnsi" w:eastAsiaTheme="minorEastAsia" w:hAnsiTheme="minorHAnsi" w:cstheme="minorBidi"/>
            <w:noProof/>
            <w:sz w:val="22"/>
            <w:lang w:eastAsia="cs-CZ"/>
          </w:rPr>
          <w:tab/>
        </w:r>
        <w:r w:rsidR="004A3CBB" w:rsidRPr="00C45C3F">
          <w:rPr>
            <w:rStyle w:val="Hypertextovodkaz"/>
            <w:noProof/>
            <w:lang w:val="en-US"/>
          </w:rPr>
          <w:t>Firefly Algorithm</w:t>
        </w:r>
        <w:r w:rsidR="004A3CBB">
          <w:rPr>
            <w:noProof/>
            <w:webHidden/>
          </w:rPr>
          <w:tab/>
        </w:r>
        <w:r w:rsidR="004A3CBB">
          <w:rPr>
            <w:noProof/>
            <w:webHidden/>
          </w:rPr>
          <w:fldChar w:fldCharType="begin"/>
        </w:r>
        <w:r w:rsidR="004A3CBB">
          <w:rPr>
            <w:noProof/>
            <w:webHidden/>
          </w:rPr>
          <w:instrText xml:space="preserve"> PAGEREF _Toc45366730 \h </w:instrText>
        </w:r>
        <w:r w:rsidR="004A3CBB">
          <w:rPr>
            <w:noProof/>
            <w:webHidden/>
          </w:rPr>
        </w:r>
        <w:r w:rsidR="004A3CBB">
          <w:rPr>
            <w:noProof/>
            <w:webHidden/>
          </w:rPr>
          <w:fldChar w:fldCharType="separate"/>
        </w:r>
        <w:r w:rsidR="004A3CBB">
          <w:rPr>
            <w:noProof/>
            <w:webHidden/>
          </w:rPr>
          <w:t>47</w:t>
        </w:r>
        <w:r w:rsidR="004A3CBB">
          <w:rPr>
            <w:noProof/>
            <w:webHidden/>
          </w:rPr>
          <w:fldChar w:fldCharType="end"/>
        </w:r>
      </w:hyperlink>
    </w:p>
    <w:p w14:paraId="5CD81235" w14:textId="77777777" w:rsidR="004A3CBB" w:rsidRDefault="007F00AB">
      <w:pPr>
        <w:pStyle w:val="Obsah3"/>
        <w:tabs>
          <w:tab w:val="left" w:pos="1320"/>
          <w:tab w:val="right" w:pos="9060"/>
        </w:tabs>
        <w:rPr>
          <w:rFonts w:asciiTheme="minorHAnsi" w:eastAsiaTheme="minorEastAsia" w:hAnsiTheme="minorHAnsi" w:cstheme="minorBidi"/>
          <w:noProof/>
          <w:sz w:val="22"/>
          <w:lang w:eastAsia="cs-CZ"/>
        </w:rPr>
      </w:pPr>
      <w:hyperlink w:anchor="_Toc45366731" w:history="1">
        <w:r w:rsidR="004A3CBB" w:rsidRPr="00C45C3F">
          <w:rPr>
            <w:rStyle w:val="Hypertextovodkaz"/>
            <w:noProof/>
            <w:lang w:val="en-US"/>
          </w:rPr>
          <w:t>1.3.2</w:t>
        </w:r>
        <w:r w:rsidR="004A3CBB">
          <w:rPr>
            <w:rFonts w:asciiTheme="minorHAnsi" w:eastAsiaTheme="minorEastAsia" w:hAnsiTheme="minorHAnsi" w:cstheme="minorBidi"/>
            <w:noProof/>
            <w:sz w:val="22"/>
            <w:lang w:eastAsia="cs-CZ"/>
          </w:rPr>
          <w:tab/>
        </w:r>
        <w:r w:rsidR="004A3CBB" w:rsidRPr="00C45C3F">
          <w:rPr>
            <w:rStyle w:val="Hypertextovodkaz"/>
            <w:noProof/>
            <w:lang w:val="en-US"/>
          </w:rPr>
          <w:t>Success-History based Adaptive Differential Evolution Algorithm</w:t>
        </w:r>
        <w:r w:rsidR="004A3CBB">
          <w:rPr>
            <w:noProof/>
            <w:webHidden/>
          </w:rPr>
          <w:tab/>
        </w:r>
        <w:r w:rsidR="004A3CBB">
          <w:rPr>
            <w:noProof/>
            <w:webHidden/>
          </w:rPr>
          <w:fldChar w:fldCharType="begin"/>
        </w:r>
        <w:r w:rsidR="004A3CBB">
          <w:rPr>
            <w:noProof/>
            <w:webHidden/>
          </w:rPr>
          <w:instrText xml:space="preserve"> PAGEREF _Toc45366731 \h </w:instrText>
        </w:r>
        <w:r w:rsidR="004A3CBB">
          <w:rPr>
            <w:noProof/>
            <w:webHidden/>
          </w:rPr>
        </w:r>
        <w:r w:rsidR="004A3CBB">
          <w:rPr>
            <w:noProof/>
            <w:webHidden/>
          </w:rPr>
          <w:fldChar w:fldCharType="separate"/>
        </w:r>
        <w:r w:rsidR="004A3CBB">
          <w:rPr>
            <w:noProof/>
            <w:webHidden/>
          </w:rPr>
          <w:t>51</w:t>
        </w:r>
        <w:r w:rsidR="004A3CBB">
          <w:rPr>
            <w:noProof/>
            <w:webHidden/>
          </w:rPr>
          <w:fldChar w:fldCharType="end"/>
        </w:r>
      </w:hyperlink>
    </w:p>
    <w:p w14:paraId="683F523E" w14:textId="77777777" w:rsidR="004A3CBB" w:rsidRDefault="007F00AB">
      <w:pPr>
        <w:pStyle w:val="Obsah3"/>
        <w:tabs>
          <w:tab w:val="left" w:pos="1320"/>
          <w:tab w:val="right" w:pos="9060"/>
        </w:tabs>
        <w:rPr>
          <w:rFonts w:asciiTheme="minorHAnsi" w:eastAsiaTheme="minorEastAsia" w:hAnsiTheme="minorHAnsi" w:cstheme="minorBidi"/>
          <w:noProof/>
          <w:sz w:val="22"/>
          <w:lang w:eastAsia="cs-CZ"/>
        </w:rPr>
      </w:pPr>
      <w:hyperlink w:anchor="_Toc45366732" w:history="1">
        <w:r w:rsidR="004A3CBB" w:rsidRPr="00C45C3F">
          <w:rPr>
            <w:rStyle w:val="Hypertextovodkaz"/>
            <w:noProof/>
            <w:lang w:val="en-US"/>
          </w:rPr>
          <w:t>1.3.3</w:t>
        </w:r>
        <w:r w:rsidR="004A3CBB">
          <w:rPr>
            <w:rFonts w:asciiTheme="minorHAnsi" w:eastAsiaTheme="minorEastAsia" w:hAnsiTheme="minorHAnsi" w:cstheme="minorBidi"/>
            <w:noProof/>
            <w:sz w:val="22"/>
            <w:lang w:eastAsia="cs-CZ"/>
          </w:rPr>
          <w:tab/>
        </w:r>
        <w:r w:rsidR="004A3CBB" w:rsidRPr="00C45C3F">
          <w:rPr>
            <w:rStyle w:val="Hypertextovodkaz"/>
            <w:noProof/>
            <w:lang w:val="en-US"/>
          </w:rPr>
          <w:t>Heterogeneous Comprehensive Learning Particle Swarm Optimization</w:t>
        </w:r>
        <w:r w:rsidR="004A3CBB">
          <w:rPr>
            <w:noProof/>
            <w:webHidden/>
          </w:rPr>
          <w:tab/>
        </w:r>
        <w:r w:rsidR="004A3CBB">
          <w:rPr>
            <w:noProof/>
            <w:webHidden/>
          </w:rPr>
          <w:fldChar w:fldCharType="begin"/>
        </w:r>
        <w:r w:rsidR="004A3CBB">
          <w:rPr>
            <w:noProof/>
            <w:webHidden/>
          </w:rPr>
          <w:instrText xml:space="preserve"> PAGEREF _Toc45366732 \h </w:instrText>
        </w:r>
        <w:r w:rsidR="004A3CBB">
          <w:rPr>
            <w:noProof/>
            <w:webHidden/>
          </w:rPr>
        </w:r>
        <w:r w:rsidR="004A3CBB">
          <w:rPr>
            <w:noProof/>
            <w:webHidden/>
          </w:rPr>
          <w:fldChar w:fldCharType="separate"/>
        </w:r>
        <w:r w:rsidR="004A3CBB">
          <w:rPr>
            <w:noProof/>
            <w:webHidden/>
          </w:rPr>
          <w:t>54</w:t>
        </w:r>
        <w:r w:rsidR="004A3CBB">
          <w:rPr>
            <w:noProof/>
            <w:webHidden/>
          </w:rPr>
          <w:fldChar w:fldCharType="end"/>
        </w:r>
      </w:hyperlink>
    </w:p>
    <w:p w14:paraId="6043104E" w14:textId="77777777" w:rsidR="004A3CBB" w:rsidRDefault="007F00AB">
      <w:pPr>
        <w:pStyle w:val="Obsah1"/>
        <w:rPr>
          <w:rFonts w:asciiTheme="minorHAnsi" w:eastAsiaTheme="minorEastAsia" w:hAnsiTheme="minorHAnsi" w:cstheme="minorBidi"/>
          <w:noProof/>
          <w:sz w:val="22"/>
          <w:lang w:eastAsia="cs-CZ"/>
        </w:rPr>
      </w:pPr>
      <w:hyperlink w:anchor="_Toc45366733" w:history="1">
        <w:r w:rsidR="004A3CBB" w:rsidRPr="00C45C3F">
          <w:rPr>
            <w:rStyle w:val="Hypertextovodkaz"/>
            <w:noProof/>
            <w:lang w:val="en-US"/>
          </w:rPr>
          <w:t>EXPERIMENT</w:t>
        </w:r>
        <w:r w:rsidR="004A3CBB">
          <w:rPr>
            <w:noProof/>
            <w:webHidden/>
          </w:rPr>
          <w:tab/>
        </w:r>
        <w:r w:rsidR="004A3CBB">
          <w:rPr>
            <w:noProof/>
            <w:webHidden/>
          </w:rPr>
          <w:fldChar w:fldCharType="begin"/>
        </w:r>
        <w:r w:rsidR="004A3CBB">
          <w:rPr>
            <w:noProof/>
            <w:webHidden/>
          </w:rPr>
          <w:instrText xml:space="preserve"> PAGEREF _Toc45366733 \h </w:instrText>
        </w:r>
        <w:r w:rsidR="004A3CBB">
          <w:rPr>
            <w:noProof/>
            <w:webHidden/>
          </w:rPr>
        </w:r>
        <w:r w:rsidR="004A3CBB">
          <w:rPr>
            <w:noProof/>
            <w:webHidden/>
          </w:rPr>
          <w:fldChar w:fldCharType="separate"/>
        </w:r>
        <w:r w:rsidR="004A3CBB">
          <w:rPr>
            <w:noProof/>
            <w:webHidden/>
          </w:rPr>
          <w:t>58</w:t>
        </w:r>
        <w:r w:rsidR="004A3CBB">
          <w:rPr>
            <w:noProof/>
            <w:webHidden/>
          </w:rPr>
          <w:fldChar w:fldCharType="end"/>
        </w:r>
      </w:hyperlink>
    </w:p>
    <w:p w14:paraId="07D55CE0" w14:textId="77777777" w:rsidR="004A3CBB" w:rsidRDefault="007F00AB">
      <w:pPr>
        <w:pStyle w:val="Obsah2"/>
        <w:tabs>
          <w:tab w:val="left" w:pos="880"/>
        </w:tabs>
        <w:rPr>
          <w:rFonts w:asciiTheme="minorHAnsi" w:eastAsiaTheme="minorEastAsia" w:hAnsiTheme="minorHAnsi" w:cstheme="minorBidi"/>
          <w:noProof/>
          <w:sz w:val="22"/>
          <w:lang w:eastAsia="cs-CZ"/>
        </w:rPr>
      </w:pPr>
      <w:hyperlink w:anchor="_Toc45366734" w:history="1">
        <w:r w:rsidR="004A3CBB" w:rsidRPr="00C45C3F">
          <w:rPr>
            <w:rStyle w:val="Hypertextovodkaz"/>
            <w:noProof/>
          </w:rPr>
          <w:t>1.4</w:t>
        </w:r>
        <w:r w:rsidR="004A3CBB">
          <w:rPr>
            <w:rFonts w:asciiTheme="minorHAnsi" w:eastAsiaTheme="minorEastAsia" w:hAnsiTheme="minorHAnsi" w:cstheme="minorBidi"/>
            <w:noProof/>
            <w:sz w:val="22"/>
            <w:lang w:eastAsia="cs-CZ"/>
          </w:rPr>
          <w:tab/>
        </w:r>
        <w:r w:rsidR="004A3CBB" w:rsidRPr="00C45C3F">
          <w:rPr>
            <w:rStyle w:val="Hypertextovodkaz"/>
            <w:noProof/>
          </w:rPr>
          <w:t>EXPERIMENTS AND RESULTS</w:t>
        </w:r>
        <w:r w:rsidR="004A3CBB">
          <w:rPr>
            <w:noProof/>
            <w:webHidden/>
          </w:rPr>
          <w:tab/>
        </w:r>
        <w:r w:rsidR="004A3CBB">
          <w:rPr>
            <w:noProof/>
            <w:webHidden/>
          </w:rPr>
          <w:fldChar w:fldCharType="begin"/>
        </w:r>
        <w:r w:rsidR="004A3CBB">
          <w:rPr>
            <w:noProof/>
            <w:webHidden/>
          </w:rPr>
          <w:instrText xml:space="preserve"> PAGEREF _Toc45366734 \h </w:instrText>
        </w:r>
        <w:r w:rsidR="004A3CBB">
          <w:rPr>
            <w:noProof/>
            <w:webHidden/>
          </w:rPr>
        </w:r>
        <w:r w:rsidR="004A3CBB">
          <w:rPr>
            <w:noProof/>
            <w:webHidden/>
          </w:rPr>
          <w:fldChar w:fldCharType="separate"/>
        </w:r>
        <w:r w:rsidR="004A3CBB">
          <w:rPr>
            <w:noProof/>
            <w:webHidden/>
          </w:rPr>
          <w:t>62</w:t>
        </w:r>
        <w:r w:rsidR="004A3CBB">
          <w:rPr>
            <w:noProof/>
            <w:webHidden/>
          </w:rPr>
          <w:fldChar w:fldCharType="end"/>
        </w:r>
      </w:hyperlink>
    </w:p>
    <w:p w14:paraId="1F58BD5E" w14:textId="77777777" w:rsidR="004A3CBB" w:rsidRDefault="007F00AB">
      <w:pPr>
        <w:pStyle w:val="Obsah3"/>
        <w:tabs>
          <w:tab w:val="left" w:pos="1320"/>
          <w:tab w:val="right" w:pos="9060"/>
        </w:tabs>
        <w:rPr>
          <w:rFonts w:asciiTheme="minorHAnsi" w:eastAsiaTheme="minorEastAsia" w:hAnsiTheme="minorHAnsi" w:cstheme="minorBidi"/>
          <w:noProof/>
          <w:sz w:val="22"/>
          <w:lang w:eastAsia="cs-CZ"/>
        </w:rPr>
      </w:pPr>
      <w:hyperlink w:anchor="_Toc45366735" w:history="1">
        <w:r w:rsidR="004A3CBB" w:rsidRPr="00C45C3F">
          <w:rPr>
            <w:rStyle w:val="Hypertextovodkaz"/>
            <w:noProof/>
            <w:lang w:val="en-US"/>
          </w:rPr>
          <w:t>1.4.1</w:t>
        </w:r>
        <w:r w:rsidR="004A3CBB">
          <w:rPr>
            <w:rFonts w:asciiTheme="minorHAnsi" w:eastAsiaTheme="minorEastAsia" w:hAnsiTheme="minorHAnsi" w:cstheme="minorBidi"/>
            <w:noProof/>
            <w:sz w:val="22"/>
            <w:lang w:eastAsia="cs-CZ"/>
          </w:rPr>
          <w:tab/>
        </w:r>
        <w:r w:rsidR="004A3CBB" w:rsidRPr="00C45C3F">
          <w:rPr>
            <w:rStyle w:val="Hypertextovodkaz"/>
            <w:noProof/>
            <w:lang w:val="en-US"/>
          </w:rPr>
          <w:t>Experiment – GTEM Chamber</w:t>
        </w:r>
        <w:r w:rsidR="004A3CBB">
          <w:rPr>
            <w:noProof/>
            <w:webHidden/>
          </w:rPr>
          <w:tab/>
        </w:r>
        <w:r w:rsidR="004A3CBB">
          <w:rPr>
            <w:noProof/>
            <w:webHidden/>
          </w:rPr>
          <w:fldChar w:fldCharType="begin"/>
        </w:r>
        <w:r w:rsidR="004A3CBB">
          <w:rPr>
            <w:noProof/>
            <w:webHidden/>
          </w:rPr>
          <w:instrText xml:space="preserve"> PAGEREF _Toc45366735 \h </w:instrText>
        </w:r>
        <w:r w:rsidR="004A3CBB">
          <w:rPr>
            <w:noProof/>
            <w:webHidden/>
          </w:rPr>
        </w:r>
        <w:r w:rsidR="004A3CBB">
          <w:rPr>
            <w:noProof/>
            <w:webHidden/>
          </w:rPr>
          <w:fldChar w:fldCharType="separate"/>
        </w:r>
        <w:r w:rsidR="004A3CBB">
          <w:rPr>
            <w:noProof/>
            <w:webHidden/>
          </w:rPr>
          <w:t>66</w:t>
        </w:r>
        <w:r w:rsidR="004A3CBB">
          <w:rPr>
            <w:noProof/>
            <w:webHidden/>
          </w:rPr>
          <w:fldChar w:fldCharType="end"/>
        </w:r>
      </w:hyperlink>
    </w:p>
    <w:p w14:paraId="2A657745" w14:textId="77777777" w:rsidR="004A3CBB" w:rsidRDefault="007F00AB">
      <w:pPr>
        <w:pStyle w:val="Obsah3"/>
        <w:tabs>
          <w:tab w:val="left" w:pos="1320"/>
          <w:tab w:val="right" w:pos="9060"/>
        </w:tabs>
        <w:rPr>
          <w:rFonts w:asciiTheme="minorHAnsi" w:eastAsiaTheme="minorEastAsia" w:hAnsiTheme="minorHAnsi" w:cstheme="minorBidi"/>
          <w:noProof/>
          <w:sz w:val="22"/>
          <w:lang w:eastAsia="cs-CZ"/>
        </w:rPr>
      </w:pPr>
      <w:hyperlink w:anchor="_Toc45366736" w:history="1">
        <w:r w:rsidR="004A3CBB" w:rsidRPr="00C45C3F">
          <w:rPr>
            <w:rStyle w:val="Hypertextovodkaz"/>
            <w:noProof/>
            <w:lang w:val="en-US"/>
          </w:rPr>
          <w:t>1.4.2</w:t>
        </w:r>
        <w:r w:rsidR="004A3CBB">
          <w:rPr>
            <w:rFonts w:asciiTheme="minorHAnsi" w:eastAsiaTheme="minorEastAsia" w:hAnsiTheme="minorHAnsi" w:cstheme="minorBidi"/>
            <w:noProof/>
            <w:sz w:val="22"/>
            <w:lang w:eastAsia="cs-CZ"/>
          </w:rPr>
          <w:tab/>
        </w:r>
        <w:r w:rsidR="004A3CBB" w:rsidRPr="00C45C3F">
          <w:rPr>
            <w:rStyle w:val="Hypertextovodkaz"/>
            <w:noProof/>
            <w:lang w:val="en-US"/>
          </w:rPr>
          <w:t>Results – GTEM Chamber</w:t>
        </w:r>
        <w:r w:rsidR="004A3CBB">
          <w:rPr>
            <w:noProof/>
            <w:webHidden/>
          </w:rPr>
          <w:tab/>
        </w:r>
        <w:r w:rsidR="004A3CBB">
          <w:rPr>
            <w:noProof/>
            <w:webHidden/>
          </w:rPr>
          <w:fldChar w:fldCharType="begin"/>
        </w:r>
        <w:r w:rsidR="004A3CBB">
          <w:rPr>
            <w:noProof/>
            <w:webHidden/>
          </w:rPr>
          <w:instrText xml:space="preserve"> PAGEREF _Toc45366736 \h </w:instrText>
        </w:r>
        <w:r w:rsidR="004A3CBB">
          <w:rPr>
            <w:noProof/>
            <w:webHidden/>
          </w:rPr>
        </w:r>
        <w:r w:rsidR="004A3CBB">
          <w:rPr>
            <w:noProof/>
            <w:webHidden/>
          </w:rPr>
          <w:fldChar w:fldCharType="separate"/>
        </w:r>
        <w:r w:rsidR="004A3CBB">
          <w:rPr>
            <w:noProof/>
            <w:webHidden/>
          </w:rPr>
          <w:t>67</w:t>
        </w:r>
        <w:r w:rsidR="004A3CBB">
          <w:rPr>
            <w:noProof/>
            <w:webHidden/>
          </w:rPr>
          <w:fldChar w:fldCharType="end"/>
        </w:r>
      </w:hyperlink>
    </w:p>
    <w:p w14:paraId="119D6DC8" w14:textId="77777777" w:rsidR="004A3CBB" w:rsidRDefault="007F00AB">
      <w:pPr>
        <w:pStyle w:val="Obsah3"/>
        <w:tabs>
          <w:tab w:val="left" w:pos="1320"/>
          <w:tab w:val="right" w:pos="9060"/>
        </w:tabs>
        <w:rPr>
          <w:rFonts w:asciiTheme="minorHAnsi" w:eastAsiaTheme="minorEastAsia" w:hAnsiTheme="minorHAnsi" w:cstheme="minorBidi"/>
          <w:noProof/>
          <w:sz w:val="22"/>
          <w:lang w:eastAsia="cs-CZ"/>
        </w:rPr>
      </w:pPr>
      <w:hyperlink w:anchor="_Toc45366737" w:history="1">
        <w:r w:rsidR="004A3CBB" w:rsidRPr="00C45C3F">
          <w:rPr>
            <w:rStyle w:val="Hypertextovodkaz"/>
            <w:noProof/>
            <w:lang w:val="en-US"/>
          </w:rPr>
          <w:t>1.4.3</w:t>
        </w:r>
        <w:r w:rsidR="004A3CBB">
          <w:rPr>
            <w:rFonts w:asciiTheme="minorHAnsi" w:eastAsiaTheme="minorEastAsia" w:hAnsiTheme="minorHAnsi" w:cstheme="minorBidi"/>
            <w:noProof/>
            <w:sz w:val="22"/>
            <w:lang w:eastAsia="cs-CZ"/>
          </w:rPr>
          <w:tab/>
        </w:r>
        <w:r w:rsidR="004A3CBB" w:rsidRPr="00C45C3F">
          <w:rPr>
            <w:rStyle w:val="Hypertextovodkaz"/>
            <w:noProof/>
            <w:lang w:val="en-US"/>
          </w:rPr>
          <w:t>Experiment - Coaxial Line</w:t>
        </w:r>
        <w:r w:rsidR="004A3CBB">
          <w:rPr>
            <w:noProof/>
            <w:webHidden/>
          </w:rPr>
          <w:tab/>
        </w:r>
        <w:r w:rsidR="004A3CBB">
          <w:rPr>
            <w:noProof/>
            <w:webHidden/>
          </w:rPr>
          <w:fldChar w:fldCharType="begin"/>
        </w:r>
        <w:r w:rsidR="004A3CBB">
          <w:rPr>
            <w:noProof/>
            <w:webHidden/>
          </w:rPr>
          <w:instrText xml:space="preserve"> PAGEREF _Toc45366737 \h </w:instrText>
        </w:r>
        <w:r w:rsidR="004A3CBB">
          <w:rPr>
            <w:noProof/>
            <w:webHidden/>
          </w:rPr>
        </w:r>
        <w:r w:rsidR="004A3CBB">
          <w:rPr>
            <w:noProof/>
            <w:webHidden/>
          </w:rPr>
          <w:fldChar w:fldCharType="separate"/>
        </w:r>
        <w:r w:rsidR="004A3CBB">
          <w:rPr>
            <w:noProof/>
            <w:webHidden/>
          </w:rPr>
          <w:t>70</w:t>
        </w:r>
        <w:r w:rsidR="004A3CBB">
          <w:rPr>
            <w:noProof/>
            <w:webHidden/>
          </w:rPr>
          <w:fldChar w:fldCharType="end"/>
        </w:r>
      </w:hyperlink>
    </w:p>
    <w:p w14:paraId="5F8951B8" w14:textId="77777777" w:rsidR="004A3CBB" w:rsidRDefault="007F00AB">
      <w:pPr>
        <w:pStyle w:val="Obsah3"/>
        <w:tabs>
          <w:tab w:val="left" w:pos="1320"/>
          <w:tab w:val="right" w:pos="9060"/>
        </w:tabs>
        <w:rPr>
          <w:rFonts w:asciiTheme="minorHAnsi" w:eastAsiaTheme="minorEastAsia" w:hAnsiTheme="minorHAnsi" w:cstheme="minorBidi"/>
          <w:noProof/>
          <w:sz w:val="22"/>
          <w:lang w:eastAsia="cs-CZ"/>
        </w:rPr>
      </w:pPr>
      <w:hyperlink w:anchor="_Toc45366738" w:history="1">
        <w:r w:rsidR="004A3CBB" w:rsidRPr="00C45C3F">
          <w:rPr>
            <w:rStyle w:val="Hypertextovodkaz"/>
            <w:noProof/>
            <w:lang w:val="en-US"/>
          </w:rPr>
          <w:t>1.4.4</w:t>
        </w:r>
        <w:r w:rsidR="004A3CBB">
          <w:rPr>
            <w:rFonts w:asciiTheme="minorHAnsi" w:eastAsiaTheme="minorEastAsia" w:hAnsiTheme="minorHAnsi" w:cstheme="minorBidi"/>
            <w:noProof/>
            <w:sz w:val="22"/>
            <w:lang w:eastAsia="cs-CZ"/>
          </w:rPr>
          <w:tab/>
        </w:r>
        <w:r w:rsidR="004A3CBB" w:rsidRPr="00C45C3F">
          <w:rPr>
            <w:rStyle w:val="Hypertextovodkaz"/>
            <w:noProof/>
            <w:lang w:val="en-US"/>
          </w:rPr>
          <w:t>Results – Coaxial Line</w:t>
        </w:r>
        <w:r w:rsidR="004A3CBB">
          <w:rPr>
            <w:noProof/>
            <w:webHidden/>
          </w:rPr>
          <w:tab/>
        </w:r>
        <w:r w:rsidR="004A3CBB">
          <w:rPr>
            <w:noProof/>
            <w:webHidden/>
          </w:rPr>
          <w:fldChar w:fldCharType="begin"/>
        </w:r>
        <w:r w:rsidR="004A3CBB">
          <w:rPr>
            <w:noProof/>
            <w:webHidden/>
          </w:rPr>
          <w:instrText xml:space="preserve"> PAGEREF _Toc45366738 \h </w:instrText>
        </w:r>
        <w:r w:rsidR="004A3CBB">
          <w:rPr>
            <w:noProof/>
            <w:webHidden/>
          </w:rPr>
        </w:r>
        <w:r w:rsidR="004A3CBB">
          <w:rPr>
            <w:noProof/>
            <w:webHidden/>
          </w:rPr>
          <w:fldChar w:fldCharType="separate"/>
        </w:r>
        <w:r w:rsidR="004A3CBB">
          <w:rPr>
            <w:noProof/>
            <w:webHidden/>
          </w:rPr>
          <w:t>72</w:t>
        </w:r>
        <w:r w:rsidR="004A3CBB">
          <w:rPr>
            <w:noProof/>
            <w:webHidden/>
          </w:rPr>
          <w:fldChar w:fldCharType="end"/>
        </w:r>
      </w:hyperlink>
    </w:p>
    <w:p w14:paraId="3210E54C" w14:textId="77777777" w:rsidR="004A3CBB" w:rsidRDefault="007F00AB">
      <w:pPr>
        <w:pStyle w:val="Obsah1"/>
        <w:rPr>
          <w:rFonts w:asciiTheme="minorHAnsi" w:eastAsiaTheme="minorEastAsia" w:hAnsiTheme="minorHAnsi" w:cstheme="minorBidi"/>
          <w:noProof/>
          <w:sz w:val="22"/>
          <w:lang w:eastAsia="cs-CZ"/>
        </w:rPr>
      </w:pPr>
      <w:hyperlink w:anchor="_Toc45366739" w:history="1">
        <w:r w:rsidR="004A3CBB" w:rsidRPr="00C45C3F">
          <w:rPr>
            <w:rStyle w:val="Hypertextovodkaz"/>
            <w:noProof/>
            <w:lang w:val="en-US"/>
          </w:rPr>
          <w:t>CONTRIBUTION OF WORK TO SCIENCE AND PRACTICE</w:t>
        </w:r>
        <w:r w:rsidR="004A3CBB">
          <w:rPr>
            <w:noProof/>
            <w:webHidden/>
          </w:rPr>
          <w:tab/>
        </w:r>
        <w:r w:rsidR="004A3CBB">
          <w:rPr>
            <w:noProof/>
            <w:webHidden/>
          </w:rPr>
          <w:fldChar w:fldCharType="begin"/>
        </w:r>
        <w:r w:rsidR="004A3CBB">
          <w:rPr>
            <w:noProof/>
            <w:webHidden/>
          </w:rPr>
          <w:instrText xml:space="preserve"> PAGEREF _Toc45366739 \h </w:instrText>
        </w:r>
        <w:r w:rsidR="004A3CBB">
          <w:rPr>
            <w:noProof/>
            <w:webHidden/>
          </w:rPr>
        </w:r>
        <w:r w:rsidR="004A3CBB">
          <w:rPr>
            <w:noProof/>
            <w:webHidden/>
          </w:rPr>
          <w:fldChar w:fldCharType="separate"/>
        </w:r>
        <w:r w:rsidR="004A3CBB">
          <w:rPr>
            <w:noProof/>
            <w:webHidden/>
          </w:rPr>
          <w:t>75</w:t>
        </w:r>
        <w:r w:rsidR="004A3CBB">
          <w:rPr>
            <w:noProof/>
            <w:webHidden/>
          </w:rPr>
          <w:fldChar w:fldCharType="end"/>
        </w:r>
      </w:hyperlink>
    </w:p>
    <w:p w14:paraId="4D396C33" w14:textId="77777777" w:rsidR="004A3CBB" w:rsidRDefault="007F00AB">
      <w:pPr>
        <w:pStyle w:val="Obsah1"/>
        <w:rPr>
          <w:rFonts w:asciiTheme="minorHAnsi" w:eastAsiaTheme="minorEastAsia" w:hAnsiTheme="minorHAnsi" w:cstheme="minorBidi"/>
          <w:noProof/>
          <w:sz w:val="22"/>
          <w:lang w:eastAsia="cs-CZ"/>
        </w:rPr>
      </w:pPr>
      <w:hyperlink w:anchor="_Toc45366740" w:history="1">
        <w:r w:rsidR="004A3CBB" w:rsidRPr="00C45C3F">
          <w:rPr>
            <w:rStyle w:val="Hypertextovodkaz"/>
            <w:noProof/>
          </w:rPr>
          <w:t>CONCLUSION</w:t>
        </w:r>
        <w:r w:rsidR="004A3CBB">
          <w:rPr>
            <w:noProof/>
            <w:webHidden/>
          </w:rPr>
          <w:tab/>
        </w:r>
        <w:r w:rsidR="004A3CBB">
          <w:rPr>
            <w:noProof/>
            <w:webHidden/>
          </w:rPr>
          <w:fldChar w:fldCharType="begin"/>
        </w:r>
        <w:r w:rsidR="004A3CBB">
          <w:rPr>
            <w:noProof/>
            <w:webHidden/>
          </w:rPr>
          <w:instrText xml:space="preserve"> PAGEREF _Toc45366740 \h </w:instrText>
        </w:r>
        <w:r w:rsidR="004A3CBB">
          <w:rPr>
            <w:noProof/>
            <w:webHidden/>
          </w:rPr>
        </w:r>
        <w:r w:rsidR="004A3CBB">
          <w:rPr>
            <w:noProof/>
            <w:webHidden/>
          </w:rPr>
          <w:fldChar w:fldCharType="separate"/>
        </w:r>
        <w:r w:rsidR="004A3CBB">
          <w:rPr>
            <w:noProof/>
            <w:webHidden/>
          </w:rPr>
          <w:t>76</w:t>
        </w:r>
        <w:r w:rsidR="004A3CBB">
          <w:rPr>
            <w:noProof/>
            <w:webHidden/>
          </w:rPr>
          <w:fldChar w:fldCharType="end"/>
        </w:r>
      </w:hyperlink>
    </w:p>
    <w:p w14:paraId="2EF8C755" w14:textId="77777777" w:rsidR="004A3CBB" w:rsidRDefault="007F00AB">
      <w:pPr>
        <w:pStyle w:val="Obsah1"/>
        <w:rPr>
          <w:rFonts w:asciiTheme="minorHAnsi" w:eastAsiaTheme="minorEastAsia" w:hAnsiTheme="minorHAnsi" w:cstheme="minorBidi"/>
          <w:noProof/>
          <w:sz w:val="22"/>
          <w:lang w:eastAsia="cs-CZ"/>
        </w:rPr>
      </w:pPr>
      <w:hyperlink w:anchor="_Toc45366741" w:history="1">
        <w:r w:rsidR="004A3CBB" w:rsidRPr="00C45C3F">
          <w:rPr>
            <w:rStyle w:val="Hypertextovodkaz"/>
            <w:noProof/>
            <w:lang w:val="en-US"/>
          </w:rPr>
          <w:t>REFERENCES</w:t>
        </w:r>
        <w:r w:rsidR="004A3CBB">
          <w:rPr>
            <w:noProof/>
            <w:webHidden/>
          </w:rPr>
          <w:tab/>
        </w:r>
        <w:r w:rsidR="004A3CBB">
          <w:rPr>
            <w:noProof/>
            <w:webHidden/>
          </w:rPr>
          <w:fldChar w:fldCharType="begin"/>
        </w:r>
        <w:r w:rsidR="004A3CBB">
          <w:rPr>
            <w:noProof/>
            <w:webHidden/>
          </w:rPr>
          <w:instrText xml:space="preserve"> PAGEREF _Toc45366741 \h </w:instrText>
        </w:r>
        <w:r w:rsidR="004A3CBB">
          <w:rPr>
            <w:noProof/>
            <w:webHidden/>
          </w:rPr>
        </w:r>
        <w:r w:rsidR="004A3CBB">
          <w:rPr>
            <w:noProof/>
            <w:webHidden/>
          </w:rPr>
          <w:fldChar w:fldCharType="separate"/>
        </w:r>
        <w:r w:rsidR="004A3CBB">
          <w:rPr>
            <w:noProof/>
            <w:webHidden/>
          </w:rPr>
          <w:t>77</w:t>
        </w:r>
        <w:r w:rsidR="004A3CBB">
          <w:rPr>
            <w:noProof/>
            <w:webHidden/>
          </w:rPr>
          <w:fldChar w:fldCharType="end"/>
        </w:r>
      </w:hyperlink>
    </w:p>
    <w:p w14:paraId="1903C373" w14:textId="77777777" w:rsidR="004A3CBB" w:rsidRDefault="007F00AB">
      <w:pPr>
        <w:pStyle w:val="Obsah1"/>
        <w:rPr>
          <w:rFonts w:asciiTheme="minorHAnsi" w:eastAsiaTheme="minorEastAsia" w:hAnsiTheme="minorHAnsi" w:cstheme="minorBidi"/>
          <w:noProof/>
          <w:sz w:val="22"/>
          <w:lang w:eastAsia="cs-CZ"/>
        </w:rPr>
      </w:pPr>
      <w:hyperlink w:anchor="_Toc45366742" w:history="1">
        <w:r w:rsidR="004A3CBB" w:rsidRPr="00C45C3F">
          <w:rPr>
            <w:rStyle w:val="Hypertextovodkaz"/>
            <w:noProof/>
          </w:rPr>
          <w:t>LIST OF ABBREVIATIONS</w:t>
        </w:r>
        <w:r w:rsidR="004A3CBB">
          <w:rPr>
            <w:noProof/>
            <w:webHidden/>
          </w:rPr>
          <w:tab/>
        </w:r>
        <w:r w:rsidR="004A3CBB">
          <w:rPr>
            <w:noProof/>
            <w:webHidden/>
          </w:rPr>
          <w:fldChar w:fldCharType="begin"/>
        </w:r>
        <w:r w:rsidR="004A3CBB">
          <w:rPr>
            <w:noProof/>
            <w:webHidden/>
          </w:rPr>
          <w:instrText xml:space="preserve"> PAGEREF _Toc45366742 \h </w:instrText>
        </w:r>
        <w:r w:rsidR="004A3CBB">
          <w:rPr>
            <w:noProof/>
            <w:webHidden/>
          </w:rPr>
        </w:r>
        <w:r w:rsidR="004A3CBB">
          <w:rPr>
            <w:noProof/>
            <w:webHidden/>
          </w:rPr>
          <w:fldChar w:fldCharType="separate"/>
        </w:r>
        <w:r w:rsidR="004A3CBB">
          <w:rPr>
            <w:noProof/>
            <w:webHidden/>
          </w:rPr>
          <w:t>87</w:t>
        </w:r>
        <w:r w:rsidR="004A3CBB">
          <w:rPr>
            <w:noProof/>
            <w:webHidden/>
          </w:rPr>
          <w:fldChar w:fldCharType="end"/>
        </w:r>
      </w:hyperlink>
    </w:p>
    <w:p w14:paraId="406DD5C3" w14:textId="77777777" w:rsidR="004A3CBB" w:rsidRDefault="007F00AB">
      <w:pPr>
        <w:pStyle w:val="Obsah1"/>
        <w:rPr>
          <w:rFonts w:asciiTheme="minorHAnsi" w:eastAsiaTheme="minorEastAsia" w:hAnsiTheme="minorHAnsi" w:cstheme="minorBidi"/>
          <w:noProof/>
          <w:sz w:val="22"/>
          <w:lang w:eastAsia="cs-CZ"/>
        </w:rPr>
      </w:pPr>
      <w:hyperlink w:anchor="_Toc45366743" w:history="1">
        <w:r w:rsidR="004A3CBB" w:rsidRPr="00C45C3F">
          <w:rPr>
            <w:rStyle w:val="Hypertextovodkaz"/>
            <w:noProof/>
          </w:rPr>
          <w:t>LIST OF TABLES</w:t>
        </w:r>
        <w:r w:rsidR="004A3CBB">
          <w:rPr>
            <w:noProof/>
            <w:webHidden/>
          </w:rPr>
          <w:tab/>
        </w:r>
        <w:r w:rsidR="004A3CBB">
          <w:rPr>
            <w:noProof/>
            <w:webHidden/>
          </w:rPr>
          <w:fldChar w:fldCharType="begin"/>
        </w:r>
        <w:r w:rsidR="004A3CBB">
          <w:rPr>
            <w:noProof/>
            <w:webHidden/>
          </w:rPr>
          <w:instrText xml:space="preserve"> PAGEREF _Toc45366743 \h </w:instrText>
        </w:r>
        <w:r w:rsidR="004A3CBB">
          <w:rPr>
            <w:noProof/>
            <w:webHidden/>
          </w:rPr>
        </w:r>
        <w:r w:rsidR="004A3CBB">
          <w:rPr>
            <w:noProof/>
            <w:webHidden/>
          </w:rPr>
          <w:fldChar w:fldCharType="separate"/>
        </w:r>
        <w:r w:rsidR="004A3CBB">
          <w:rPr>
            <w:noProof/>
            <w:webHidden/>
          </w:rPr>
          <w:t>89</w:t>
        </w:r>
        <w:r w:rsidR="004A3CBB">
          <w:rPr>
            <w:noProof/>
            <w:webHidden/>
          </w:rPr>
          <w:fldChar w:fldCharType="end"/>
        </w:r>
      </w:hyperlink>
    </w:p>
    <w:p w14:paraId="50AE8284" w14:textId="77777777" w:rsidR="004A3CBB" w:rsidRDefault="007F00AB">
      <w:pPr>
        <w:pStyle w:val="Obsah1"/>
        <w:rPr>
          <w:rFonts w:asciiTheme="minorHAnsi" w:eastAsiaTheme="minorEastAsia" w:hAnsiTheme="minorHAnsi" w:cstheme="minorBidi"/>
          <w:noProof/>
          <w:sz w:val="22"/>
          <w:lang w:eastAsia="cs-CZ"/>
        </w:rPr>
      </w:pPr>
      <w:hyperlink w:anchor="_Toc45366744" w:history="1">
        <w:r w:rsidR="004A3CBB" w:rsidRPr="00C45C3F">
          <w:rPr>
            <w:rStyle w:val="Hypertextovodkaz"/>
            <w:noProof/>
          </w:rPr>
          <w:t>LIST OF FIGURES</w:t>
        </w:r>
        <w:r w:rsidR="004A3CBB">
          <w:rPr>
            <w:noProof/>
            <w:webHidden/>
          </w:rPr>
          <w:tab/>
        </w:r>
        <w:r w:rsidR="004A3CBB">
          <w:rPr>
            <w:noProof/>
            <w:webHidden/>
          </w:rPr>
          <w:fldChar w:fldCharType="begin"/>
        </w:r>
        <w:r w:rsidR="004A3CBB">
          <w:rPr>
            <w:noProof/>
            <w:webHidden/>
          </w:rPr>
          <w:instrText xml:space="preserve"> PAGEREF _Toc45366744 \h </w:instrText>
        </w:r>
        <w:r w:rsidR="004A3CBB">
          <w:rPr>
            <w:noProof/>
            <w:webHidden/>
          </w:rPr>
        </w:r>
        <w:r w:rsidR="004A3CBB">
          <w:rPr>
            <w:noProof/>
            <w:webHidden/>
          </w:rPr>
          <w:fldChar w:fldCharType="separate"/>
        </w:r>
        <w:r w:rsidR="004A3CBB">
          <w:rPr>
            <w:noProof/>
            <w:webHidden/>
          </w:rPr>
          <w:t>90</w:t>
        </w:r>
        <w:r w:rsidR="004A3CBB">
          <w:rPr>
            <w:noProof/>
            <w:webHidden/>
          </w:rPr>
          <w:fldChar w:fldCharType="end"/>
        </w:r>
      </w:hyperlink>
    </w:p>
    <w:p w14:paraId="51D1D247" w14:textId="77777777" w:rsidR="004A3CBB" w:rsidRDefault="007F00AB">
      <w:pPr>
        <w:pStyle w:val="Obsah1"/>
        <w:rPr>
          <w:rFonts w:asciiTheme="minorHAnsi" w:eastAsiaTheme="minorEastAsia" w:hAnsiTheme="minorHAnsi" w:cstheme="minorBidi"/>
          <w:noProof/>
          <w:sz w:val="22"/>
          <w:lang w:eastAsia="cs-CZ"/>
        </w:rPr>
      </w:pPr>
      <w:hyperlink w:anchor="_Toc45366745" w:history="1">
        <w:r w:rsidR="004A3CBB" w:rsidRPr="00C45C3F">
          <w:rPr>
            <w:rStyle w:val="Hypertextovodkaz"/>
            <w:noProof/>
          </w:rPr>
          <w:t>ATTACHMENT</w:t>
        </w:r>
        <w:r w:rsidR="004A3CBB">
          <w:rPr>
            <w:noProof/>
            <w:webHidden/>
          </w:rPr>
          <w:tab/>
        </w:r>
        <w:r w:rsidR="004A3CBB">
          <w:rPr>
            <w:noProof/>
            <w:webHidden/>
          </w:rPr>
          <w:fldChar w:fldCharType="begin"/>
        </w:r>
        <w:r w:rsidR="004A3CBB">
          <w:rPr>
            <w:noProof/>
            <w:webHidden/>
          </w:rPr>
          <w:instrText xml:space="preserve"> PAGEREF _Toc45366745 \h </w:instrText>
        </w:r>
        <w:r w:rsidR="004A3CBB">
          <w:rPr>
            <w:noProof/>
            <w:webHidden/>
          </w:rPr>
        </w:r>
        <w:r w:rsidR="004A3CBB">
          <w:rPr>
            <w:noProof/>
            <w:webHidden/>
          </w:rPr>
          <w:fldChar w:fldCharType="separate"/>
        </w:r>
        <w:r w:rsidR="004A3CBB">
          <w:rPr>
            <w:noProof/>
            <w:webHidden/>
          </w:rPr>
          <w:t>93</w:t>
        </w:r>
        <w:r w:rsidR="004A3CBB">
          <w:rPr>
            <w:noProof/>
            <w:webHidden/>
          </w:rPr>
          <w:fldChar w:fldCharType="end"/>
        </w:r>
      </w:hyperlink>
    </w:p>
    <w:p w14:paraId="797CBCD7" w14:textId="77777777" w:rsidR="004A3CBB" w:rsidRDefault="007F00AB">
      <w:pPr>
        <w:pStyle w:val="Obsah1"/>
        <w:rPr>
          <w:rFonts w:asciiTheme="minorHAnsi" w:eastAsiaTheme="minorEastAsia" w:hAnsiTheme="minorHAnsi" w:cstheme="minorBidi"/>
          <w:noProof/>
          <w:sz w:val="22"/>
          <w:lang w:eastAsia="cs-CZ"/>
        </w:rPr>
      </w:pPr>
      <w:hyperlink w:anchor="_Toc45366746" w:history="1">
        <w:r w:rsidR="004A3CBB" w:rsidRPr="00C45C3F">
          <w:rPr>
            <w:rStyle w:val="Hypertextovodkaz"/>
            <w:noProof/>
          </w:rPr>
          <w:t>BIBLIOGRAPHY OF AUTHOR</w:t>
        </w:r>
        <w:r w:rsidR="004A3CBB">
          <w:rPr>
            <w:noProof/>
            <w:webHidden/>
          </w:rPr>
          <w:tab/>
        </w:r>
        <w:r w:rsidR="004A3CBB">
          <w:rPr>
            <w:noProof/>
            <w:webHidden/>
          </w:rPr>
          <w:fldChar w:fldCharType="begin"/>
        </w:r>
        <w:r w:rsidR="004A3CBB">
          <w:rPr>
            <w:noProof/>
            <w:webHidden/>
          </w:rPr>
          <w:instrText xml:space="preserve"> PAGEREF _Toc45366746 \h </w:instrText>
        </w:r>
        <w:r w:rsidR="004A3CBB">
          <w:rPr>
            <w:noProof/>
            <w:webHidden/>
          </w:rPr>
        </w:r>
        <w:r w:rsidR="004A3CBB">
          <w:rPr>
            <w:noProof/>
            <w:webHidden/>
          </w:rPr>
          <w:fldChar w:fldCharType="separate"/>
        </w:r>
        <w:r w:rsidR="004A3CBB">
          <w:rPr>
            <w:noProof/>
            <w:webHidden/>
          </w:rPr>
          <w:t>98</w:t>
        </w:r>
        <w:r w:rsidR="004A3CBB">
          <w:rPr>
            <w:noProof/>
            <w:webHidden/>
          </w:rPr>
          <w:fldChar w:fldCharType="end"/>
        </w:r>
      </w:hyperlink>
    </w:p>
    <w:p w14:paraId="41657626" w14:textId="77777777" w:rsidR="004A3CBB" w:rsidRDefault="007F00AB">
      <w:pPr>
        <w:pStyle w:val="Obsah1"/>
        <w:rPr>
          <w:rFonts w:asciiTheme="minorHAnsi" w:eastAsiaTheme="minorEastAsia" w:hAnsiTheme="minorHAnsi" w:cstheme="minorBidi"/>
          <w:noProof/>
          <w:sz w:val="22"/>
          <w:lang w:eastAsia="cs-CZ"/>
        </w:rPr>
      </w:pPr>
      <w:hyperlink w:anchor="_Toc45366747" w:history="1">
        <w:r w:rsidR="004A3CBB" w:rsidRPr="00C45C3F">
          <w:rPr>
            <w:rStyle w:val="Hypertextovodkaz"/>
            <w:noProof/>
          </w:rPr>
          <w:t>CURRICULUM VITAE</w:t>
        </w:r>
        <w:r w:rsidR="004A3CBB">
          <w:rPr>
            <w:noProof/>
            <w:webHidden/>
          </w:rPr>
          <w:tab/>
        </w:r>
        <w:r w:rsidR="004A3CBB">
          <w:rPr>
            <w:noProof/>
            <w:webHidden/>
          </w:rPr>
          <w:fldChar w:fldCharType="begin"/>
        </w:r>
        <w:r w:rsidR="004A3CBB">
          <w:rPr>
            <w:noProof/>
            <w:webHidden/>
          </w:rPr>
          <w:instrText xml:space="preserve"> PAGEREF _Toc45366747 \h </w:instrText>
        </w:r>
        <w:r w:rsidR="004A3CBB">
          <w:rPr>
            <w:noProof/>
            <w:webHidden/>
          </w:rPr>
        </w:r>
        <w:r w:rsidR="004A3CBB">
          <w:rPr>
            <w:noProof/>
            <w:webHidden/>
          </w:rPr>
          <w:fldChar w:fldCharType="separate"/>
        </w:r>
        <w:r w:rsidR="004A3CBB">
          <w:rPr>
            <w:noProof/>
            <w:webHidden/>
          </w:rPr>
          <w:t>101</w:t>
        </w:r>
        <w:r w:rsidR="004A3CBB">
          <w:rPr>
            <w:noProof/>
            <w:webHidden/>
          </w:rPr>
          <w:fldChar w:fldCharType="end"/>
        </w:r>
      </w:hyperlink>
    </w:p>
    <w:p w14:paraId="4749C042" w14:textId="77777777" w:rsidR="00F22F05" w:rsidRDefault="00F22F05" w:rsidP="00F22F05">
      <w:pPr>
        <w:pStyle w:val="Nadpis1"/>
        <w:numPr>
          <w:ilvl w:val="0"/>
          <w:numId w:val="0"/>
        </w:numPr>
        <w:ind w:left="567" w:hanging="567"/>
        <w:rPr>
          <w:sz w:val="28"/>
          <w:szCs w:val="28"/>
        </w:rPr>
      </w:pPr>
      <w:r w:rsidRPr="00D6638E">
        <w:rPr>
          <w:sz w:val="28"/>
          <w:szCs w:val="28"/>
        </w:rPr>
        <w:fldChar w:fldCharType="end"/>
      </w:r>
    </w:p>
    <w:p w14:paraId="1FD4C01A" w14:textId="77777777" w:rsidR="00F22F05" w:rsidRDefault="00F22F05">
      <w:pPr>
        <w:spacing w:after="0" w:line="240" w:lineRule="auto"/>
        <w:rPr>
          <w:rFonts w:ascii="Times New Roman" w:eastAsia="Times New Roman" w:hAnsi="Times New Roman"/>
          <w:b/>
          <w:bCs/>
          <w:kern w:val="32"/>
          <w:sz w:val="36"/>
          <w:szCs w:val="36"/>
          <w:lang w:val="en-US"/>
        </w:rPr>
      </w:pPr>
      <w:r>
        <w:rPr>
          <w:lang w:val="en-US"/>
        </w:rPr>
        <w:br w:type="page"/>
      </w:r>
    </w:p>
    <w:p w14:paraId="62AC09B1" w14:textId="1DA0565C" w:rsidR="00F22F05" w:rsidRPr="00AA351D" w:rsidRDefault="00F22F05" w:rsidP="00F22F05">
      <w:pPr>
        <w:pStyle w:val="Nadpis1"/>
        <w:numPr>
          <w:ilvl w:val="0"/>
          <w:numId w:val="0"/>
        </w:numPr>
        <w:ind w:left="567" w:hanging="567"/>
        <w:rPr>
          <w:lang w:val="en-US"/>
        </w:rPr>
      </w:pPr>
      <w:bookmarkStart w:id="21" w:name="_Toc45366705"/>
      <w:r w:rsidRPr="00AA351D">
        <w:rPr>
          <w:lang w:val="en-US"/>
        </w:rPr>
        <w:lastRenderedPageBreak/>
        <w:t>I</w:t>
      </w:r>
      <w:r>
        <w:rPr>
          <w:lang w:val="en-US"/>
        </w:rPr>
        <w:t>NTRODUCTION</w:t>
      </w:r>
      <w:bookmarkEnd w:id="21"/>
    </w:p>
    <w:p w14:paraId="7CFCA463" w14:textId="027D295E" w:rsidR="00F22F05" w:rsidRPr="004133D2" w:rsidRDefault="00B308EA" w:rsidP="00F22F05">
      <w:pPr>
        <w:pStyle w:val="Odstaveek"/>
        <w:numPr>
          <w:ilvl w:val="0"/>
          <w:numId w:val="0"/>
        </w:numPr>
        <w:spacing w:before="0" w:beforeAutospacing="0" w:after="0" w:afterAutospacing="0" w:line="240" w:lineRule="atLeast"/>
        <w:ind w:firstLine="284"/>
        <w:rPr>
          <w:sz w:val="28"/>
          <w:szCs w:val="28"/>
          <w:lang w:val="en-US"/>
        </w:rPr>
      </w:pPr>
      <w:r w:rsidRPr="00B308EA">
        <w:rPr>
          <w:sz w:val="28"/>
          <w:szCs w:val="28"/>
          <w:lang w:val="en-US"/>
        </w:rPr>
        <w:t>Currently, electromagnetic compatibility has become to be a severe problem for electronic and electrical devices design and implementation, especially for security devices, where the critical factor is reliability. There are a lot of aspects why eliminate electromagnetic radiation, namely due to electromagnetic field effects on the human body [1], [2], or device signal eavesdropping [3], [4]. T</w:t>
      </w:r>
      <w:r w:rsidR="00DE1E90">
        <w:rPr>
          <w:sz w:val="28"/>
          <w:szCs w:val="28"/>
          <w:lang w:val="en-US"/>
        </w:rPr>
        <w:t>hese are</w:t>
      </w:r>
      <w:r w:rsidRPr="00B308EA">
        <w:rPr>
          <w:sz w:val="28"/>
          <w:szCs w:val="28"/>
          <w:lang w:val="en-US"/>
        </w:rPr>
        <w:t xml:space="preserve"> the reason why the demand for protection against undesirable effects of electromagnetic interference has increased.</w:t>
      </w:r>
      <w:r w:rsidR="004F04D6" w:rsidRPr="004133D2">
        <w:rPr>
          <w:sz w:val="28"/>
          <w:szCs w:val="28"/>
          <w:lang w:val="en-US"/>
        </w:rPr>
        <w:t xml:space="preserve"> </w:t>
      </w:r>
    </w:p>
    <w:p w14:paraId="252407F8" w14:textId="07939512" w:rsidR="00EA30C2" w:rsidRPr="004133D2" w:rsidRDefault="00B308EA" w:rsidP="00502E00">
      <w:pPr>
        <w:pStyle w:val="Odstaveek"/>
        <w:numPr>
          <w:ilvl w:val="0"/>
          <w:numId w:val="0"/>
        </w:numPr>
        <w:spacing w:before="0" w:beforeAutospacing="0" w:after="0" w:afterAutospacing="0" w:line="240" w:lineRule="atLeast"/>
        <w:ind w:firstLine="284"/>
        <w:rPr>
          <w:sz w:val="28"/>
          <w:szCs w:val="28"/>
          <w:lang w:val="en-US"/>
        </w:rPr>
      </w:pPr>
      <w:r w:rsidRPr="00B308EA">
        <w:rPr>
          <w:sz w:val="28"/>
          <w:szCs w:val="28"/>
          <w:lang w:val="en-US"/>
        </w:rPr>
        <w:t>Electromagnetic compatibility can be defined as an ability of electronic and electrical product</w:t>
      </w:r>
      <w:r w:rsidR="00DE1E90">
        <w:rPr>
          <w:sz w:val="28"/>
          <w:szCs w:val="28"/>
          <w:lang w:val="en-US"/>
        </w:rPr>
        <w:t xml:space="preserve"> to</w:t>
      </w:r>
      <w:r w:rsidRPr="00B308EA">
        <w:rPr>
          <w:sz w:val="28"/>
          <w:szCs w:val="28"/>
          <w:lang w:val="en-US"/>
        </w:rPr>
        <w:t xml:space="preserve"> work as intended in an electromagnetic environment. In other words, it is </w:t>
      </w:r>
      <w:r w:rsidR="00DE1E90">
        <w:rPr>
          <w:sz w:val="28"/>
          <w:szCs w:val="28"/>
          <w:lang w:val="en-US"/>
        </w:rPr>
        <w:t>ability of a product to</w:t>
      </w:r>
      <w:r w:rsidRPr="00B308EA">
        <w:rPr>
          <w:sz w:val="28"/>
          <w:szCs w:val="28"/>
          <w:lang w:val="en-US"/>
        </w:rPr>
        <w:t xml:space="preserve"> not generate electromagnetic disturbance, which may affect other devices in </w:t>
      </w:r>
      <w:r w:rsidR="00DE1E90">
        <w:rPr>
          <w:sz w:val="28"/>
          <w:szCs w:val="28"/>
          <w:lang w:val="en-US"/>
        </w:rPr>
        <w:t xml:space="preserve">its </w:t>
      </w:r>
      <w:r w:rsidRPr="00B308EA">
        <w:rPr>
          <w:sz w:val="28"/>
          <w:szCs w:val="28"/>
          <w:lang w:val="en-US"/>
        </w:rPr>
        <w:t>vicinity. According to [5], a device can be perfectly reliable, but it is not usable if it cannot work in the electromagnetic environment. In the case of security cameras, interference can appear as "a loss or disruptions, interruption of communication between components, reset of storage devices or other disruption of device functions that can make its normal usage impossible." [6]</w:t>
      </w:r>
    </w:p>
    <w:p w14:paraId="46648455" w14:textId="4A434919" w:rsidR="00B25223" w:rsidRPr="004133D2" w:rsidRDefault="00B308EA" w:rsidP="00B25223">
      <w:pPr>
        <w:pStyle w:val="Odstaveek"/>
        <w:numPr>
          <w:ilvl w:val="0"/>
          <w:numId w:val="0"/>
        </w:numPr>
        <w:spacing w:before="0" w:beforeAutospacing="0" w:after="0" w:afterAutospacing="0" w:line="240" w:lineRule="atLeast"/>
        <w:ind w:firstLine="284"/>
        <w:rPr>
          <w:sz w:val="28"/>
          <w:szCs w:val="28"/>
          <w:lang w:val="en-US"/>
        </w:rPr>
      </w:pPr>
      <w:r w:rsidRPr="00B308EA">
        <w:rPr>
          <w:sz w:val="28"/>
          <w:szCs w:val="28"/>
          <w:lang w:val="en-US"/>
        </w:rPr>
        <w:t xml:space="preserve">Electromagnetic compatibility includes two other terms, namely electromagnetic interference and susceptibility or immunity. Electromagnetic interference is a signal generation process which is transferred via electromagnetic coupling into a receiver. </w:t>
      </w:r>
      <w:proofErr w:type="gramStart"/>
      <w:r w:rsidRPr="00B308EA">
        <w:rPr>
          <w:sz w:val="28"/>
          <w:szCs w:val="28"/>
          <w:lang w:val="en-US"/>
        </w:rPr>
        <w:t>In essence, disturbance</w:t>
      </w:r>
      <w:proofErr w:type="gramEnd"/>
      <w:r w:rsidRPr="00B308EA">
        <w:rPr>
          <w:sz w:val="28"/>
          <w:szCs w:val="28"/>
          <w:lang w:val="en-US"/>
        </w:rPr>
        <w:t xml:space="preserve"> supervene when the receiver works in an undesired manner after the signal reception. [7] Interference aimed at the identification of disturbance sources and parasitic transmission paths as well as signals measurement and description. It means electromagnetic interference deals with disturbance sources and their elimination.</w:t>
      </w:r>
    </w:p>
    <w:p w14:paraId="68DF9473" w14:textId="0EAA5B6E" w:rsidR="00BE1197" w:rsidRPr="004133D2" w:rsidRDefault="00B308EA" w:rsidP="00BE1197">
      <w:pPr>
        <w:pStyle w:val="Odstaveek"/>
        <w:numPr>
          <w:ilvl w:val="0"/>
          <w:numId w:val="0"/>
        </w:numPr>
        <w:spacing w:before="0" w:beforeAutospacing="0" w:after="0" w:afterAutospacing="0" w:line="240" w:lineRule="atLeast"/>
        <w:ind w:firstLine="284"/>
        <w:rPr>
          <w:sz w:val="28"/>
          <w:szCs w:val="28"/>
          <w:lang w:val="en-US"/>
        </w:rPr>
      </w:pPr>
      <w:r w:rsidRPr="00B308EA">
        <w:rPr>
          <w:sz w:val="28"/>
          <w:szCs w:val="28"/>
          <w:lang w:val="en-US"/>
        </w:rPr>
        <w:t>Electromagnetic susceptibility defines the immunity or tolerance of components and circuitry to all sources of interfering electromagnetic energy. In other words, electromagnetic immunity describes an ability of device</w:t>
      </w:r>
      <w:r w:rsidR="00DE1E90">
        <w:rPr>
          <w:sz w:val="28"/>
          <w:szCs w:val="28"/>
          <w:lang w:val="en-US"/>
        </w:rPr>
        <w:t xml:space="preserve"> to</w:t>
      </w:r>
      <w:r w:rsidRPr="00B308EA">
        <w:rPr>
          <w:sz w:val="28"/>
          <w:szCs w:val="28"/>
          <w:lang w:val="en-US"/>
        </w:rPr>
        <w:t xml:space="preserve"> works as intended without failures or with precisely defined permissible limits. [5] In comparison with interference, susceptibility deals with techniques on how to protect the device against harmful signals. It means consequence elimination. [5] The way how to protect the device is to pay attention to printed circuit board design or shielding material application.</w:t>
      </w:r>
    </w:p>
    <w:p w14:paraId="21EE0886" w14:textId="2A805221" w:rsidR="00502E00" w:rsidRPr="00502E00" w:rsidRDefault="00B308EA" w:rsidP="00BE1197">
      <w:pPr>
        <w:pStyle w:val="Odstaveek"/>
        <w:numPr>
          <w:ilvl w:val="0"/>
          <w:numId w:val="0"/>
        </w:numPr>
        <w:spacing w:before="0" w:beforeAutospacing="0" w:after="0" w:afterAutospacing="0" w:line="240" w:lineRule="atLeast"/>
        <w:ind w:firstLine="284"/>
        <w:rPr>
          <w:sz w:val="28"/>
          <w:szCs w:val="28"/>
          <w:lang w:val="en-US"/>
        </w:rPr>
      </w:pPr>
      <w:r w:rsidRPr="00B308EA">
        <w:rPr>
          <w:sz w:val="28"/>
          <w:szCs w:val="28"/>
          <w:lang w:val="en-US"/>
        </w:rPr>
        <w:t xml:space="preserve">As mentioned, electromagnetic interference continues to be a significant problem for electronic and electrical devices, especially for security cameras, where the great emphasis is placed on reliability. Therefore, there was born an idea to find a solution to protect </w:t>
      </w:r>
      <w:r w:rsidR="00DE1E90">
        <w:rPr>
          <w:sz w:val="28"/>
          <w:szCs w:val="28"/>
          <w:lang w:val="en-US"/>
        </w:rPr>
        <w:t>cameras</w:t>
      </w:r>
      <w:r w:rsidRPr="00B308EA">
        <w:rPr>
          <w:sz w:val="28"/>
          <w:szCs w:val="28"/>
          <w:lang w:val="en-US"/>
        </w:rPr>
        <w:t>. The thesis focuses on finding the solution for the issue of device protection against harmful electromagnetic energy. The way how to make it is in shielding. The thesis describes the shielding enclosure design verified by simulation software and practical measurements.</w:t>
      </w:r>
      <w:r w:rsidR="00BE1197" w:rsidRPr="004133D2">
        <w:rPr>
          <w:sz w:val="28"/>
          <w:szCs w:val="28"/>
          <w:lang w:val="en-US"/>
        </w:rPr>
        <w:t xml:space="preserve"> </w:t>
      </w:r>
      <w:r w:rsidR="00502E00">
        <w:rPr>
          <w:i/>
          <w:sz w:val="28"/>
          <w:szCs w:val="28"/>
        </w:rPr>
        <w:br w:type="page"/>
      </w:r>
    </w:p>
    <w:p w14:paraId="67365FC3" w14:textId="77777777" w:rsidR="00D41F5F" w:rsidRDefault="00D41F5F" w:rsidP="00D41F5F">
      <w:pPr>
        <w:pStyle w:val="Nadpis1"/>
        <w:numPr>
          <w:ilvl w:val="0"/>
          <w:numId w:val="0"/>
        </w:numPr>
      </w:pPr>
      <w:bookmarkStart w:id="22" w:name="_Toc45366706"/>
      <w:r w:rsidRPr="00D41F5F">
        <w:lastRenderedPageBreak/>
        <w:t>CURRENT STATE OF SOLVED TOPIC</w:t>
      </w:r>
      <w:bookmarkEnd w:id="22"/>
    </w:p>
    <w:p w14:paraId="4FAEA6D2" w14:textId="5CF8E43B" w:rsidR="00840FD5" w:rsidRPr="00956070" w:rsidRDefault="009C4393" w:rsidP="007D30F6">
      <w:pPr>
        <w:spacing w:after="0" w:line="240" w:lineRule="auto"/>
        <w:ind w:firstLine="284"/>
        <w:jc w:val="both"/>
        <w:rPr>
          <w:rFonts w:ascii="Times New Roman" w:hAnsi="Times New Roman"/>
          <w:sz w:val="28"/>
          <w:szCs w:val="28"/>
          <w:lang w:val="en-US"/>
        </w:rPr>
      </w:pPr>
      <w:r w:rsidRPr="009C4393">
        <w:rPr>
          <w:rFonts w:ascii="Times New Roman" w:hAnsi="Times New Roman"/>
          <w:sz w:val="28"/>
          <w:szCs w:val="28"/>
          <w:lang w:val="en-US"/>
        </w:rPr>
        <w:t xml:space="preserve">Currently, the </w:t>
      </w:r>
      <w:r w:rsidRPr="00956070">
        <w:rPr>
          <w:rFonts w:ascii="Times New Roman" w:hAnsi="Times New Roman"/>
          <w:sz w:val="28"/>
          <w:szCs w:val="28"/>
          <w:lang w:val="en-US"/>
        </w:rPr>
        <w:t>electromagnetic immunity issue of security devices represents a relatively unknown area.</w:t>
      </w:r>
      <w:r w:rsidR="002B3CAB" w:rsidRPr="00956070">
        <w:rPr>
          <w:rFonts w:ascii="Times New Roman" w:hAnsi="Times New Roman"/>
          <w:sz w:val="28"/>
          <w:szCs w:val="28"/>
          <w:lang w:val="en-US"/>
        </w:rPr>
        <w:t xml:space="preserve"> Nowadays, there are not many security cameras </w:t>
      </w:r>
      <w:r w:rsidR="00512437">
        <w:rPr>
          <w:rFonts w:ascii="Times New Roman" w:hAnsi="Times New Roman"/>
          <w:sz w:val="28"/>
          <w:szCs w:val="28"/>
          <w:lang w:val="en-US"/>
        </w:rPr>
        <w:t>that</w:t>
      </w:r>
      <w:r w:rsidR="002B3CAB" w:rsidRPr="00956070">
        <w:rPr>
          <w:rFonts w:ascii="Times New Roman" w:hAnsi="Times New Roman"/>
          <w:sz w:val="28"/>
          <w:szCs w:val="28"/>
          <w:lang w:val="en-US"/>
        </w:rPr>
        <w:t xml:space="preserve"> can reliably resist electromagnetic interference higher than 30 V/m. The reason is simple because current European standards require meeting device resistance against disturbance level only around 10 V/m for the residential environment. [</w:t>
      </w:r>
      <w:r w:rsidR="004133D2" w:rsidRPr="00956070">
        <w:rPr>
          <w:rFonts w:ascii="Times New Roman" w:hAnsi="Times New Roman"/>
          <w:sz w:val="28"/>
          <w:szCs w:val="28"/>
          <w:lang w:val="en-US"/>
        </w:rPr>
        <w:t>8</w:t>
      </w:r>
      <w:r w:rsidR="002B3CAB" w:rsidRPr="00956070">
        <w:rPr>
          <w:rFonts w:ascii="Times New Roman" w:hAnsi="Times New Roman"/>
          <w:sz w:val="28"/>
          <w:szCs w:val="28"/>
          <w:lang w:val="en-US"/>
        </w:rPr>
        <w:t>] Standards used to electromagnetic susceptibility tests describing</w:t>
      </w:r>
      <w:r w:rsidR="00512437">
        <w:rPr>
          <w:rFonts w:ascii="Times New Roman" w:hAnsi="Times New Roman"/>
          <w:sz w:val="28"/>
          <w:szCs w:val="28"/>
          <w:lang w:val="en-US"/>
        </w:rPr>
        <w:t xml:space="preserve"> the</w:t>
      </w:r>
      <w:r w:rsidR="002B3CAB" w:rsidRPr="00956070">
        <w:rPr>
          <w:rFonts w:ascii="Times New Roman" w:hAnsi="Times New Roman"/>
          <w:sz w:val="28"/>
          <w:szCs w:val="28"/>
          <w:lang w:val="en-US"/>
        </w:rPr>
        <w:t xml:space="preserve"> Theoretical background section.</w:t>
      </w:r>
      <w:r w:rsidRPr="00956070">
        <w:rPr>
          <w:rFonts w:ascii="Times New Roman" w:hAnsi="Times New Roman"/>
          <w:sz w:val="28"/>
          <w:szCs w:val="28"/>
          <w:lang w:val="en-US"/>
        </w:rPr>
        <w:t xml:space="preserve"> There </w:t>
      </w:r>
      <w:r w:rsidR="00512437" w:rsidRPr="00512437">
        <w:rPr>
          <w:rFonts w:ascii="Times New Roman" w:hAnsi="Times New Roman"/>
          <w:sz w:val="28"/>
          <w:szCs w:val="28"/>
          <w:lang w:val="en-US"/>
        </w:rPr>
        <w:t>are many</w:t>
      </w:r>
      <w:r w:rsidRPr="00956070">
        <w:rPr>
          <w:rFonts w:ascii="Times New Roman" w:hAnsi="Times New Roman"/>
          <w:sz w:val="28"/>
          <w:szCs w:val="28"/>
          <w:lang w:val="en-US"/>
        </w:rPr>
        <w:t xml:space="preserve"> research publications, technical instructions</w:t>
      </w:r>
      <w:r w:rsidR="00512437">
        <w:rPr>
          <w:rFonts w:ascii="Times New Roman" w:hAnsi="Times New Roman"/>
          <w:sz w:val="28"/>
          <w:szCs w:val="28"/>
          <w:lang w:val="en-US"/>
        </w:rPr>
        <w:t>,</w:t>
      </w:r>
      <w:r w:rsidRPr="00956070">
        <w:rPr>
          <w:rFonts w:ascii="Times New Roman" w:hAnsi="Times New Roman"/>
          <w:sz w:val="28"/>
          <w:szCs w:val="28"/>
          <w:lang w:val="en-US"/>
        </w:rPr>
        <w:t xml:space="preserve"> and national standards</w:t>
      </w:r>
      <w:r w:rsidR="00512437">
        <w:rPr>
          <w:rFonts w:ascii="Times New Roman" w:hAnsi="Times New Roman"/>
          <w:sz w:val="28"/>
          <w:szCs w:val="28"/>
          <w:lang w:val="en-US"/>
        </w:rPr>
        <w:t xml:space="preserve"> on</w:t>
      </w:r>
      <w:r w:rsidRPr="00956070">
        <w:rPr>
          <w:rFonts w:ascii="Times New Roman" w:hAnsi="Times New Roman"/>
          <w:sz w:val="28"/>
          <w:szCs w:val="28"/>
          <w:lang w:val="en-US"/>
        </w:rPr>
        <w:t xml:space="preserve"> how to protect electronic devices in the general sense. However, there are only several publications</w:t>
      </w:r>
      <w:r w:rsidR="00840FD5" w:rsidRPr="00956070">
        <w:rPr>
          <w:rFonts w:ascii="Times New Roman" w:hAnsi="Times New Roman"/>
          <w:sz w:val="28"/>
          <w:szCs w:val="28"/>
          <w:lang w:val="en-US"/>
        </w:rPr>
        <w:t xml:space="preserve"> [</w:t>
      </w:r>
      <w:r w:rsidR="004133D2" w:rsidRPr="00956070">
        <w:rPr>
          <w:rFonts w:ascii="Times New Roman" w:hAnsi="Times New Roman"/>
          <w:sz w:val="28"/>
          <w:szCs w:val="28"/>
          <w:lang w:val="en-US"/>
        </w:rPr>
        <w:t>9</w:t>
      </w:r>
      <w:r w:rsidR="00840FD5" w:rsidRPr="00956070">
        <w:rPr>
          <w:rFonts w:ascii="Times New Roman" w:hAnsi="Times New Roman"/>
          <w:sz w:val="28"/>
          <w:szCs w:val="28"/>
          <w:lang w:val="en-US"/>
        </w:rPr>
        <w:t>], [</w:t>
      </w:r>
      <w:r w:rsidR="004133D2" w:rsidRPr="00956070">
        <w:rPr>
          <w:rFonts w:ascii="Times New Roman" w:hAnsi="Times New Roman"/>
          <w:sz w:val="28"/>
          <w:szCs w:val="28"/>
          <w:lang w:val="en-US"/>
        </w:rPr>
        <w:t>10</w:t>
      </w:r>
      <w:r w:rsidR="00840FD5" w:rsidRPr="00956070">
        <w:rPr>
          <w:rFonts w:ascii="Times New Roman" w:hAnsi="Times New Roman"/>
          <w:sz w:val="28"/>
          <w:szCs w:val="28"/>
          <w:lang w:val="en-US"/>
        </w:rPr>
        <w:t>]</w:t>
      </w:r>
      <w:r w:rsidRPr="00956070">
        <w:rPr>
          <w:rFonts w:ascii="Times New Roman" w:hAnsi="Times New Roman"/>
          <w:sz w:val="28"/>
          <w:szCs w:val="28"/>
          <w:lang w:val="en-US"/>
        </w:rPr>
        <w:t xml:space="preserve"> related to </w:t>
      </w:r>
      <w:r w:rsidR="00512437">
        <w:rPr>
          <w:rFonts w:ascii="Times New Roman" w:hAnsi="Times New Roman"/>
          <w:sz w:val="28"/>
          <w:szCs w:val="28"/>
          <w:lang w:val="en-US"/>
        </w:rPr>
        <w:t xml:space="preserve">the </w:t>
      </w:r>
      <w:r w:rsidRPr="00956070">
        <w:rPr>
          <w:rFonts w:ascii="Times New Roman" w:hAnsi="Times New Roman"/>
          <w:sz w:val="28"/>
          <w:szCs w:val="28"/>
          <w:lang w:val="en-US"/>
        </w:rPr>
        <w:t xml:space="preserve">electromagnetic protection of security devices, especially cameras. Unfortunately, </w:t>
      </w:r>
      <w:proofErr w:type="gramStart"/>
      <w:r w:rsidRPr="00956070">
        <w:rPr>
          <w:rFonts w:ascii="Times New Roman" w:hAnsi="Times New Roman"/>
          <w:sz w:val="28"/>
          <w:szCs w:val="28"/>
          <w:lang w:val="en-US"/>
        </w:rPr>
        <w:t>these thes</w:t>
      </w:r>
      <w:r w:rsidR="00DE1E90">
        <w:rPr>
          <w:rFonts w:ascii="Times New Roman" w:hAnsi="Times New Roman"/>
          <w:sz w:val="28"/>
          <w:szCs w:val="28"/>
          <w:lang w:val="en-US"/>
        </w:rPr>
        <w:t>i</w:t>
      </w:r>
      <w:r w:rsidRPr="00956070">
        <w:rPr>
          <w:rFonts w:ascii="Times New Roman" w:hAnsi="Times New Roman"/>
          <w:sz w:val="28"/>
          <w:szCs w:val="28"/>
          <w:lang w:val="en-US"/>
        </w:rPr>
        <w:t>s</w:t>
      </w:r>
      <w:proofErr w:type="gramEnd"/>
      <w:r w:rsidRPr="00956070">
        <w:rPr>
          <w:rFonts w:ascii="Times New Roman" w:hAnsi="Times New Roman"/>
          <w:sz w:val="28"/>
          <w:szCs w:val="28"/>
          <w:lang w:val="en-US"/>
        </w:rPr>
        <w:t xml:space="preserve"> offer just</w:t>
      </w:r>
      <w:r w:rsidR="00512437">
        <w:rPr>
          <w:rFonts w:ascii="Times New Roman" w:hAnsi="Times New Roman"/>
          <w:sz w:val="28"/>
          <w:szCs w:val="28"/>
          <w:lang w:val="en-US"/>
        </w:rPr>
        <w:t xml:space="preserve"> a</w:t>
      </w:r>
      <w:r w:rsidRPr="00956070">
        <w:rPr>
          <w:rFonts w:ascii="Times New Roman" w:hAnsi="Times New Roman"/>
          <w:sz w:val="28"/>
          <w:szCs w:val="28"/>
          <w:lang w:val="en-US"/>
        </w:rPr>
        <w:t xml:space="preserve"> limited proposal for a solution based on incomplete information. </w:t>
      </w:r>
      <w:r w:rsidR="001D06E3" w:rsidRPr="00956070">
        <w:rPr>
          <w:rFonts w:ascii="Times New Roman" w:hAnsi="Times New Roman"/>
          <w:sz w:val="28"/>
          <w:szCs w:val="28"/>
          <w:lang w:val="en-US"/>
        </w:rPr>
        <w:t>Other publications focus on interest to increase electronic devices electromagnetic immunity in general [</w:t>
      </w:r>
      <w:r w:rsidR="004133D2" w:rsidRPr="00956070">
        <w:rPr>
          <w:rFonts w:ascii="Times New Roman" w:hAnsi="Times New Roman"/>
          <w:sz w:val="28"/>
          <w:szCs w:val="28"/>
          <w:lang w:val="en-US"/>
        </w:rPr>
        <w:t>11</w:t>
      </w:r>
      <w:r w:rsidR="001D06E3" w:rsidRPr="00956070">
        <w:rPr>
          <w:rFonts w:ascii="Times New Roman" w:hAnsi="Times New Roman"/>
          <w:sz w:val="28"/>
          <w:szCs w:val="28"/>
          <w:lang w:val="en-US"/>
        </w:rPr>
        <w:t>], [</w:t>
      </w:r>
      <w:r w:rsidR="004133D2" w:rsidRPr="00956070">
        <w:rPr>
          <w:rFonts w:ascii="Times New Roman" w:hAnsi="Times New Roman"/>
          <w:sz w:val="28"/>
          <w:szCs w:val="28"/>
          <w:lang w:val="en-US"/>
        </w:rPr>
        <w:t>12</w:t>
      </w:r>
      <w:r w:rsidR="001D06E3" w:rsidRPr="00956070">
        <w:rPr>
          <w:rFonts w:ascii="Times New Roman" w:hAnsi="Times New Roman"/>
          <w:sz w:val="28"/>
          <w:szCs w:val="28"/>
          <w:lang w:val="en-US"/>
        </w:rPr>
        <w:t>], [</w:t>
      </w:r>
      <w:r w:rsidR="004133D2" w:rsidRPr="00956070">
        <w:rPr>
          <w:rFonts w:ascii="Times New Roman" w:hAnsi="Times New Roman"/>
          <w:sz w:val="28"/>
          <w:szCs w:val="28"/>
          <w:lang w:val="en-US"/>
        </w:rPr>
        <w:t>13</w:t>
      </w:r>
      <w:r w:rsidR="001D06E3" w:rsidRPr="00956070">
        <w:rPr>
          <w:rFonts w:ascii="Times New Roman" w:hAnsi="Times New Roman"/>
          <w:sz w:val="28"/>
          <w:szCs w:val="28"/>
          <w:lang w:val="en-US"/>
        </w:rPr>
        <w:t>] or shielding effectiveness tests of existing solutions and offer improvements [</w:t>
      </w:r>
      <w:r w:rsidR="004133D2" w:rsidRPr="00956070">
        <w:rPr>
          <w:rFonts w:ascii="Times New Roman" w:hAnsi="Times New Roman"/>
          <w:sz w:val="28"/>
          <w:szCs w:val="28"/>
          <w:lang w:val="en-US"/>
        </w:rPr>
        <w:t>14</w:t>
      </w:r>
      <w:r w:rsidR="001D06E3" w:rsidRPr="00956070">
        <w:rPr>
          <w:rFonts w:ascii="Times New Roman" w:hAnsi="Times New Roman"/>
          <w:sz w:val="28"/>
          <w:szCs w:val="28"/>
          <w:lang w:val="en-US"/>
        </w:rPr>
        <w:t>], [</w:t>
      </w:r>
      <w:r w:rsidR="004133D2" w:rsidRPr="00956070">
        <w:rPr>
          <w:rFonts w:ascii="Times New Roman" w:hAnsi="Times New Roman"/>
          <w:sz w:val="28"/>
          <w:szCs w:val="28"/>
          <w:lang w:val="en-US"/>
        </w:rPr>
        <w:t>15</w:t>
      </w:r>
      <w:r w:rsidR="001D06E3" w:rsidRPr="00956070">
        <w:rPr>
          <w:rFonts w:ascii="Times New Roman" w:hAnsi="Times New Roman"/>
          <w:sz w:val="28"/>
          <w:szCs w:val="28"/>
          <w:lang w:val="en-US"/>
        </w:rPr>
        <w:t>], [</w:t>
      </w:r>
      <w:r w:rsidR="004133D2" w:rsidRPr="00956070">
        <w:rPr>
          <w:rFonts w:ascii="Times New Roman" w:hAnsi="Times New Roman"/>
          <w:sz w:val="28"/>
          <w:szCs w:val="28"/>
          <w:lang w:val="en-US"/>
        </w:rPr>
        <w:t>16</w:t>
      </w:r>
      <w:r w:rsidR="001D06E3" w:rsidRPr="00956070">
        <w:rPr>
          <w:rFonts w:ascii="Times New Roman" w:hAnsi="Times New Roman"/>
          <w:sz w:val="28"/>
          <w:szCs w:val="28"/>
          <w:lang w:val="en-US"/>
        </w:rPr>
        <w:t>], [</w:t>
      </w:r>
      <w:r w:rsidR="004133D2" w:rsidRPr="00956070">
        <w:rPr>
          <w:rFonts w:ascii="Times New Roman" w:hAnsi="Times New Roman"/>
          <w:sz w:val="28"/>
          <w:szCs w:val="28"/>
          <w:lang w:val="en-US"/>
        </w:rPr>
        <w:t>17</w:t>
      </w:r>
      <w:r w:rsidR="001D06E3" w:rsidRPr="00956070">
        <w:rPr>
          <w:rFonts w:ascii="Times New Roman" w:hAnsi="Times New Roman"/>
          <w:sz w:val="28"/>
          <w:szCs w:val="28"/>
          <w:lang w:val="en-US"/>
        </w:rPr>
        <w:t>].</w:t>
      </w:r>
    </w:p>
    <w:p w14:paraId="259CAF5E" w14:textId="1E23CCD1" w:rsidR="00F323E8" w:rsidRPr="00956070" w:rsidRDefault="00D54CAB" w:rsidP="007D30F6">
      <w:pPr>
        <w:spacing w:after="0" w:line="240" w:lineRule="auto"/>
        <w:ind w:firstLine="284"/>
        <w:jc w:val="both"/>
        <w:rPr>
          <w:rFonts w:ascii="Times New Roman" w:hAnsi="Times New Roman"/>
          <w:sz w:val="28"/>
          <w:szCs w:val="28"/>
          <w:lang w:val="en-US"/>
        </w:rPr>
      </w:pPr>
      <w:r w:rsidRPr="00956070">
        <w:rPr>
          <w:rFonts w:ascii="Times New Roman" w:hAnsi="Times New Roman"/>
          <w:sz w:val="28"/>
          <w:szCs w:val="28"/>
          <w:lang w:val="en-US"/>
        </w:rPr>
        <w:t xml:space="preserve">For electromagnetic compatibility test, there is necessary to determine the electromagnetic environment where the equipment under test (EUT) works. The environment can differ in classes according to </w:t>
      </w:r>
      <w:r w:rsidR="00A96C8F">
        <w:rPr>
          <w:rFonts w:ascii="Times New Roman" w:hAnsi="Times New Roman"/>
          <w:sz w:val="28"/>
          <w:szCs w:val="28"/>
          <w:lang w:val="en-US"/>
        </w:rPr>
        <w:t xml:space="preserve">the </w:t>
      </w:r>
      <w:r w:rsidRPr="00956070">
        <w:rPr>
          <w:rFonts w:ascii="Times New Roman" w:hAnsi="Times New Roman"/>
          <w:sz w:val="28"/>
          <w:szCs w:val="28"/>
          <w:lang w:val="en-US"/>
        </w:rPr>
        <w:t>used European standard, for example, CSN EN 61000-2-4 [</w:t>
      </w:r>
      <w:r w:rsidR="004133D2" w:rsidRPr="00956070">
        <w:rPr>
          <w:rFonts w:ascii="Times New Roman" w:hAnsi="Times New Roman"/>
          <w:sz w:val="28"/>
          <w:szCs w:val="28"/>
          <w:lang w:val="en-US"/>
        </w:rPr>
        <w:t>18</w:t>
      </w:r>
      <w:r w:rsidRPr="00956070">
        <w:rPr>
          <w:rFonts w:ascii="Times New Roman" w:hAnsi="Times New Roman"/>
          <w:sz w:val="28"/>
          <w:szCs w:val="28"/>
          <w:lang w:val="en-US"/>
        </w:rPr>
        <w:t>], CSN EN 55011 [</w:t>
      </w:r>
      <w:r w:rsidR="00075280" w:rsidRPr="00956070">
        <w:rPr>
          <w:rFonts w:ascii="Times New Roman" w:hAnsi="Times New Roman"/>
          <w:sz w:val="28"/>
          <w:szCs w:val="28"/>
          <w:lang w:val="en-US"/>
        </w:rPr>
        <w:t>19</w:t>
      </w:r>
      <w:r w:rsidRPr="00956070">
        <w:rPr>
          <w:rFonts w:ascii="Times New Roman" w:hAnsi="Times New Roman"/>
          <w:sz w:val="28"/>
          <w:szCs w:val="28"/>
          <w:lang w:val="en-US"/>
        </w:rPr>
        <w:t>]</w:t>
      </w:r>
      <w:r w:rsidR="00A96C8F">
        <w:rPr>
          <w:rFonts w:ascii="Times New Roman" w:hAnsi="Times New Roman"/>
          <w:sz w:val="28"/>
          <w:szCs w:val="28"/>
          <w:lang w:val="en-US"/>
        </w:rPr>
        <w:t>,</w:t>
      </w:r>
      <w:r w:rsidRPr="00956070">
        <w:rPr>
          <w:rFonts w:ascii="Times New Roman" w:hAnsi="Times New Roman"/>
          <w:sz w:val="28"/>
          <w:szCs w:val="28"/>
          <w:lang w:val="en-US"/>
        </w:rPr>
        <w:t xml:space="preserve"> or CSN EN 61000-4</w:t>
      </w:r>
      <w:r w:rsidR="005213ED" w:rsidRPr="00956070">
        <w:rPr>
          <w:rFonts w:ascii="Times New Roman" w:hAnsi="Times New Roman"/>
          <w:sz w:val="28"/>
          <w:szCs w:val="28"/>
          <w:lang w:val="en-US"/>
        </w:rPr>
        <w:t>-3</w:t>
      </w:r>
      <w:r w:rsidRPr="00956070">
        <w:rPr>
          <w:rFonts w:ascii="Times New Roman" w:hAnsi="Times New Roman"/>
          <w:sz w:val="28"/>
          <w:szCs w:val="28"/>
          <w:lang w:val="en-US"/>
        </w:rPr>
        <w:t xml:space="preserve"> [</w:t>
      </w:r>
      <w:r w:rsidR="00750FE5">
        <w:rPr>
          <w:rFonts w:ascii="Times New Roman" w:hAnsi="Times New Roman"/>
          <w:sz w:val="28"/>
          <w:szCs w:val="28"/>
          <w:lang w:val="en-US"/>
        </w:rPr>
        <w:t>8</w:t>
      </w:r>
      <w:r w:rsidRPr="00956070">
        <w:rPr>
          <w:rFonts w:ascii="Times New Roman" w:hAnsi="Times New Roman"/>
          <w:sz w:val="28"/>
          <w:szCs w:val="28"/>
          <w:lang w:val="en-US"/>
        </w:rPr>
        <w:t xml:space="preserve">]. </w:t>
      </w:r>
      <w:r w:rsidR="00F323E8" w:rsidRPr="00956070">
        <w:rPr>
          <w:rFonts w:ascii="Times New Roman" w:hAnsi="Times New Roman"/>
          <w:sz w:val="28"/>
          <w:szCs w:val="28"/>
          <w:lang w:val="en-US"/>
        </w:rPr>
        <w:t>European standards relat</w:t>
      </w:r>
      <w:r w:rsidR="00A96C8F">
        <w:rPr>
          <w:rFonts w:ascii="Times New Roman" w:hAnsi="Times New Roman"/>
          <w:sz w:val="28"/>
          <w:szCs w:val="28"/>
          <w:lang w:val="en-US"/>
        </w:rPr>
        <w:t>ing</w:t>
      </w:r>
      <w:r w:rsidR="00F323E8" w:rsidRPr="00956070">
        <w:rPr>
          <w:rFonts w:ascii="Times New Roman" w:hAnsi="Times New Roman"/>
          <w:sz w:val="28"/>
          <w:szCs w:val="28"/>
          <w:lang w:val="en-US"/>
        </w:rPr>
        <w:t xml:space="preserve"> to electromagnetic compatibility describes </w:t>
      </w:r>
      <w:r w:rsidR="00A96C8F">
        <w:rPr>
          <w:rFonts w:ascii="Times New Roman" w:hAnsi="Times New Roman"/>
          <w:sz w:val="28"/>
          <w:szCs w:val="28"/>
          <w:lang w:val="en-US"/>
        </w:rPr>
        <w:t xml:space="preserve">a </w:t>
      </w:r>
      <w:r w:rsidR="00F323E8" w:rsidRPr="00956070">
        <w:rPr>
          <w:rFonts w:ascii="Times New Roman" w:hAnsi="Times New Roman"/>
          <w:sz w:val="28"/>
          <w:szCs w:val="28"/>
          <w:lang w:val="en-US"/>
        </w:rPr>
        <w:t xml:space="preserve">chapter called Theoretical Background. </w:t>
      </w:r>
    </w:p>
    <w:p w14:paraId="4C18B329" w14:textId="5E752140" w:rsidR="00D54CAB" w:rsidRPr="00956070" w:rsidRDefault="00D54CAB" w:rsidP="007D30F6">
      <w:pPr>
        <w:spacing w:after="0" w:line="240" w:lineRule="auto"/>
        <w:ind w:firstLine="284"/>
        <w:jc w:val="both"/>
        <w:rPr>
          <w:rFonts w:ascii="Times New Roman" w:hAnsi="Times New Roman"/>
          <w:sz w:val="28"/>
          <w:szCs w:val="28"/>
          <w:lang w:val="en-US"/>
        </w:rPr>
      </w:pPr>
      <w:r w:rsidRPr="00956070">
        <w:rPr>
          <w:rFonts w:ascii="Times New Roman" w:hAnsi="Times New Roman"/>
          <w:sz w:val="28"/>
          <w:szCs w:val="28"/>
          <w:lang w:val="en-US"/>
        </w:rPr>
        <w:t>CSN EN 61000-2-4 defines three categories but only for the industrial environment</w:t>
      </w:r>
      <w:r w:rsidR="00A96C8F">
        <w:rPr>
          <w:rFonts w:ascii="Times New Roman" w:hAnsi="Times New Roman"/>
          <w:sz w:val="28"/>
          <w:szCs w:val="28"/>
          <w:lang w:val="en-US"/>
        </w:rPr>
        <w:t>,</w:t>
      </w:r>
      <w:r w:rsidRPr="00956070">
        <w:rPr>
          <w:rFonts w:ascii="Times New Roman" w:hAnsi="Times New Roman"/>
          <w:sz w:val="28"/>
          <w:szCs w:val="28"/>
          <w:lang w:val="en-US"/>
        </w:rPr>
        <w:t xml:space="preserve"> including:</w:t>
      </w:r>
    </w:p>
    <w:p w14:paraId="1662397C" w14:textId="45E5E23D" w:rsidR="00D54CAB" w:rsidRPr="00956070" w:rsidRDefault="00D54CAB" w:rsidP="00D54CAB">
      <w:pPr>
        <w:pStyle w:val="Odstavecseseznamem"/>
        <w:numPr>
          <w:ilvl w:val="0"/>
          <w:numId w:val="22"/>
        </w:numPr>
        <w:spacing w:after="0" w:line="240" w:lineRule="auto"/>
        <w:jc w:val="both"/>
        <w:rPr>
          <w:rFonts w:ascii="Times New Roman" w:hAnsi="Times New Roman"/>
          <w:sz w:val="28"/>
          <w:szCs w:val="28"/>
          <w:lang w:val="en-US"/>
        </w:rPr>
      </w:pPr>
      <w:r w:rsidRPr="00956070">
        <w:rPr>
          <w:rFonts w:ascii="Times New Roman" w:hAnsi="Times New Roman"/>
          <w:sz w:val="28"/>
          <w:szCs w:val="28"/>
          <w:lang w:val="en-US"/>
        </w:rPr>
        <w:t>Class 1 consists of electromagnetic sensitive devices with a protected power supply as laboratories, computer technology.</w:t>
      </w:r>
    </w:p>
    <w:p w14:paraId="122E50EB" w14:textId="4E897E59" w:rsidR="00D54CAB" w:rsidRPr="00956070" w:rsidRDefault="00D54CAB" w:rsidP="00D54CAB">
      <w:pPr>
        <w:pStyle w:val="Odstavecseseznamem"/>
        <w:numPr>
          <w:ilvl w:val="0"/>
          <w:numId w:val="22"/>
        </w:numPr>
        <w:spacing w:after="0" w:line="240" w:lineRule="auto"/>
        <w:jc w:val="both"/>
        <w:rPr>
          <w:rFonts w:ascii="Times New Roman" w:hAnsi="Times New Roman"/>
          <w:sz w:val="28"/>
          <w:szCs w:val="28"/>
          <w:lang w:val="en-US"/>
        </w:rPr>
      </w:pPr>
      <w:r w:rsidRPr="00956070">
        <w:rPr>
          <w:rFonts w:ascii="Times New Roman" w:hAnsi="Times New Roman"/>
          <w:sz w:val="28"/>
          <w:szCs w:val="28"/>
          <w:lang w:val="en-US"/>
        </w:rPr>
        <w:t>Class 2 covers systems and wiring</w:t>
      </w:r>
      <w:r w:rsidR="00A96C8F">
        <w:rPr>
          <w:rFonts w:ascii="Times New Roman" w:hAnsi="Times New Roman"/>
          <w:sz w:val="28"/>
          <w:szCs w:val="28"/>
          <w:lang w:val="en-US"/>
        </w:rPr>
        <w:t>,</w:t>
      </w:r>
      <w:r w:rsidRPr="00956070">
        <w:rPr>
          <w:rFonts w:ascii="Times New Roman" w:hAnsi="Times New Roman"/>
          <w:sz w:val="28"/>
          <w:szCs w:val="28"/>
          <w:lang w:val="en-US"/>
        </w:rPr>
        <w:t xml:space="preserve"> including devices with small powers.</w:t>
      </w:r>
    </w:p>
    <w:p w14:paraId="424F2D1F" w14:textId="08C07B00" w:rsidR="00D54CAB" w:rsidRPr="00956070" w:rsidRDefault="00D54CAB" w:rsidP="00D54CAB">
      <w:pPr>
        <w:pStyle w:val="Odstavecseseznamem"/>
        <w:numPr>
          <w:ilvl w:val="0"/>
          <w:numId w:val="22"/>
        </w:numPr>
        <w:spacing w:after="0" w:line="240" w:lineRule="auto"/>
        <w:jc w:val="both"/>
        <w:rPr>
          <w:rFonts w:ascii="Times New Roman" w:hAnsi="Times New Roman"/>
          <w:sz w:val="28"/>
          <w:szCs w:val="28"/>
          <w:lang w:val="en-US"/>
        </w:rPr>
      </w:pPr>
      <w:r w:rsidRPr="00956070">
        <w:rPr>
          <w:rFonts w:ascii="Times New Roman" w:hAnsi="Times New Roman"/>
          <w:sz w:val="28"/>
          <w:szCs w:val="28"/>
          <w:lang w:val="en-US"/>
        </w:rPr>
        <w:t>Class 3 involves systems with high power as production lines, mining</w:t>
      </w:r>
      <w:r w:rsidR="00A96C8F">
        <w:rPr>
          <w:rFonts w:ascii="Times New Roman" w:hAnsi="Times New Roman"/>
          <w:sz w:val="28"/>
          <w:szCs w:val="28"/>
          <w:lang w:val="en-US"/>
        </w:rPr>
        <w:t>,</w:t>
      </w:r>
      <w:r w:rsidRPr="00956070">
        <w:rPr>
          <w:rFonts w:ascii="Times New Roman" w:hAnsi="Times New Roman"/>
          <w:sz w:val="28"/>
          <w:szCs w:val="28"/>
          <w:lang w:val="en-US"/>
        </w:rPr>
        <w:t xml:space="preserve"> or </w:t>
      </w:r>
      <w:r w:rsidR="00A96C8F">
        <w:rPr>
          <w:rFonts w:ascii="Times New Roman" w:hAnsi="Times New Roman"/>
          <w:sz w:val="28"/>
          <w:szCs w:val="28"/>
          <w:lang w:val="en-US"/>
        </w:rPr>
        <w:t xml:space="preserve">the </w:t>
      </w:r>
      <w:r w:rsidRPr="00956070">
        <w:rPr>
          <w:rFonts w:ascii="Times New Roman" w:hAnsi="Times New Roman"/>
          <w:sz w:val="28"/>
          <w:szCs w:val="28"/>
          <w:lang w:val="en-US"/>
        </w:rPr>
        <w:t>automotive industry. [</w:t>
      </w:r>
      <w:r w:rsidR="00075280" w:rsidRPr="00956070">
        <w:rPr>
          <w:rFonts w:ascii="Times New Roman" w:hAnsi="Times New Roman"/>
          <w:sz w:val="28"/>
          <w:szCs w:val="28"/>
          <w:lang w:val="en-US"/>
        </w:rPr>
        <w:t>18</w:t>
      </w:r>
      <w:r w:rsidRPr="00956070">
        <w:rPr>
          <w:rFonts w:ascii="Times New Roman" w:hAnsi="Times New Roman"/>
          <w:sz w:val="28"/>
          <w:szCs w:val="28"/>
          <w:lang w:val="en-US"/>
        </w:rPr>
        <w:t>]</w:t>
      </w:r>
    </w:p>
    <w:p w14:paraId="252C9929" w14:textId="77777777" w:rsidR="00D54CAB" w:rsidRPr="00956070" w:rsidRDefault="00D54CAB" w:rsidP="00D54CAB">
      <w:pPr>
        <w:spacing w:after="0" w:line="240" w:lineRule="auto"/>
        <w:ind w:firstLine="284"/>
        <w:jc w:val="both"/>
        <w:rPr>
          <w:rFonts w:ascii="Times New Roman" w:hAnsi="Times New Roman"/>
          <w:sz w:val="28"/>
          <w:szCs w:val="28"/>
          <w:lang w:val="en-US"/>
        </w:rPr>
      </w:pPr>
      <w:r w:rsidRPr="00956070">
        <w:rPr>
          <w:rFonts w:ascii="Times New Roman" w:hAnsi="Times New Roman"/>
          <w:sz w:val="28"/>
          <w:szCs w:val="28"/>
          <w:lang w:val="en-US"/>
        </w:rPr>
        <w:t>Another sorting offers CSN EN 55011 European standard which electromagnetic environmental divides into two classes, namely:</w:t>
      </w:r>
    </w:p>
    <w:p w14:paraId="3AFC70F8" w14:textId="0700C7FA" w:rsidR="00D54CAB" w:rsidRPr="00956070" w:rsidRDefault="00D54CAB" w:rsidP="00D54CAB">
      <w:pPr>
        <w:pStyle w:val="Odstavecseseznamem"/>
        <w:numPr>
          <w:ilvl w:val="0"/>
          <w:numId w:val="23"/>
        </w:numPr>
        <w:spacing w:after="0" w:line="240" w:lineRule="auto"/>
        <w:jc w:val="both"/>
        <w:rPr>
          <w:rFonts w:ascii="Times New Roman" w:hAnsi="Times New Roman"/>
          <w:sz w:val="28"/>
          <w:szCs w:val="28"/>
          <w:lang w:val="en-US"/>
        </w:rPr>
      </w:pPr>
      <w:r w:rsidRPr="00956070">
        <w:rPr>
          <w:rFonts w:ascii="Times New Roman" w:hAnsi="Times New Roman"/>
          <w:sz w:val="28"/>
          <w:szCs w:val="28"/>
          <w:lang w:val="en-US"/>
        </w:rPr>
        <w:t>Class A includes devices and systems using in industrial.</w:t>
      </w:r>
    </w:p>
    <w:p w14:paraId="51440683" w14:textId="40D08CAC" w:rsidR="00D54CAB" w:rsidRPr="00956070" w:rsidRDefault="00D54CAB" w:rsidP="00D54CAB">
      <w:pPr>
        <w:pStyle w:val="Odstavecseseznamem"/>
        <w:numPr>
          <w:ilvl w:val="0"/>
          <w:numId w:val="23"/>
        </w:numPr>
        <w:spacing w:after="0" w:line="240" w:lineRule="auto"/>
        <w:jc w:val="both"/>
        <w:rPr>
          <w:rFonts w:ascii="Times New Roman" w:hAnsi="Times New Roman"/>
          <w:sz w:val="28"/>
          <w:szCs w:val="28"/>
          <w:lang w:val="en-US"/>
        </w:rPr>
      </w:pPr>
      <w:r w:rsidRPr="00956070">
        <w:rPr>
          <w:rFonts w:ascii="Times New Roman" w:hAnsi="Times New Roman"/>
          <w:sz w:val="28"/>
          <w:szCs w:val="28"/>
          <w:lang w:val="en-US"/>
        </w:rPr>
        <w:t>Class B consists of devices and systems using in household or industrial with low voltage. [</w:t>
      </w:r>
      <w:r w:rsidR="00075280" w:rsidRPr="00956070">
        <w:rPr>
          <w:rFonts w:ascii="Times New Roman" w:hAnsi="Times New Roman"/>
          <w:sz w:val="28"/>
          <w:szCs w:val="28"/>
          <w:lang w:val="en-US"/>
        </w:rPr>
        <w:t>19</w:t>
      </w:r>
      <w:r w:rsidRPr="00956070">
        <w:rPr>
          <w:rFonts w:ascii="Times New Roman" w:hAnsi="Times New Roman"/>
          <w:sz w:val="28"/>
          <w:szCs w:val="28"/>
          <w:lang w:val="en-US"/>
        </w:rPr>
        <w:t>]</w:t>
      </w:r>
    </w:p>
    <w:p w14:paraId="51AF597D" w14:textId="50253E77" w:rsidR="00355E33" w:rsidRPr="00956070" w:rsidRDefault="0066591E" w:rsidP="00355E33">
      <w:pPr>
        <w:spacing w:after="0" w:line="240" w:lineRule="auto"/>
        <w:ind w:firstLine="284"/>
        <w:jc w:val="both"/>
        <w:rPr>
          <w:rFonts w:ascii="Times New Roman" w:hAnsi="Times New Roman"/>
          <w:sz w:val="28"/>
          <w:szCs w:val="28"/>
          <w:lang w:val="en-US"/>
        </w:rPr>
      </w:pPr>
      <w:r w:rsidRPr="00956070">
        <w:rPr>
          <w:rFonts w:ascii="Times New Roman" w:hAnsi="Times New Roman"/>
          <w:sz w:val="28"/>
          <w:szCs w:val="28"/>
          <w:lang w:val="en-US"/>
        </w:rPr>
        <w:t xml:space="preserve">The electromagnetic environment can be divided regarding European immunity standards into several categories. CSN EN 61000-4-3 allows distinguishing five environmental classes specifying radiation levels according to the disturbance sources. It </w:t>
      </w:r>
      <w:r w:rsidR="00A96C8F" w:rsidRPr="00A96C8F">
        <w:rPr>
          <w:rFonts w:ascii="Times New Roman" w:hAnsi="Times New Roman"/>
          <w:sz w:val="28"/>
          <w:szCs w:val="28"/>
          <w:lang w:val="en-US"/>
        </w:rPr>
        <w:t>characterizes in</w:t>
      </w:r>
      <w:r w:rsidRPr="00956070">
        <w:rPr>
          <w:rFonts w:ascii="Times New Roman" w:hAnsi="Times New Roman"/>
          <w:sz w:val="28"/>
          <w:szCs w:val="28"/>
          <w:lang w:val="en-US"/>
        </w:rPr>
        <w:t xml:space="preserve"> Table 1.</w:t>
      </w:r>
    </w:p>
    <w:p w14:paraId="4F08EF32" w14:textId="3855B2CD" w:rsidR="00355E33" w:rsidRPr="00956070" w:rsidRDefault="00355E33" w:rsidP="00355E33">
      <w:pPr>
        <w:pStyle w:val="Odstavecseseznamem"/>
        <w:numPr>
          <w:ilvl w:val="0"/>
          <w:numId w:val="24"/>
        </w:numPr>
        <w:spacing w:after="0" w:line="240" w:lineRule="auto"/>
        <w:jc w:val="both"/>
        <w:rPr>
          <w:rFonts w:ascii="Times New Roman" w:hAnsi="Times New Roman"/>
          <w:sz w:val="28"/>
          <w:szCs w:val="28"/>
          <w:lang w:val="en-US"/>
        </w:rPr>
      </w:pPr>
      <w:r w:rsidRPr="00956070">
        <w:rPr>
          <w:rFonts w:ascii="Times New Roman" w:hAnsi="Times New Roman"/>
          <w:sz w:val="28"/>
          <w:szCs w:val="28"/>
          <w:lang w:val="en-US"/>
        </w:rPr>
        <w:t xml:space="preserve">Class 1 includes an environment with </w:t>
      </w:r>
      <w:r w:rsidR="00A96C8F">
        <w:rPr>
          <w:rFonts w:ascii="Times New Roman" w:hAnsi="Times New Roman"/>
          <w:sz w:val="28"/>
          <w:szCs w:val="28"/>
          <w:lang w:val="en-US"/>
        </w:rPr>
        <w:t xml:space="preserve">a </w:t>
      </w:r>
      <w:r w:rsidRPr="00956070">
        <w:rPr>
          <w:rFonts w:ascii="Times New Roman" w:hAnsi="Times New Roman"/>
          <w:sz w:val="28"/>
          <w:szCs w:val="28"/>
          <w:lang w:val="en-US"/>
        </w:rPr>
        <w:t>low interference level</w:t>
      </w:r>
      <w:r w:rsidR="00A96C8F">
        <w:rPr>
          <w:rFonts w:ascii="Times New Roman" w:hAnsi="Times New Roman"/>
          <w:sz w:val="28"/>
          <w:szCs w:val="28"/>
          <w:lang w:val="en-US"/>
        </w:rPr>
        <w:t>,</w:t>
      </w:r>
      <w:r w:rsidRPr="00956070">
        <w:rPr>
          <w:rFonts w:ascii="Times New Roman" w:hAnsi="Times New Roman"/>
          <w:sz w:val="28"/>
          <w:szCs w:val="28"/>
          <w:lang w:val="en-US"/>
        </w:rPr>
        <w:t xml:space="preserve"> which generates radio and television transmitters spaced more than 1 km.</w:t>
      </w:r>
    </w:p>
    <w:p w14:paraId="24CD2263" w14:textId="4E5BD371" w:rsidR="00355E33" w:rsidRPr="00956070" w:rsidRDefault="00355E33" w:rsidP="00355E33">
      <w:pPr>
        <w:pStyle w:val="Odstavecseseznamem"/>
        <w:numPr>
          <w:ilvl w:val="0"/>
          <w:numId w:val="24"/>
        </w:numPr>
        <w:spacing w:after="0" w:line="240" w:lineRule="auto"/>
        <w:jc w:val="both"/>
        <w:rPr>
          <w:rFonts w:ascii="Times New Roman" w:hAnsi="Times New Roman"/>
          <w:sz w:val="28"/>
          <w:szCs w:val="28"/>
          <w:lang w:val="en-US"/>
        </w:rPr>
      </w:pPr>
      <w:r w:rsidRPr="00956070">
        <w:rPr>
          <w:rFonts w:ascii="Times New Roman" w:hAnsi="Times New Roman"/>
          <w:sz w:val="28"/>
          <w:szCs w:val="28"/>
          <w:lang w:val="en-US"/>
        </w:rPr>
        <w:t xml:space="preserve">Class 2 consists of the environment </w:t>
      </w:r>
      <w:r w:rsidR="00A96C8F">
        <w:rPr>
          <w:rFonts w:ascii="Times New Roman" w:hAnsi="Times New Roman"/>
          <w:sz w:val="28"/>
          <w:szCs w:val="28"/>
          <w:lang w:val="en-US"/>
        </w:rPr>
        <w:t>like</w:t>
      </w:r>
      <w:r w:rsidRPr="00956070">
        <w:rPr>
          <w:rFonts w:ascii="Times New Roman" w:hAnsi="Times New Roman"/>
          <w:sz w:val="28"/>
          <w:szCs w:val="28"/>
          <w:lang w:val="en-US"/>
        </w:rPr>
        <w:t xml:space="preserve"> </w:t>
      </w:r>
      <w:r w:rsidR="00A96C8F">
        <w:rPr>
          <w:rFonts w:ascii="Times New Roman" w:hAnsi="Times New Roman"/>
          <w:sz w:val="28"/>
          <w:szCs w:val="28"/>
          <w:lang w:val="en-US"/>
        </w:rPr>
        <w:t xml:space="preserve">a </w:t>
      </w:r>
      <w:r w:rsidRPr="00956070">
        <w:rPr>
          <w:rFonts w:ascii="Times New Roman" w:hAnsi="Times New Roman"/>
          <w:sz w:val="28"/>
          <w:szCs w:val="28"/>
          <w:lang w:val="en-US"/>
        </w:rPr>
        <w:t>shopping habitat where transmitters with a power of less than 1 W can occur, but there must be distance limitation from EUT.</w:t>
      </w:r>
    </w:p>
    <w:p w14:paraId="6CAD05E8" w14:textId="3A2D2148" w:rsidR="00355E33" w:rsidRPr="00956070" w:rsidRDefault="00355E33" w:rsidP="00355E33">
      <w:pPr>
        <w:pStyle w:val="Odstavecseseznamem"/>
        <w:numPr>
          <w:ilvl w:val="0"/>
          <w:numId w:val="24"/>
        </w:numPr>
        <w:spacing w:after="0" w:line="240" w:lineRule="auto"/>
        <w:jc w:val="both"/>
        <w:rPr>
          <w:rFonts w:ascii="Times New Roman" w:hAnsi="Times New Roman"/>
          <w:sz w:val="28"/>
          <w:szCs w:val="28"/>
          <w:lang w:val="en-US"/>
        </w:rPr>
      </w:pPr>
      <w:r w:rsidRPr="00956070">
        <w:rPr>
          <w:rFonts w:ascii="Times New Roman" w:hAnsi="Times New Roman"/>
          <w:sz w:val="28"/>
          <w:szCs w:val="28"/>
          <w:lang w:val="en-US"/>
        </w:rPr>
        <w:lastRenderedPageBreak/>
        <w:t xml:space="preserve">Class 3 involves electromagnetic consuming environment where transmitters with a power of higher than 2 W can </w:t>
      </w:r>
      <w:r w:rsidR="00E21AD3">
        <w:rPr>
          <w:rFonts w:ascii="Times New Roman" w:hAnsi="Times New Roman"/>
          <w:sz w:val="28"/>
          <w:szCs w:val="28"/>
          <w:lang w:val="en-US"/>
        </w:rPr>
        <w:t>occur</w:t>
      </w:r>
      <w:r w:rsidR="00A96C8F">
        <w:rPr>
          <w:rFonts w:ascii="Times New Roman" w:hAnsi="Times New Roman"/>
          <w:sz w:val="28"/>
          <w:szCs w:val="28"/>
          <w:lang w:val="en-US"/>
        </w:rPr>
        <w:t>,</w:t>
      </w:r>
      <w:r w:rsidRPr="00956070">
        <w:rPr>
          <w:rFonts w:ascii="Times New Roman" w:hAnsi="Times New Roman"/>
          <w:sz w:val="28"/>
          <w:szCs w:val="28"/>
          <w:lang w:val="en-US"/>
        </w:rPr>
        <w:t xml:space="preserve"> including ISM devices, but the distance from EUT must be higher than 1 m.</w:t>
      </w:r>
    </w:p>
    <w:p w14:paraId="44C87C3C" w14:textId="75BE0EE9" w:rsidR="00355E33" w:rsidRPr="00956070" w:rsidRDefault="00355E33" w:rsidP="00355E33">
      <w:pPr>
        <w:pStyle w:val="Odstavecseseznamem"/>
        <w:numPr>
          <w:ilvl w:val="0"/>
          <w:numId w:val="24"/>
        </w:numPr>
        <w:spacing w:after="0" w:line="240" w:lineRule="auto"/>
        <w:jc w:val="both"/>
        <w:rPr>
          <w:rFonts w:ascii="Times New Roman" w:hAnsi="Times New Roman"/>
          <w:sz w:val="28"/>
          <w:szCs w:val="28"/>
          <w:lang w:val="en-US"/>
        </w:rPr>
      </w:pPr>
      <w:r w:rsidRPr="00956070">
        <w:rPr>
          <w:rFonts w:ascii="Times New Roman" w:hAnsi="Times New Roman"/>
          <w:sz w:val="28"/>
          <w:szCs w:val="28"/>
          <w:lang w:val="en-US"/>
        </w:rPr>
        <w:t>Class 4 contains</w:t>
      </w:r>
      <w:r w:rsidR="00A96C8F">
        <w:rPr>
          <w:rFonts w:ascii="Times New Roman" w:hAnsi="Times New Roman"/>
          <w:sz w:val="28"/>
          <w:szCs w:val="28"/>
          <w:lang w:val="en-US"/>
        </w:rPr>
        <w:t xml:space="preserve"> the</w:t>
      </w:r>
      <w:r w:rsidRPr="00956070">
        <w:rPr>
          <w:rFonts w:ascii="Times New Roman" w:hAnsi="Times New Roman"/>
          <w:sz w:val="28"/>
          <w:szCs w:val="28"/>
          <w:lang w:val="en-US"/>
        </w:rPr>
        <w:t xml:space="preserve"> environment with significant electromagnetic interfering energy</w:t>
      </w:r>
      <w:r w:rsidR="00A96C8F">
        <w:rPr>
          <w:rFonts w:ascii="Times New Roman" w:hAnsi="Times New Roman"/>
          <w:sz w:val="28"/>
          <w:szCs w:val="28"/>
          <w:lang w:val="en-US"/>
        </w:rPr>
        <w:t xml:space="preserve"> </w:t>
      </w:r>
      <w:r w:rsidR="00A96C8F" w:rsidRPr="00956070">
        <w:rPr>
          <w:rFonts w:ascii="Times New Roman" w:hAnsi="Times New Roman"/>
          <w:sz w:val="28"/>
          <w:szCs w:val="28"/>
          <w:lang w:val="en-US"/>
        </w:rPr>
        <w:t>sources</w:t>
      </w:r>
      <w:r w:rsidR="00A96C8F">
        <w:rPr>
          <w:rFonts w:ascii="Times New Roman" w:hAnsi="Times New Roman"/>
          <w:sz w:val="28"/>
          <w:szCs w:val="28"/>
          <w:lang w:val="en-US"/>
        </w:rPr>
        <w:t>,</w:t>
      </w:r>
      <w:r w:rsidRPr="00956070">
        <w:rPr>
          <w:rFonts w:ascii="Times New Roman" w:hAnsi="Times New Roman"/>
          <w:sz w:val="28"/>
          <w:szCs w:val="28"/>
          <w:lang w:val="en-US"/>
        </w:rPr>
        <w:t xml:space="preserve"> which are located less than 1 m from EUT.</w:t>
      </w:r>
    </w:p>
    <w:p w14:paraId="6F7817D6" w14:textId="174EE9C6" w:rsidR="00D54CAB" w:rsidRPr="00956070" w:rsidRDefault="00355E33" w:rsidP="00355E33">
      <w:pPr>
        <w:pStyle w:val="Odstavecseseznamem"/>
        <w:numPr>
          <w:ilvl w:val="0"/>
          <w:numId w:val="24"/>
        </w:numPr>
        <w:spacing w:after="0" w:line="240" w:lineRule="auto"/>
        <w:jc w:val="both"/>
        <w:rPr>
          <w:rFonts w:ascii="Times New Roman" w:hAnsi="Times New Roman"/>
          <w:sz w:val="28"/>
          <w:szCs w:val="28"/>
          <w:lang w:val="en-US"/>
        </w:rPr>
      </w:pPr>
      <w:r w:rsidRPr="00956070">
        <w:rPr>
          <w:rFonts w:ascii="Times New Roman" w:hAnsi="Times New Roman"/>
          <w:sz w:val="28"/>
          <w:szCs w:val="28"/>
          <w:lang w:val="en-US"/>
        </w:rPr>
        <w:t>Class X represents an exceptional environment with unlimited electromagnetic radiation levels</w:t>
      </w:r>
      <w:r w:rsidR="00A96C8F">
        <w:rPr>
          <w:rFonts w:ascii="Times New Roman" w:hAnsi="Times New Roman"/>
          <w:sz w:val="28"/>
          <w:szCs w:val="28"/>
          <w:lang w:val="en-US"/>
        </w:rPr>
        <w:t>,</w:t>
      </w:r>
      <w:r w:rsidRPr="00956070">
        <w:rPr>
          <w:rFonts w:ascii="Times New Roman" w:hAnsi="Times New Roman"/>
          <w:sz w:val="28"/>
          <w:szCs w:val="28"/>
          <w:lang w:val="en-US"/>
        </w:rPr>
        <w:t xml:space="preserve"> which should be adjusted by other normative documents. [</w:t>
      </w:r>
      <w:r w:rsidR="002353A2">
        <w:rPr>
          <w:rFonts w:ascii="Times New Roman" w:hAnsi="Times New Roman"/>
          <w:sz w:val="28"/>
          <w:szCs w:val="28"/>
          <w:lang w:val="en-US"/>
        </w:rPr>
        <w:t>8</w:t>
      </w:r>
      <w:r w:rsidRPr="00956070">
        <w:rPr>
          <w:rFonts w:ascii="Times New Roman" w:hAnsi="Times New Roman"/>
          <w:sz w:val="28"/>
          <w:szCs w:val="28"/>
          <w:lang w:val="en-US"/>
        </w:rPr>
        <w:t>]</w:t>
      </w:r>
    </w:p>
    <w:p w14:paraId="33706738" w14:textId="5523C07E" w:rsidR="00E318BE" w:rsidRPr="00956070" w:rsidRDefault="00E318BE" w:rsidP="00C328D5">
      <w:pPr>
        <w:pStyle w:val="Titulek"/>
        <w:keepNext/>
        <w:spacing w:before="240" w:after="0"/>
        <w:jc w:val="center"/>
        <w:rPr>
          <w:i w:val="0"/>
          <w:szCs w:val="26"/>
          <w:lang w:val="en-US"/>
        </w:rPr>
      </w:pPr>
      <w:bookmarkStart w:id="23" w:name="_Toc44176361"/>
      <w:r w:rsidRPr="00956070">
        <w:rPr>
          <w:i w:val="0"/>
          <w:szCs w:val="26"/>
          <w:lang w:val="en-US"/>
        </w:rPr>
        <w:t xml:space="preserve">Tab. </w:t>
      </w:r>
      <w:r w:rsidRPr="00956070">
        <w:rPr>
          <w:i w:val="0"/>
          <w:szCs w:val="26"/>
          <w:lang w:val="en-US"/>
        </w:rPr>
        <w:fldChar w:fldCharType="begin"/>
      </w:r>
      <w:r w:rsidRPr="00956070">
        <w:rPr>
          <w:i w:val="0"/>
          <w:szCs w:val="26"/>
          <w:lang w:val="en-US"/>
        </w:rPr>
        <w:instrText xml:space="preserve"> SEQ Table \* ARABIC </w:instrText>
      </w:r>
      <w:r w:rsidRPr="00956070">
        <w:rPr>
          <w:i w:val="0"/>
          <w:szCs w:val="26"/>
          <w:lang w:val="en-US"/>
        </w:rPr>
        <w:fldChar w:fldCharType="separate"/>
      </w:r>
      <w:r w:rsidR="009A5EB4">
        <w:rPr>
          <w:i w:val="0"/>
          <w:noProof/>
          <w:szCs w:val="26"/>
          <w:lang w:val="en-US"/>
        </w:rPr>
        <w:t>1</w:t>
      </w:r>
      <w:r w:rsidRPr="00956070">
        <w:rPr>
          <w:i w:val="0"/>
          <w:szCs w:val="26"/>
          <w:lang w:val="en-US"/>
        </w:rPr>
        <w:fldChar w:fldCharType="end"/>
      </w:r>
      <w:r w:rsidRPr="00956070">
        <w:rPr>
          <w:i w:val="0"/>
          <w:szCs w:val="26"/>
          <w:lang w:val="en-US"/>
        </w:rPr>
        <w:t>. Field Strength Levels Classification regarding CSN EN 61000-4-3 European Standard. [</w:t>
      </w:r>
      <w:r w:rsidR="002353A2">
        <w:rPr>
          <w:i w:val="0"/>
          <w:szCs w:val="26"/>
          <w:lang w:val="en-US"/>
        </w:rPr>
        <w:t>8</w:t>
      </w:r>
      <w:r w:rsidRPr="00956070">
        <w:rPr>
          <w:i w:val="0"/>
          <w:szCs w:val="26"/>
          <w:lang w:val="en-US"/>
        </w:rPr>
        <w:t>]</w:t>
      </w:r>
      <w:bookmarkEnd w:id="23"/>
    </w:p>
    <w:tbl>
      <w:tblPr>
        <w:tblW w:w="9062"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70" w:type="dxa"/>
          <w:right w:w="70" w:type="dxa"/>
        </w:tblCellMar>
        <w:tblLook w:val="04A0" w:firstRow="1" w:lastRow="0" w:firstColumn="1" w:lastColumn="0" w:noHBand="0" w:noVBand="1"/>
      </w:tblPr>
      <w:tblGrid>
        <w:gridCol w:w="960"/>
        <w:gridCol w:w="2858"/>
        <w:gridCol w:w="5244"/>
      </w:tblGrid>
      <w:tr w:rsidR="00692457" w:rsidRPr="00956070" w14:paraId="7E3041D2" w14:textId="77777777" w:rsidTr="00C328D5">
        <w:trPr>
          <w:trHeight w:val="390"/>
          <w:jc w:val="center"/>
        </w:trPr>
        <w:tc>
          <w:tcPr>
            <w:tcW w:w="960" w:type="dxa"/>
            <w:tcBorders>
              <w:left w:val="single" w:sz="18" w:space="0" w:color="auto"/>
              <w:bottom w:val="single" w:sz="12" w:space="0" w:color="auto"/>
              <w:right w:val="single" w:sz="4" w:space="0" w:color="auto"/>
            </w:tcBorders>
            <w:shd w:val="clear" w:color="auto" w:fill="auto"/>
            <w:noWrap/>
            <w:vAlign w:val="center"/>
            <w:hideMark/>
          </w:tcPr>
          <w:p w14:paraId="51685D7A" w14:textId="77777777" w:rsidR="00692457" w:rsidRPr="00956070" w:rsidRDefault="00692457" w:rsidP="00692457">
            <w:pPr>
              <w:spacing w:after="0" w:line="240" w:lineRule="auto"/>
              <w:jc w:val="center"/>
              <w:rPr>
                <w:rFonts w:ascii="Times New Roman" w:eastAsia="Times New Roman" w:hAnsi="Times New Roman"/>
                <w:b/>
                <w:sz w:val="30"/>
                <w:szCs w:val="30"/>
                <w:lang w:val="en-US" w:eastAsia="cs-CZ"/>
              </w:rPr>
            </w:pPr>
            <w:r w:rsidRPr="00956070">
              <w:rPr>
                <w:rFonts w:ascii="Times New Roman" w:eastAsia="Times New Roman" w:hAnsi="Times New Roman"/>
                <w:b/>
                <w:sz w:val="30"/>
                <w:szCs w:val="30"/>
                <w:lang w:val="en-US" w:eastAsia="cs-CZ"/>
              </w:rPr>
              <w:t>Level</w:t>
            </w:r>
          </w:p>
        </w:tc>
        <w:tc>
          <w:tcPr>
            <w:tcW w:w="2858" w:type="dxa"/>
            <w:tcBorders>
              <w:left w:val="single" w:sz="4" w:space="0" w:color="auto"/>
              <w:bottom w:val="single" w:sz="12" w:space="0" w:color="auto"/>
              <w:right w:val="single" w:sz="4" w:space="0" w:color="auto"/>
            </w:tcBorders>
            <w:shd w:val="clear" w:color="auto" w:fill="auto"/>
            <w:noWrap/>
            <w:vAlign w:val="center"/>
            <w:hideMark/>
          </w:tcPr>
          <w:p w14:paraId="2BD6F859" w14:textId="77777777" w:rsidR="00692457" w:rsidRPr="00956070" w:rsidRDefault="00692457" w:rsidP="00692457">
            <w:pPr>
              <w:spacing w:after="0" w:line="240" w:lineRule="auto"/>
              <w:jc w:val="center"/>
              <w:rPr>
                <w:rFonts w:ascii="Times New Roman" w:eastAsia="Times New Roman" w:hAnsi="Times New Roman"/>
                <w:b/>
                <w:sz w:val="30"/>
                <w:szCs w:val="30"/>
                <w:lang w:val="en-US" w:eastAsia="cs-CZ"/>
              </w:rPr>
            </w:pPr>
            <w:r w:rsidRPr="00956070">
              <w:rPr>
                <w:rFonts w:ascii="Times New Roman" w:eastAsia="Times New Roman" w:hAnsi="Times New Roman"/>
                <w:b/>
                <w:sz w:val="30"/>
                <w:szCs w:val="30"/>
                <w:lang w:val="en-US" w:eastAsia="cs-CZ"/>
              </w:rPr>
              <w:t>Field Strength [V/m]</w:t>
            </w:r>
          </w:p>
        </w:tc>
        <w:tc>
          <w:tcPr>
            <w:tcW w:w="5244" w:type="dxa"/>
            <w:tcBorders>
              <w:left w:val="single" w:sz="4" w:space="0" w:color="auto"/>
              <w:bottom w:val="single" w:sz="12" w:space="0" w:color="auto"/>
              <w:right w:val="single" w:sz="18" w:space="0" w:color="auto"/>
            </w:tcBorders>
            <w:shd w:val="clear" w:color="auto" w:fill="auto"/>
            <w:noWrap/>
            <w:vAlign w:val="center"/>
            <w:hideMark/>
          </w:tcPr>
          <w:p w14:paraId="71023ECD" w14:textId="77777777" w:rsidR="00692457" w:rsidRPr="00956070" w:rsidRDefault="00692457" w:rsidP="00692457">
            <w:pPr>
              <w:spacing w:after="0" w:line="240" w:lineRule="auto"/>
              <w:jc w:val="center"/>
              <w:rPr>
                <w:rFonts w:ascii="Times New Roman" w:eastAsia="Times New Roman" w:hAnsi="Times New Roman"/>
                <w:b/>
                <w:sz w:val="30"/>
                <w:szCs w:val="30"/>
                <w:lang w:val="en-US" w:eastAsia="cs-CZ"/>
              </w:rPr>
            </w:pPr>
            <w:r w:rsidRPr="00956070">
              <w:rPr>
                <w:rFonts w:ascii="Times New Roman" w:eastAsia="Times New Roman" w:hAnsi="Times New Roman"/>
                <w:b/>
                <w:sz w:val="30"/>
                <w:szCs w:val="30"/>
                <w:lang w:val="en-US" w:eastAsia="cs-CZ"/>
              </w:rPr>
              <w:t xml:space="preserve"> Maximum Effective Field Strength [V/m]</w:t>
            </w:r>
          </w:p>
        </w:tc>
      </w:tr>
      <w:tr w:rsidR="00692457" w:rsidRPr="00956070" w14:paraId="7B052486" w14:textId="77777777" w:rsidTr="00C328D5">
        <w:trPr>
          <w:trHeight w:val="375"/>
          <w:jc w:val="center"/>
        </w:trPr>
        <w:tc>
          <w:tcPr>
            <w:tcW w:w="960" w:type="dxa"/>
            <w:tcBorders>
              <w:left w:val="single" w:sz="18" w:space="0" w:color="auto"/>
              <w:bottom w:val="single" w:sz="4" w:space="0" w:color="auto"/>
              <w:right w:val="single" w:sz="4" w:space="0" w:color="auto"/>
            </w:tcBorders>
            <w:shd w:val="clear" w:color="auto" w:fill="auto"/>
            <w:noWrap/>
            <w:vAlign w:val="center"/>
            <w:hideMark/>
          </w:tcPr>
          <w:p w14:paraId="1C59FF2A" w14:textId="77777777" w:rsidR="00692457" w:rsidRPr="00956070" w:rsidRDefault="00692457" w:rsidP="00692457">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w:t>
            </w:r>
          </w:p>
        </w:tc>
        <w:tc>
          <w:tcPr>
            <w:tcW w:w="2858" w:type="dxa"/>
            <w:tcBorders>
              <w:left w:val="single" w:sz="4" w:space="0" w:color="auto"/>
              <w:bottom w:val="single" w:sz="4" w:space="0" w:color="auto"/>
              <w:right w:val="single" w:sz="4" w:space="0" w:color="auto"/>
            </w:tcBorders>
            <w:shd w:val="clear" w:color="auto" w:fill="auto"/>
            <w:noWrap/>
            <w:vAlign w:val="center"/>
            <w:hideMark/>
          </w:tcPr>
          <w:p w14:paraId="439EBB0F" w14:textId="77777777" w:rsidR="00692457" w:rsidRPr="00956070" w:rsidRDefault="00692457" w:rsidP="00692457">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w:t>
            </w:r>
          </w:p>
        </w:tc>
        <w:tc>
          <w:tcPr>
            <w:tcW w:w="5244" w:type="dxa"/>
            <w:tcBorders>
              <w:left w:val="single" w:sz="4" w:space="0" w:color="auto"/>
              <w:bottom w:val="single" w:sz="4" w:space="0" w:color="auto"/>
              <w:right w:val="single" w:sz="18" w:space="0" w:color="auto"/>
            </w:tcBorders>
            <w:shd w:val="clear" w:color="auto" w:fill="auto"/>
            <w:noWrap/>
            <w:vAlign w:val="center"/>
            <w:hideMark/>
          </w:tcPr>
          <w:p w14:paraId="3B7B0F42" w14:textId="1FEF153E" w:rsidR="00692457" w:rsidRPr="00956070" w:rsidRDefault="00692457" w:rsidP="00692457">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1.8</w:t>
            </w:r>
          </w:p>
        </w:tc>
      </w:tr>
      <w:tr w:rsidR="00692457" w:rsidRPr="00956070" w14:paraId="5E581B97" w14:textId="77777777" w:rsidTr="00C328D5">
        <w:trPr>
          <w:trHeight w:val="375"/>
          <w:jc w:val="center"/>
        </w:trPr>
        <w:tc>
          <w:tcPr>
            <w:tcW w:w="960" w:type="dxa"/>
            <w:tcBorders>
              <w:top w:val="single" w:sz="4" w:space="0" w:color="auto"/>
              <w:left w:val="single" w:sz="18" w:space="0" w:color="auto"/>
              <w:bottom w:val="single" w:sz="4" w:space="0" w:color="auto"/>
              <w:right w:val="single" w:sz="4" w:space="0" w:color="auto"/>
            </w:tcBorders>
            <w:shd w:val="clear" w:color="auto" w:fill="auto"/>
            <w:noWrap/>
            <w:vAlign w:val="center"/>
            <w:hideMark/>
          </w:tcPr>
          <w:p w14:paraId="0F5728CF" w14:textId="77777777" w:rsidR="00692457" w:rsidRPr="00956070" w:rsidRDefault="00692457" w:rsidP="00692457">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2</w:t>
            </w:r>
          </w:p>
        </w:tc>
        <w:tc>
          <w:tcPr>
            <w:tcW w:w="28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C5580E" w14:textId="77777777" w:rsidR="00692457" w:rsidRPr="00956070" w:rsidRDefault="00692457" w:rsidP="00692457">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3</w:t>
            </w:r>
          </w:p>
        </w:tc>
        <w:tc>
          <w:tcPr>
            <w:tcW w:w="5244" w:type="dxa"/>
            <w:tcBorders>
              <w:top w:val="single" w:sz="4" w:space="0" w:color="auto"/>
              <w:left w:val="single" w:sz="4" w:space="0" w:color="auto"/>
              <w:bottom w:val="single" w:sz="4" w:space="0" w:color="auto"/>
              <w:right w:val="single" w:sz="18" w:space="0" w:color="auto"/>
            </w:tcBorders>
            <w:shd w:val="clear" w:color="auto" w:fill="auto"/>
            <w:noWrap/>
            <w:vAlign w:val="center"/>
            <w:hideMark/>
          </w:tcPr>
          <w:p w14:paraId="36CFD62C" w14:textId="79D0884F" w:rsidR="00692457" w:rsidRPr="00956070" w:rsidRDefault="00692457" w:rsidP="00692457">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5.4</w:t>
            </w:r>
          </w:p>
        </w:tc>
      </w:tr>
      <w:tr w:rsidR="00692457" w:rsidRPr="00956070" w14:paraId="4FD0F933" w14:textId="77777777" w:rsidTr="00C328D5">
        <w:trPr>
          <w:trHeight w:val="375"/>
          <w:jc w:val="center"/>
        </w:trPr>
        <w:tc>
          <w:tcPr>
            <w:tcW w:w="960" w:type="dxa"/>
            <w:tcBorders>
              <w:top w:val="single" w:sz="4" w:space="0" w:color="auto"/>
              <w:left w:val="single" w:sz="18" w:space="0" w:color="auto"/>
              <w:bottom w:val="single" w:sz="4" w:space="0" w:color="auto"/>
              <w:right w:val="single" w:sz="4" w:space="0" w:color="auto"/>
            </w:tcBorders>
            <w:shd w:val="clear" w:color="auto" w:fill="auto"/>
            <w:noWrap/>
            <w:vAlign w:val="center"/>
            <w:hideMark/>
          </w:tcPr>
          <w:p w14:paraId="7527663D" w14:textId="77777777" w:rsidR="00692457" w:rsidRPr="00956070" w:rsidRDefault="00692457" w:rsidP="00692457">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3</w:t>
            </w:r>
          </w:p>
        </w:tc>
        <w:tc>
          <w:tcPr>
            <w:tcW w:w="28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8A3211" w14:textId="77777777" w:rsidR="00692457" w:rsidRPr="00956070" w:rsidRDefault="00692457" w:rsidP="00692457">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10</w:t>
            </w:r>
          </w:p>
        </w:tc>
        <w:tc>
          <w:tcPr>
            <w:tcW w:w="5244" w:type="dxa"/>
            <w:tcBorders>
              <w:top w:val="single" w:sz="4" w:space="0" w:color="auto"/>
              <w:left w:val="single" w:sz="4" w:space="0" w:color="auto"/>
              <w:bottom w:val="single" w:sz="4" w:space="0" w:color="auto"/>
              <w:right w:val="single" w:sz="18" w:space="0" w:color="auto"/>
            </w:tcBorders>
            <w:shd w:val="clear" w:color="auto" w:fill="auto"/>
            <w:noWrap/>
            <w:vAlign w:val="center"/>
            <w:hideMark/>
          </w:tcPr>
          <w:p w14:paraId="67AF6C0C" w14:textId="77777777" w:rsidR="00692457" w:rsidRPr="00956070" w:rsidRDefault="00692457" w:rsidP="00692457">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18</w:t>
            </w:r>
          </w:p>
        </w:tc>
      </w:tr>
      <w:tr w:rsidR="00692457" w:rsidRPr="00956070" w14:paraId="6FA1C59D" w14:textId="77777777" w:rsidTr="00C328D5">
        <w:trPr>
          <w:trHeight w:val="375"/>
          <w:jc w:val="center"/>
        </w:trPr>
        <w:tc>
          <w:tcPr>
            <w:tcW w:w="960" w:type="dxa"/>
            <w:tcBorders>
              <w:top w:val="single" w:sz="4" w:space="0" w:color="auto"/>
              <w:left w:val="single" w:sz="18" w:space="0" w:color="auto"/>
              <w:bottom w:val="single" w:sz="4" w:space="0" w:color="auto"/>
              <w:right w:val="single" w:sz="4" w:space="0" w:color="auto"/>
            </w:tcBorders>
            <w:shd w:val="clear" w:color="auto" w:fill="auto"/>
            <w:noWrap/>
            <w:vAlign w:val="center"/>
            <w:hideMark/>
          </w:tcPr>
          <w:p w14:paraId="1EF50880" w14:textId="77777777" w:rsidR="00692457" w:rsidRPr="00956070" w:rsidRDefault="00692457" w:rsidP="00692457">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4</w:t>
            </w:r>
          </w:p>
        </w:tc>
        <w:tc>
          <w:tcPr>
            <w:tcW w:w="28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53CA5A" w14:textId="77777777" w:rsidR="00692457" w:rsidRPr="00956070" w:rsidRDefault="00692457" w:rsidP="00692457">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30</w:t>
            </w:r>
          </w:p>
        </w:tc>
        <w:tc>
          <w:tcPr>
            <w:tcW w:w="5244" w:type="dxa"/>
            <w:tcBorders>
              <w:top w:val="single" w:sz="4" w:space="0" w:color="auto"/>
              <w:left w:val="single" w:sz="4" w:space="0" w:color="auto"/>
              <w:bottom w:val="single" w:sz="4" w:space="0" w:color="auto"/>
              <w:right w:val="single" w:sz="18" w:space="0" w:color="auto"/>
            </w:tcBorders>
            <w:shd w:val="clear" w:color="auto" w:fill="auto"/>
            <w:noWrap/>
            <w:vAlign w:val="center"/>
            <w:hideMark/>
          </w:tcPr>
          <w:p w14:paraId="5E86ACD8" w14:textId="77777777" w:rsidR="00692457" w:rsidRPr="00956070" w:rsidRDefault="00692457" w:rsidP="00692457">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54</w:t>
            </w:r>
          </w:p>
        </w:tc>
      </w:tr>
      <w:tr w:rsidR="00692457" w:rsidRPr="00956070" w14:paraId="242FB7DB" w14:textId="77777777" w:rsidTr="00C328D5">
        <w:trPr>
          <w:trHeight w:val="390"/>
          <w:jc w:val="center"/>
        </w:trPr>
        <w:tc>
          <w:tcPr>
            <w:tcW w:w="960" w:type="dxa"/>
            <w:tcBorders>
              <w:top w:val="single" w:sz="4" w:space="0" w:color="auto"/>
              <w:left w:val="single" w:sz="18" w:space="0" w:color="auto"/>
              <w:bottom w:val="single" w:sz="18" w:space="0" w:color="auto"/>
              <w:right w:val="single" w:sz="4" w:space="0" w:color="auto"/>
            </w:tcBorders>
            <w:shd w:val="clear" w:color="auto" w:fill="auto"/>
            <w:noWrap/>
            <w:vAlign w:val="center"/>
            <w:hideMark/>
          </w:tcPr>
          <w:p w14:paraId="2C270E80" w14:textId="77777777" w:rsidR="00692457" w:rsidRPr="00956070" w:rsidRDefault="00692457" w:rsidP="00692457">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X</w:t>
            </w:r>
          </w:p>
        </w:tc>
        <w:tc>
          <w:tcPr>
            <w:tcW w:w="8102" w:type="dxa"/>
            <w:gridSpan w:val="2"/>
            <w:tcBorders>
              <w:top w:val="single" w:sz="4" w:space="0" w:color="auto"/>
              <w:left w:val="single" w:sz="4" w:space="0" w:color="auto"/>
              <w:bottom w:val="single" w:sz="18" w:space="0" w:color="auto"/>
              <w:right w:val="single" w:sz="18" w:space="0" w:color="auto"/>
            </w:tcBorders>
            <w:shd w:val="clear" w:color="auto" w:fill="auto"/>
            <w:noWrap/>
            <w:vAlign w:val="center"/>
            <w:hideMark/>
          </w:tcPr>
          <w:p w14:paraId="7163FEB7" w14:textId="77777777" w:rsidR="00692457" w:rsidRPr="00956070" w:rsidRDefault="00692457" w:rsidP="00692457">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Special Field Strength</w:t>
            </w:r>
          </w:p>
        </w:tc>
      </w:tr>
    </w:tbl>
    <w:p w14:paraId="55AD0C52" w14:textId="77777777" w:rsidR="00692457" w:rsidRPr="00956070" w:rsidRDefault="00692457" w:rsidP="007D30F6">
      <w:pPr>
        <w:spacing w:after="0" w:line="240" w:lineRule="auto"/>
        <w:ind w:firstLine="284"/>
        <w:jc w:val="both"/>
        <w:rPr>
          <w:rFonts w:ascii="Times New Roman" w:hAnsi="Times New Roman"/>
          <w:sz w:val="28"/>
          <w:szCs w:val="28"/>
          <w:lang w:val="en-US"/>
        </w:rPr>
      </w:pPr>
    </w:p>
    <w:p w14:paraId="0D8DDDF3" w14:textId="336680C6" w:rsidR="001579D6" w:rsidRPr="00956070" w:rsidRDefault="001579D6" w:rsidP="007D30F6">
      <w:pPr>
        <w:spacing w:after="0" w:line="240" w:lineRule="auto"/>
        <w:ind w:firstLine="284"/>
        <w:jc w:val="both"/>
        <w:rPr>
          <w:rFonts w:ascii="Times New Roman" w:hAnsi="Times New Roman"/>
          <w:sz w:val="28"/>
          <w:szCs w:val="28"/>
          <w:lang w:val="en-US"/>
        </w:rPr>
      </w:pPr>
      <w:r w:rsidRPr="00956070">
        <w:rPr>
          <w:rFonts w:ascii="Times New Roman" w:hAnsi="Times New Roman"/>
          <w:sz w:val="28"/>
          <w:szCs w:val="28"/>
          <w:lang w:val="en-US"/>
        </w:rPr>
        <w:t xml:space="preserve">The significant fact noted by </w:t>
      </w:r>
      <w:r w:rsidR="00A96C8F">
        <w:rPr>
          <w:rFonts w:ascii="Times New Roman" w:hAnsi="Times New Roman"/>
          <w:sz w:val="28"/>
          <w:szCs w:val="28"/>
          <w:lang w:val="en-US"/>
        </w:rPr>
        <w:t xml:space="preserve">the </w:t>
      </w:r>
      <w:r w:rsidRPr="00956070">
        <w:rPr>
          <w:rFonts w:ascii="Times New Roman" w:hAnsi="Times New Roman"/>
          <w:sz w:val="28"/>
          <w:szCs w:val="28"/>
          <w:lang w:val="en-US"/>
        </w:rPr>
        <w:t>standard [</w:t>
      </w:r>
      <w:r w:rsidR="00075280" w:rsidRPr="00956070">
        <w:rPr>
          <w:rFonts w:ascii="Times New Roman" w:hAnsi="Times New Roman"/>
          <w:sz w:val="28"/>
          <w:szCs w:val="28"/>
          <w:lang w:val="en-US"/>
        </w:rPr>
        <w:t>8</w:t>
      </w:r>
      <w:r w:rsidRPr="00956070">
        <w:rPr>
          <w:rFonts w:ascii="Times New Roman" w:hAnsi="Times New Roman"/>
          <w:sz w:val="28"/>
          <w:szCs w:val="28"/>
          <w:lang w:val="en-US"/>
        </w:rPr>
        <w:t xml:space="preserve">] is that ERP in inner space does not need to correspond with class maximum value because there is the worse coverage. It </w:t>
      </w:r>
      <w:r w:rsidR="00684949" w:rsidRPr="00956070">
        <w:rPr>
          <w:rFonts w:ascii="Times New Roman" w:hAnsi="Times New Roman"/>
          <w:sz w:val="28"/>
          <w:szCs w:val="28"/>
          <w:lang w:val="en-US"/>
        </w:rPr>
        <w:t>also mentioned the publications</w:t>
      </w:r>
      <w:r w:rsidRPr="00956070">
        <w:rPr>
          <w:rFonts w:ascii="Times New Roman" w:hAnsi="Times New Roman"/>
          <w:sz w:val="28"/>
          <w:szCs w:val="28"/>
          <w:lang w:val="en-US"/>
        </w:rPr>
        <w:t xml:space="preserve"> [</w:t>
      </w:r>
      <w:r w:rsidR="002353A2">
        <w:rPr>
          <w:rFonts w:ascii="Times New Roman" w:hAnsi="Times New Roman"/>
          <w:sz w:val="28"/>
          <w:szCs w:val="28"/>
          <w:lang w:val="en-US"/>
        </w:rPr>
        <w:t>2</w:t>
      </w:r>
      <w:r w:rsidR="00750FE5">
        <w:rPr>
          <w:rFonts w:ascii="Times New Roman" w:hAnsi="Times New Roman"/>
          <w:sz w:val="28"/>
          <w:szCs w:val="28"/>
          <w:lang w:val="en-US"/>
        </w:rPr>
        <w:t>0</w:t>
      </w:r>
      <w:r w:rsidRPr="00956070">
        <w:rPr>
          <w:rFonts w:ascii="Times New Roman" w:hAnsi="Times New Roman"/>
          <w:sz w:val="28"/>
          <w:szCs w:val="28"/>
          <w:lang w:val="en-US"/>
        </w:rPr>
        <w:t>]</w:t>
      </w:r>
      <w:r w:rsidR="00750FE5">
        <w:rPr>
          <w:rFonts w:ascii="Times New Roman" w:hAnsi="Times New Roman"/>
          <w:sz w:val="28"/>
          <w:szCs w:val="28"/>
          <w:lang w:val="en-US"/>
        </w:rPr>
        <w:t>, [21]</w:t>
      </w:r>
      <w:r w:rsidR="00A96C8F">
        <w:rPr>
          <w:rFonts w:ascii="Times New Roman" w:hAnsi="Times New Roman"/>
          <w:sz w:val="28"/>
          <w:szCs w:val="28"/>
          <w:lang w:val="en-US"/>
        </w:rPr>
        <w:t>,</w:t>
      </w:r>
      <w:r w:rsidRPr="00956070">
        <w:rPr>
          <w:rFonts w:ascii="Times New Roman" w:hAnsi="Times New Roman"/>
          <w:sz w:val="28"/>
          <w:szCs w:val="28"/>
          <w:lang w:val="en-US"/>
        </w:rPr>
        <w:t xml:space="preserve"> and [</w:t>
      </w:r>
      <w:r w:rsidR="002353A2">
        <w:rPr>
          <w:rFonts w:ascii="Times New Roman" w:hAnsi="Times New Roman"/>
          <w:sz w:val="28"/>
          <w:szCs w:val="28"/>
          <w:lang w:val="en-US"/>
        </w:rPr>
        <w:t>2</w:t>
      </w:r>
      <w:r w:rsidR="00750FE5">
        <w:rPr>
          <w:rFonts w:ascii="Times New Roman" w:hAnsi="Times New Roman"/>
          <w:sz w:val="28"/>
          <w:szCs w:val="28"/>
          <w:lang w:val="en-US"/>
        </w:rPr>
        <w:t>2</w:t>
      </w:r>
      <w:r w:rsidRPr="00956070">
        <w:rPr>
          <w:rFonts w:ascii="Times New Roman" w:hAnsi="Times New Roman"/>
          <w:sz w:val="28"/>
          <w:szCs w:val="28"/>
          <w:lang w:val="en-US"/>
        </w:rPr>
        <w:t>]</w:t>
      </w:r>
      <w:r w:rsidR="00A96C8F">
        <w:rPr>
          <w:rFonts w:ascii="Times New Roman" w:hAnsi="Times New Roman"/>
          <w:sz w:val="28"/>
          <w:szCs w:val="28"/>
          <w:lang w:val="en-US"/>
        </w:rPr>
        <w:t>,</w:t>
      </w:r>
      <w:r w:rsidRPr="00956070">
        <w:rPr>
          <w:rFonts w:ascii="Times New Roman" w:hAnsi="Times New Roman"/>
          <w:sz w:val="28"/>
          <w:szCs w:val="28"/>
          <w:lang w:val="en-US"/>
        </w:rPr>
        <w:t xml:space="preserve"> which describe brick wall shielding effectiveness.</w:t>
      </w:r>
    </w:p>
    <w:p w14:paraId="2F501F36" w14:textId="124B9855" w:rsidR="0002101E" w:rsidRPr="00956070" w:rsidRDefault="0002101E" w:rsidP="0002101E">
      <w:pPr>
        <w:spacing w:after="0" w:line="240" w:lineRule="auto"/>
        <w:ind w:firstLine="284"/>
        <w:jc w:val="both"/>
        <w:rPr>
          <w:rFonts w:ascii="Times New Roman" w:hAnsi="Times New Roman"/>
          <w:sz w:val="28"/>
          <w:szCs w:val="28"/>
          <w:lang w:val="en-US"/>
        </w:rPr>
      </w:pPr>
      <w:r w:rsidRPr="00956070">
        <w:rPr>
          <w:rFonts w:ascii="Times New Roman" w:hAnsi="Times New Roman"/>
          <w:sz w:val="28"/>
          <w:szCs w:val="28"/>
          <w:lang w:val="en-US"/>
        </w:rPr>
        <w:t>CSN EN 61000-4-4</w:t>
      </w:r>
      <w:r w:rsidR="00075280" w:rsidRPr="00956070">
        <w:rPr>
          <w:rFonts w:ascii="Times New Roman" w:hAnsi="Times New Roman"/>
          <w:sz w:val="28"/>
          <w:szCs w:val="28"/>
          <w:lang w:val="en-US"/>
        </w:rPr>
        <w:t xml:space="preserve"> [</w:t>
      </w:r>
      <w:r w:rsidR="00750FE5">
        <w:rPr>
          <w:rFonts w:ascii="Times New Roman" w:hAnsi="Times New Roman"/>
          <w:sz w:val="28"/>
          <w:szCs w:val="28"/>
          <w:lang w:val="en-US"/>
        </w:rPr>
        <w:t>23</w:t>
      </w:r>
      <w:r w:rsidR="00075280" w:rsidRPr="00956070">
        <w:rPr>
          <w:rFonts w:ascii="Times New Roman" w:hAnsi="Times New Roman"/>
          <w:sz w:val="28"/>
          <w:szCs w:val="28"/>
          <w:lang w:val="en-US"/>
        </w:rPr>
        <w:t>]</w:t>
      </w:r>
      <w:r w:rsidRPr="00956070">
        <w:rPr>
          <w:rFonts w:ascii="Times New Roman" w:hAnsi="Times New Roman"/>
          <w:sz w:val="28"/>
          <w:szCs w:val="28"/>
          <w:lang w:val="en-US"/>
        </w:rPr>
        <w:t xml:space="preserve"> European standard classifies environment according to electromagnetic levels as follows:</w:t>
      </w:r>
    </w:p>
    <w:p w14:paraId="2FCA3548" w14:textId="64A8676F" w:rsidR="0002101E" w:rsidRPr="00956070" w:rsidRDefault="0002101E" w:rsidP="0002101E">
      <w:pPr>
        <w:pStyle w:val="Odstavecseseznamem"/>
        <w:numPr>
          <w:ilvl w:val="0"/>
          <w:numId w:val="25"/>
        </w:numPr>
        <w:spacing w:after="0" w:line="240" w:lineRule="auto"/>
        <w:jc w:val="both"/>
        <w:rPr>
          <w:rFonts w:ascii="Times New Roman" w:hAnsi="Times New Roman"/>
          <w:sz w:val="28"/>
          <w:szCs w:val="28"/>
          <w:lang w:val="en-US"/>
        </w:rPr>
      </w:pPr>
      <w:r w:rsidRPr="00956070">
        <w:rPr>
          <w:rFonts w:ascii="Times New Roman" w:hAnsi="Times New Roman"/>
          <w:sz w:val="28"/>
          <w:szCs w:val="28"/>
          <w:lang w:val="en-US"/>
        </w:rPr>
        <w:t>Level 1 describes a well-protected environment such</w:t>
      </w:r>
      <w:r w:rsidR="00A96C8F">
        <w:rPr>
          <w:rFonts w:ascii="Times New Roman" w:hAnsi="Times New Roman"/>
          <w:sz w:val="28"/>
          <w:szCs w:val="28"/>
          <w:lang w:val="en-US"/>
        </w:rPr>
        <w:t>,</w:t>
      </w:r>
      <w:r w:rsidRPr="00956070">
        <w:rPr>
          <w:rFonts w:ascii="Times New Roman" w:hAnsi="Times New Roman"/>
          <w:sz w:val="28"/>
          <w:szCs w:val="28"/>
          <w:lang w:val="en-US"/>
        </w:rPr>
        <w:t xml:space="preserve"> as </w:t>
      </w:r>
      <w:r w:rsidR="00A96C8F">
        <w:rPr>
          <w:rFonts w:ascii="Times New Roman" w:hAnsi="Times New Roman"/>
          <w:sz w:val="28"/>
          <w:szCs w:val="28"/>
          <w:lang w:val="en-US"/>
        </w:rPr>
        <w:t xml:space="preserve">a </w:t>
      </w:r>
      <w:r w:rsidRPr="00956070">
        <w:rPr>
          <w:rFonts w:ascii="Times New Roman" w:hAnsi="Times New Roman"/>
          <w:sz w:val="28"/>
          <w:szCs w:val="28"/>
          <w:lang w:val="en-US"/>
        </w:rPr>
        <w:t xml:space="preserve">computer room </w:t>
      </w:r>
      <w:r w:rsidR="00A96C8F">
        <w:rPr>
          <w:rFonts w:ascii="Times New Roman" w:hAnsi="Times New Roman"/>
          <w:sz w:val="28"/>
          <w:szCs w:val="28"/>
          <w:lang w:val="en-US"/>
        </w:rPr>
        <w:t>that suppresses</w:t>
      </w:r>
      <w:r w:rsidRPr="00956070">
        <w:rPr>
          <w:rFonts w:ascii="Times New Roman" w:hAnsi="Times New Roman"/>
          <w:sz w:val="28"/>
          <w:szCs w:val="28"/>
          <w:lang w:val="en-US"/>
        </w:rPr>
        <w:t xml:space="preserve"> EFT/B and includ</w:t>
      </w:r>
      <w:r w:rsidR="00A96C8F">
        <w:rPr>
          <w:rFonts w:ascii="Times New Roman" w:hAnsi="Times New Roman"/>
          <w:sz w:val="28"/>
          <w:szCs w:val="28"/>
          <w:lang w:val="en-US"/>
        </w:rPr>
        <w:t>es</w:t>
      </w:r>
      <w:r w:rsidRPr="00956070">
        <w:rPr>
          <w:rFonts w:ascii="Times New Roman" w:hAnsi="Times New Roman"/>
          <w:sz w:val="28"/>
          <w:szCs w:val="28"/>
          <w:lang w:val="en-US"/>
        </w:rPr>
        <w:t xml:space="preserve"> filters, shielded</w:t>
      </w:r>
      <w:r w:rsidR="00A96C8F">
        <w:rPr>
          <w:rFonts w:ascii="Times New Roman" w:hAnsi="Times New Roman"/>
          <w:sz w:val="28"/>
          <w:szCs w:val="28"/>
          <w:lang w:val="en-US"/>
        </w:rPr>
        <w:t>,</w:t>
      </w:r>
      <w:r w:rsidRPr="00956070">
        <w:rPr>
          <w:rFonts w:ascii="Times New Roman" w:hAnsi="Times New Roman"/>
          <w:sz w:val="28"/>
          <w:szCs w:val="28"/>
          <w:lang w:val="en-US"/>
        </w:rPr>
        <w:t xml:space="preserve"> and grounded cables.</w:t>
      </w:r>
    </w:p>
    <w:p w14:paraId="7B6ADCC0" w14:textId="2B950403" w:rsidR="0002101E" w:rsidRPr="00956070" w:rsidRDefault="0002101E" w:rsidP="0002101E">
      <w:pPr>
        <w:pStyle w:val="Odstavecseseznamem"/>
        <w:numPr>
          <w:ilvl w:val="0"/>
          <w:numId w:val="25"/>
        </w:numPr>
        <w:spacing w:after="0" w:line="240" w:lineRule="auto"/>
        <w:jc w:val="both"/>
        <w:rPr>
          <w:rFonts w:ascii="Times New Roman" w:hAnsi="Times New Roman"/>
          <w:sz w:val="28"/>
          <w:szCs w:val="28"/>
          <w:lang w:val="en-US"/>
        </w:rPr>
      </w:pPr>
      <w:r w:rsidRPr="00956070">
        <w:rPr>
          <w:rFonts w:ascii="Times New Roman" w:hAnsi="Times New Roman"/>
          <w:sz w:val="28"/>
          <w:szCs w:val="28"/>
          <w:lang w:val="en-US"/>
        </w:rPr>
        <w:t>Level 2 defines a protected environment such as power plants</w:t>
      </w:r>
      <w:r w:rsidR="00A96C8F">
        <w:rPr>
          <w:rFonts w:ascii="Times New Roman" w:hAnsi="Times New Roman"/>
          <w:sz w:val="28"/>
          <w:szCs w:val="28"/>
          <w:lang w:val="en-US"/>
        </w:rPr>
        <w:t>,</w:t>
      </w:r>
      <w:r w:rsidRPr="00956070">
        <w:rPr>
          <w:rFonts w:ascii="Times New Roman" w:hAnsi="Times New Roman"/>
          <w:sz w:val="28"/>
          <w:szCs w:val="28"/>
          <w:lang w:val="en-US"/>
        </w:rPr>
        <w:t xml:space="preserve"> which allows partial EFT/B suppression and cables physical separation.</w:t>
      </w:r>
    </w:p>
    <w:p w14:paraId="4DA3AA89" w14:textId="0EC7B624" w:rsidR="0002101E" w:rsidRPr="00956070" w:rsidRDefault="0002101E" w:rsidP="0002101E">
      <w:pPr>
        <w:pStyle w:val="Odstavecseseznamem"/>
        <w:numPr>
          <w:ilvl w:val="0"/>
          <w:numId w:val="25"/>
        </w:numPr>
        <w:spacing w:after="0" w:line="240" w:lineRule="auto"/>
        <w:jc w:val="both"/>
        <w:rPr>
          <w:rFonts w:ascii="Times New Roman" w:hAnsi="Times New Roman"/>
          <w:sz w:val="28"/>
          <w:szCs w:val="28"/>
          <w:lang w:val="en-US"/>
        </w:rPr>
      </w:pPr>
      <w:r w:rsidRPr="00956070">
        <w:rPr>
          <w:rFonts w:ascii="Times New Roman" w:hAnsi="Times New Roman"/>
          <w:sz w:val="28"/>
          <w:szCs w:val="28"/>
          <w:lang w:val="en-US"/>
        </w:rPr>
        <w:t>Level 3 characterizes an industrial environment where EFT/B is not suppressed, and the separation between th</w:t>
      </w:r>
      <w:r w:rsidR="000F20DD" w:rsidRPr="00956070">
        <w:rPr>
          <w:rFonts w:ascii="Times New Roman" w:hAnsi="Times New Roman"/>
          <w:sz w:val="28"/>
          <w:szCs w:val="28"/>
          <w:lang w:val="en-US"/>
        </w:rPr>
        <w:t>e power supply, control, signal</w:t>
      </w:r>
      <w:r w:rsidR="00A96C8F">
        <w:rPr>
          <w:rFonts w:ascii="Times New Roman" w:hAnsi="Times New Roman"/>
          <w:sz w:val="28"/>
          <w:szCs w:val="28"/>
          <w:lang w:val="en-US"/>
        </w:rPr>
        <w:t>,</w:t>
      </w:r>
      <w:r w:rsidR="000F20DD" w:rsidRPr="00956070">
        <w:rPr>
          <w:rFonts w:ascii="Times New Roman" w:hAnsi="Times New Roman"/>
          <w:sz w:val="28"/>
          <w:szCs w:val="28"/>
          <w:lang w:val="en-US"/>
        </w:rPr>
        <w:t xml:space="preserve"> </w:t>
      </w:r>
      <w:r w:rsidRPr="00956070">
        <w:rPr>
          <w:rFonts w:ascii="Times New Roman" w:hAnsi="Times New Roman"/>
          <w:sz w:val="28"/>
          <w:szCs w:val="28"/>
          <w:lang w:val="en-US"/>
        </w:rPr>
        <w:t>and communication cables is not sufficient.</w:t>
      </w:r>
    </w:p>
    <w:p w14:paraId="1AD21C1E" w14:textId="13165678" w:rsidR="0002101E" w:rsidRPr="00956070" w:rsidRDefault="0002101E" w:rsidP="0002101E">
      <w:pPr>
        <w:pStyle w:val="Odstavecseseznamem"/>
        <w:numPr>
          <w:ilvl w:val="0"/>
          <w:numId w:val="25"/>
        </w:numPr>
        <w:spacing w:after="0" w:line="240" w:lineRule="auto"/>
        <w:jc w:val="both"/>
        <w:rPr>
          <w:rFonts w:ascii="Times New Roman" w:hAnsi="Times New Roman"/>
          <w:sz w:val="28"/>
          <w:szCs w:val="28"/>
          <w:lang w:val="en-US"/>
        </w:rPr>
      </w:pPr>
      <w:r w:rsidRPr="00956070">
        <w:rPr>
          <w:rFonts w:ascii="Times New Roman" w:hAnsi="Times New Roman"/>
          <w:sz w:val="28"/>
          <w:szCs w:val="28"/>
          <w:lang w:val="en-US"/>
        </w:rPr>
        <w:t>Level 4 describes hostile industrial environment</w:t>
      </w:r>
      <w:r w:rsidR="00A96C8F">
        <w:rPr>
          <w:rFonts w:ascii="Times New Roman" w:hAnsi="Times New Roman"/>
          <w:sz w:val="28"/>
          <w:szCs w:val="28"/>
          <w:lang w:val="en-US"/>
        </w:rPr>
        <w:t>s</w:t>
      </w:r>
      <w:r w:rsidRPr="00956070">
        <w:rPr>
          <w:rFonts w:ascii="Times New Roman" w:hAnsi="Times New Roman"/>
          <w:sz w:val="28"/>
          <w:szCs w:val="28"/>
          <w:lang w:val="en-US"/>
        </w:rPr>
        <w:t xml:space="preserve"> such as outdoor industrial facilities, substations up to 500kV</w:t>
      </w:r>
      <w:r w:rsidR="00A96C8F">
        <w:rPr>
          <w:rFonts w:ascii="Times New Roman" w:hAnsi="Times New Roman"/>
          <w:sz w:val="28"/>
          <w:szCs w:val="28"/>
          <w:lang w:val="en-US"/>
        </w:rPr>
        <w:t>,</w:t>
      </w:r>
      <w:r w:rsidRPr="00956070">
        <w:rPr>
          <w:rFonts w:ascii="Times New Roman" w:hAnsi="Times New Roman"/>
          <w:sz w:val="28"/>
          <w:szCs w:val="28"/>
          <w:lang w:val="en-US"/>
        </w:rPr>
        <w:t xml:space="preserve"> or power plants </w:t>
      </w:r>
      <w:r w:rsidR="00A96C8F">
        <w:rPr>
          <w:rFonts w:ascii="Times New Roman" w:hAnsi="Times New Roman"/>
          <w:sz w:val="28"/>
          <w:szCs w:val="28"/>
          <w:lang w:val="en-US"/>
        </w:rPr>
        <w:t>with</w:t>
      </w:r>
      <w:r w:rsidRPr="00956070">
        <w:rPr>
          <w:rFonts w:ascii="Times New Roman" w:hAnsi="Times New Roman"/>
          <w:sz w:val="28"/>
          <w:szCs w:val="28"/>
          <w:lang w:val="en-US"/>
        </w:rPr>
        <w:t xml:space="preserve"> no separation between adverse circuits and highly essential circuits.</w:t>
      </w:r>
    </w:p>
    <w:p w14:paraId="25D55726" w14:textId="32E4F62E" w:rsidR="001579D6" w:rsidRPr="00956070" w:rsidRDefault="0002101E" w:rsidP="0002101E">
      <w:pPr>
        <w:pStyle w:val="Odstavecseseznamem"/>
        <w:numPr>
          <w:ilvl w:val="0"/>
          <w:numId w:val="25"/>
        </w:numPr>
        <w:spacing w:after="0" w:line="240" w:lineRule="auto"/>
        <w:jc w:val="both"/>
        <w:rPr>
          <w:rFonts w:ascii="Times New Roman" w:hAnsi="Times New Roman"/>
          <w:sz w:val="28"/>
          <w:szCs w:val="28"/>
          <w:lang w:val="en-US"/>
        </w:rPr>
      </w:pPr>
      <w:r w:rsidRPr="00956070">
        <w:rPr>
          <w:rFonts w:ascii="Times New Roman" w:hAnsi="Times New Roman"/>
          <w:sz w:val="28"/>
          <w:szCs w:val="28"/>
          <w:lang w:val="en-US"/>
        </w:rPr>
        <w:t xml:space="preserve">Level 5 specifies certain situations </w:t>
      </w:r>
      <w:r w:rsidR="00A96C8F">
        <w:rPr>
          <w:rFonts w:ascii="Times New Roman" w:hAnsi="Times New Roman"/>
          <w:sz w:val="28"/>
          <w:szCs w:val="28"/>
          <w:lang w:val="en-US"/>
        </w:rPr>
        <w:t>that</w:t>
      </w:r>
      <w:r w:rsidRPr="00956070">
        <w:rPr>
          <w:rFonts w:ascii="Times New Roman" w:hAnsi="Times New Roman"/>
          <w:sz w:val="28"/>
          <w:szCs w:val="28"/>
          <w:lang w:val="en-US"/>
        </w:rPr>
        <w:t xml:space="preserve"> do not meet </w:t>
      </w:r>
      <w:r w:rsidR="00A96C8F">
        <w:rPr>
          <w:rFonts w:ascii="Times New Roman" w:hAnsi="Times New Roman"/>
          <w:sz w:val="28"/>
          <w:szCs w:val="28"/>
          <w:lang w:val="en-US"/>
        </w:rPr>
        <w:t xml:space="preserve">the </w:t>
      </w:r>
      <w:r w:rsidRPr="00956070">
        <w:rPr>
          <w:rFonts w:ascii="Times New Roman" w:hAnsi="Times New Roman"/>
          <w:sz w:val="28"/>
          <w:szCs w:val="28"/>
          <w:lang w:val="en-US"/>
        </w:rPr>
        <w:t>mentioned levels and require individual analysis. [</w:t>
      </w:r>
      <w:r w:rsidR="002353A2">
        <w:rPr>
          <w:rFonts w:ascii="Times New Roman" w:hAnsi="Times New Roman"/>
          <w:sz w:val="28"/>
          <w:szCs w:val="28"/>
          <w:lang w:val="en-US"/>
        </w:rPr>
        <w:t>2</w:t>
      </w:r>
      <w:r w:rsidR="00750FE5">
        <w:rPr>
          <w:rFonts w:ascii="Times New Roman" w:hAnsi="Times New Roman"/>
          <w:sz w:val="28"/>
          <w:szCs w:val="28"/>
          <w:lang w:val="en-US"/>
        </w:rPr>
        <w:t>3</w:t>
      </w:r>
      <w:r w:rsidRPr="00956070">
        <w:rPr>
          <w:rFonts w:ascii="Times New Roman" w:hAnsi="Times New Roman"/>
          <w:sz w:val="28"/>
          <w:szCs w:val="28"/>
          <w:lang w:val="en-US"/>
        </w:rPr>
        <w:t>]</w:t>
      </w:r>
    </w:p>
    <w:p w14:paraId="047D11BE" w14:textId="589EE4ED" w:rsidR="001579D6" w:rsidRPr="00956070" w:rsidRDefault="00024C65" w:rsidP="007D30F6">
      <w:pPr>
        <w:spacing w:after="0" w:line="240" w:lineRule="auto"/>
        <w:ind w:firstLine="284"/>
        <w:jc w:val="both"/>
        <w:rPr>
          <w:rFonts w:ascii="Times New Roman" w:hAnsi="Times New Roman"/>
          <w:sz w:val="28"/>
          <w:szCs w:val="28"/>
          <w:lang w:val="en-US"/>
        </w:rPr>
      </w:pPr>
      <w:r w:rsidRPr="00956070">
        <w:rPr>
          <w:rFonts w:ascii="Times New Roman" w:hAnsi="Times New Roman"/>
          <w:sz w:val="28"/>
          <w:szCs w:val="28"/>
          <w:lang w:val="en-US"/>
        </w:rPr>
        <w:t>European standards are detailed and provide uniform test procedures; however, there are also military standards [</w:t>
      </w:r>
      <w:r w:rsidR="00075280" w:rsidRPr="00956070">
        <w:rPr>
          <w:rFonts w:ascii="Times New Roman" w:hAnsi="Times New Roman"/>
          <w:sz w:val="28"/>
          <w:szCs w:val="28"/>
          <w:lang w:val="en-US"/>
        </w:rPr>
        <w:t>2</w:t>
      </w:r>
      <w:r w:rsidR="00750FE5">
        <w:rPr>
          <w:rFonts w:ascii="Times New Roman" w:hAnsi="Times New Roman"/>
          <w:sz w:val="28"/>
          <w:szCs w:val="28"/>
          <w:lang w:val="en-US"/>
        </w:rPr>
        <w:t>4</w:t>
      </w:r>
      <w:r w:rsidRPr="00956070">
        <w:rPr>
          <w:rFonts w:ascii="Times New Roman" w:hAnsi="Times New Roman"/>
          <w:sz w:val="28"/>
          <w:szCs w:val="28"/>
          <w:lang w:val="en-US"/>
        </w:rPr>
        <w:t>], [</w:t>
      </w:r>
      <w:r w:rsidR="002353A2">
        <w:rPr>
          <w:rFonts w:ascii="Times New Roman" w:hAnsi="Times New Roman"/>
          <w:sz w:val="28"/>
          <w:szCs w:val="28"/>
          <w:lang w:val="en-US"/>
        </w:rPr>
        <w:t>2</w:t>
      </w:r>
      <w:r w:rsidR="00750FE5">
        <w:rPr>
          <w:rFonts w:ascii="Times New Roman" w:hAnsi="Times New Roman"/>
          <w:sz w:val="28"/>
          <w:szCs w:val="28"/>
          <w:lang w:val="en-US"/>
        </w:rPr>
        <w:t>5</w:t>
      </w:r>
      <w:r w:rsidRPr="00956070">
        <w:rPr>
          <w:rFonts w:ascii="Times New Roman" w:hAnsi="Times New Roman"/>
          <w:sz w:val="28"/>
          <w:szCs w:val="28"/>
          <w:lang w:val="en-US"/>
        </w:rPr>
        <w:t>], [</w:t>
      </w:r>
      <w:r w:rsidR="002353A2">
        <w:rPr>
          <w:rFonts w:ascii="Times New Roman" w:hAnsi="Times New Roman"/>
          <w:sz w:val="28"/>
          <w:szCs w:val="28"/>
          <w:lang w:val="en-US"/>
        </w:rPr>
        <w:t>2</w:t>
      </w:r>
      <w:r w:rsidR="00750FE5">
        <w:rPr>
          <w:rFonts w:ascii="Times New Roman" w:hAnsi="Times New Roman"/>
          <w:sz w:val="28"/>
          <w:szCs w:val="28"/>
          <w:lang w:val="en-US"/>
        </w:rPr>
        <w:t>6</w:t>
      </w:r>
      <w:r w:rsidRPr="00956070">
        <w:rPr>
          <w:rFonts w:ascii="Times New Roman" w:hAnsi="Times New Roman"/>
          <w:sz w:val="28"/>
          <w:szCs w:val="28"/>
          <w:lang w:val="en-US"/>
        </w:rPr>
        <w:t>] which apply to all devices or environment</w:t>
      </w:r>
      <w:r w:rsidR="00A96C8F">
        <w:rPr>
          <w:rFonts w:ascii="Times New Roman" w:hAnsi="Times New Roman"/>
          <w:sz w:val="28"/>
          <w:szCs w:val="28"/>
          <w:lang w:val="en-US"/>
        </w:rPr>
        <w:t>s</w:t>
      </w:r>
      <w:r w:rsidRPr="00956070">
        <w:rPr>
          <w:rFonts w:ascii="Times New Roman" w:hAnsi="Times New Roman"/>
          <w:sz w:val="28"/>
          <w:szCs w:val="28"/>
          <w:lang w:val="en-US"/>
        </w:rPr>
        <w:t xml:space="preserve"> and give general test procedures. [</w:t>
      </w:r>
      <w:r w:rsidR="002353A2">
        <w:rPr>
          <w:rFonts w:ascii="Times New Roman" w:hAnsi="Times New Roman"/>
          <w:sz w:val="28"/>
          <w:szCs w:val="28"/>
          <w:lang w:val="en-US"/>
        </w:rPr>
        <w:t>2</w:t>
      </w:r>
      <w:r w:rsidR="00750FE5">
        <w:rPr>
          <w:rFonts w:ascii="Times New Roman" w:hAnsi="Times New Roman"/>
          <w:sz w:val="28"/>
          <w:szCs w:val="28"/>
          <w:lang w:val="en-US"/>
        </w:rPr>
        <w:t>6</w:t>
      </w:r>
      <w:r w:rsidRPr="00956070">
        <w:rPr>
          <w:rFonts w:ascii="Times New Roman" w:hAnsi="Times New Roman"/>
          <w:sz w:val="28"/>
          <w:szCs w:val="28"/>
          <w:lang w:val="en-US"/>
        </w:rPr>
        <w:t>] The military standard [</w:t>
      </w:r>
      <w:r w:rsidR="00750FE5">
        <w:rPr>
          <w:rFonts w:ascii="Times New Roman" w:hAnsi="Times New Roman"/>
          <w:sz w:val="28"/>
          <w:szCs w:val="28"/>
          <w:lang w:val="en-US"/>
        </w:rPr>
        <w:t>24</w:t>
      </w:r>
      <w:r w:rsidRPr="00956070">
        <w:rPr>
          <w:rFonts w:ascii="Times New Roman" w:hAnsi="Times New Roman"/>
          <w:sz w:val="28"/>
          <w:szCs w:val="28"/>
          <w:lang w:val="en-US"/>
        </w:rPr>
        <w:t xml:space="preserve">] states an </w:t>
      </w:r>
      <w:r w:rsidR="00CC2974">
        <w:rPr>
          <w:rFonts w:ascii="Times New Roman" w:hAnsi="Times New Roman"/>
          <w:sz w:val="28"/>
          <w:szCs w:val="28"/>
          <w:lang w:val="en-US"/>
        </w:rPr>
        <w:t>interesting</w:t>
      </w:r>
      <w:r w:rsidRPr="00956070">
        <w:rPr>
          <w:rFonts w:ascii="Times New Roman" w:hAnsi="Times New Roman"/>
          <w:sz w:val="28"/>
          <w:szCs w:val="28"/>
          <w:lang w:val="en-US"/>
        </w:rPr>
        <w:t xml:space="preserve"> point claiming that</w:t>
      </w:r>
      <w:r w:rsidR="00CC2974">
        <w:rPr>
          <w:rFonts w:ascii="Times New Roman" w:hAnsi="Times New Roman"/>
          <w:sz w:val="28"/>
          <w:szCs w:val="28"/>
          <w:lang w:val="en-US"/>
        </w:rPr>
        <w:t xml:space="preserve"> the</w:t>
      </w:r>
      <w:r w:rsidRPr="00956070">
        <w:rPr>
          <w:rFonts w:ascii="Times New Roman" w:hAnsi="Times New Roman"/>
          <w:sz w:val="28"/>
          <w:szCs w:val="28"/>
          <w:lang w:val="en-US"/>
        </w:rPr>
        <w:t xml:space="preserve"> facility may not be sensitive to a </w:t>
      </w:r>
      <w:r w:rsidRPr="00956070">
        <w:rPr>
          <w:rFonts w:ascii="Times New Roman" w:hAnsi="Times New Roman"/>
          <w:sz w:val="28"/>
          <w:szCs w:val="28"/>
          <w:lang w:val="en-US"/>
        </w:rPr>
        <w:lastRenderedPageBreak/>
        <w:t>radiated electric field at specific frequencies; nevertheless, it can be susceptible to electromagnetic with the lower limit levels environment at the same frequencies. Another standard [</w:t>
      </w:r>
      <w:r w:rsidR="002353A2">
        <w:rPr>
          <w:rFonts w:ascii="Times New Roman" w:hAnsi="Times New Roman"/>
          <w:sz w:val="28"/>
          <w:szCs w:val="28"/>
          <w:lang w:val="en-US"/>
        </w:rPr>
        <w:t>2</w:t>
      </w:r>
      <w:r w:rsidR="00750FE5">
        <w:rPr>
          <w:rFonts w:ascii="Times New Roman" w:hAnsi="Times New Roman"/>
          <w:sz w:val="28"/>
          <w:szCs w:val="28"/>
          <w:lang w:val="en-US"/>
        </w:rPr>
        <w:t>5</w:t>
      </w:r>
      <w:r w:rsidRPr="00956070">
        <w:rPr>
          <w:rFonts w:ascii="Times New Roman" w:hAnsi="Times New Roman"/>
          <w:sz w:val="28"/>
          <w:szCs w:val="28"/>
          <w:lang w:val="en-US"/>
        </w:rPr>
        <w:t xml:space="preserve">] describes cameras as a potential inadvertent source of electromagnetic interfering energy; therefore, cameras should be shielded. </w:t>
      </w:r>
      <w:r w:rsidR="00CC2974">
        <w:rPr>
          <w:rFonts w:ascii="Times New Roman" w:hAnsi="Times New Roman"/>
          <w:sz w:val="28"/>
          <w:szCs w:val="28"/>
          <w:lang w:val="en-US"/>
        </w:rPr>
        <w:t>The e</w:t>
      </w:r>
      <w:r w:rsidRPr="00956070">
        <w:rPr>
          <w:rFonts w:ascii="Times New Roman" w:hAnsi="Times New Roman"/>
          <w:sz w:val="28"/>
          <w:szCs w:val="28"/>
          <w:lang w:val="en-US"/>
        </w:rPr>
        <w:t>lectromagnetic environment is not static, so limit levels should be adapted according to current conditions. The standard [</w:t>
      </w:r>
      <w:r w:rsidR="002353A2">
        <w:rPr>
          <w:rFonts w:ascii="Times New Roman" w:hAnsi="Times New Roman"/>
          <w:sz w:val="28"/>
          <w:szCs w:val="28"/>
          <w:lang w:val="en-US"/>
        </w:rPr>
        <w:t>2</w:t>
      </w:r>
      <w:r w:rsidR="00750FE5">
        <w:rPr>
          <w:rFonts w:ascii="Times New Roman" w:hAnsi="Times New Roman"/>
          <w:sz w:val="28"/>
          <w:szCs w:val="28"/>
          <w:lang w:val="en-US"/>
        </w:rPr>
        <w:t>5</w:t>
      </w:r>
      <w:r w:rsidRPr="00956070">
        <w:rPr>
          <w:rFonts w:ascii="Times New Roman" w:hAnsi="Times New Roman"/>
          <w:sz w:val="28"/>
          <w:szCs w:val="28"/>
          <w:lang w:val="en-US"/>
        </w:rPr>
        <w:t>] also claims that levels should cover most situation</w:t>
      </w:r>
      <w:r w:rsidR="00CC2974">
        <w:rPr>
          <w:rFonts w:ascii="Times New Roman" w:hAnsi="Times New Roman"/>
          <w:sz w:val="28"/>
          <w:szCs w:val="28"/>
          <w:lang w:val="en-US"/>
        </w:rPr>
        <w:t>s,</w:t>
      </w:r>
      <w:r w:rsidRPr="00956070">
        <w:rPr>
          <w:rFonts w:ascii="Times New Roman" w:hAnsi="Times New Roman"/>
          <w:sz w:val="28"/>
          <w:szCs w:val="28"/>
          <w:lang w:val="en-US"/>
        </w:rPr>
        <w:t xml:space="preserve"> including "back door" effects</w:t>
      </w:r>
      <w:r w:rsidR="00CC2974">
        <w:rPr>
          <w:rFonts w:ascii="Times New Roman" w:hAnsi="Times New Roman"/>
          <w:sz w:val="28"/>
          <w:szCs w:val="28"/>
          <w:lang w:val="en-US"/>
        </w:rPr>
        <w:t>,</w:t>
      </w:r>
      <w:r w:rsidRPr="00956070">
        <w:rPr>
          <w:rFonts w:ascii="Times New Roman" w:hAnsi="Times New Roman"/>
          <w:sz w:val="28"/>
          <w:szCs w:val="28"/>
          <w:lang w:val="en-US"/>
        </w:rPr>
        <w:t xml:space="preserve"> namely radio-frequency high-power threat.</w:t>
      </w:r>
    </w:p>
    <w:p w14:paraId="5C7EB60F" w14:textId="571E9CC0" w:rsidR="00A0402C" w:rsidRPr="00956070" w:rsidRDefault="00A0402C" w:rsidP="00493C5C">
      <w:pPr>
        <w:pStyle w:val="Titulek"/>
        <w:keepNext/>
        <w:spacing w:before="240" w:after="0"/>
        <w:jc w:val="center"/>
        <w:rPr>
          <w:i w:val="0"/>
          <w:szCs w:val="26"/>
          <w:lang w:val="en-US"/>
        </w:rPr>
      </w:pPr>
      <w:bookmarkStart w:id="24" w:name="_Toc44176362"/>
      <w:r w:rsidRPr="00956070">
        <w:rPr>
          <w:i w:val="0"/>
          <w:szCs w:val="26"/>
          <w:lang w:val="en-US"/>
        </w:rPr>
        <w:t xml:space="preserve">Tab. </w:t>
      </w:r>
      <w:r w:rsidRPr="00956070">
        <w:rPr>
          <w:i w:val="0"/>
          <w:szCs w:val="26"/>
          <w:lang w:val="en-US"/>
        </w:rPr>
        <w:fldChar w:fldCharType="begin"/>
      </w:r>
      <w:r w:rsidRPr="00956070">
        <w:rPr>
          <w:i w:val="0"/>
          <w:szCs w:val="26"/>
          <w:lang w:val="en-US"/>
        </w:rPr>
        <w:instrText xml:space="preserve"> SEQ Table \* ARABIC </w:instrText>
      </w:r>
      <w:r w:rsidRPr="00956070">
        <w:rPr>
          <w:i w:val="0"/>
          <w:szCs w:val="26"/>
          <w:lang w:val="en-US"/>
        </w:rPr>
        <w:fldChar w:fldCharType="separate"/>
      </w:r>
      <w:r w:rsidR="009A5EB4">
        <w:rPr>
          <w:i w:val="0"/>
          <w:noProof/>
          <w:szCs w:val="26"/>
          <w:lang w:val="en-US"/>
        </w:rPr>
        <w:t>2</w:t>
      </w:r>
      <w:r w:rsidRPr="00956070">
        <w:rPr>
          <w:i w:val="0"/>
          <w:szCs w:val="26"/>
          <w:lang w:val="en-US"/>
        </w:rPr>
        <w:fldChar w:fldCharType="end"/>
      </w:r>
      <w:r w:rsidRPr="00956070">
        <w:rPr>
          <w:i w:val="0"/>
          <w:szCs w:val="26"/>
          <w:lang w:val="en-US"/>
        </w:rPr>
        <w:t>. Electromagnetic environment for ground systems. [</w:t>
      </w:r>
      <w:r w:rsidR="002353A2">
        <w:rPr>
          <w:i w:val="0"/>
          <w:szCs w:val="26"/>
          <w:lang w:val="en-US"/>
        </w:rPr>
        <w:t>2</w:t>
      </w:r>
      <w:r w:rsidR="00750FE5">
        <w:rPr>
          <w:i w:val="0"/>
          <w:szCs w:val="26"/>
          <w:lang w:val="en-US"/>
        </w:rPr>
        <w:t>6</w:t>
      </w:r>
      <w:r w:rsidRPr="00956070">
        <w:rPr>
          <w:i w:val="0"/>
          <w:szCs w:val="26"/>
          <w:lang w:val="en-US"/>
        </w:rPr>
        <w:t>]</w:t>
      </w:r>
      <w:bookmarkEnd w:id="24"/>
    </w:p>
    <w:tbl>
      <w:tblPr>
        <w:tblW w:w="6420" w:type="dxa"/>
        <w:jc w:val="center"/>
        <w:tblCellMar>
          <w:left w:w="70" w:type="dxa"/>
          <w:right w:w="70" w:type="dxa"/>
        </w:tblCellMar>
        <w:tblLook w:val="04A0" w:firstRow="1" w:lastRow="0" w:firstColumn="1" w:lastColumn="0" w:noHBand="0" w:noVBand="1"/>
      </w:tblPr>
      <w:tblGrid>
        <w:gridCol w:w="1520"/>
        <w:gridCol w:w="1520"/>
        <w:gridCol w:w="1615"/>
        <w:gridCol w:w="1765"/>
      </w:tblGrid>
      <w:tr w:rsidR="000B5EB3" w:rsidRPr="00956070" w14:paraId="5897994C" w14:textId="77777777" w:rsidTr="00493C5C">
        <w:trPr>
          <w:trHeight w:val="390"/>
          <w:jc w:val="center"/>
        </w:trPr>
        <w:tc>
          <w:tcPr>
            <w:tcW w:w="3040" w:type="dxa"/>
            <w:gridSpan w:val="2"/>
            <w:vMerge w:val="restart"/>
            <w:tcBorders>
              <w:top w:val="single" w:sz="18" w:space="0" w:color="auto"/>
              <w:left w:val="single" w:sz="18" w:space="0" w:color="auto"/>
              <w:bottom w:val="single" w:sz="8" w:space="0" w:color="000000"/>
              <w:right w:val="single" w:sz="18" w:space="0" w:color="auto"/>
            </w:tcBorders>
            <w:shd w:val="clear" w:color="auto" w:fill="auto"/>
            <w:noWrap/>
            <w:vAlign w:val="center"/>
            <w:hideMark/>
          </w:tcPr>
          <w:p w14:paraId="78641033" w14:textId="77777777" w:rsidR="000B5EB3" w:rsidRPr="00956070" w:rsidRDefault="000B5EB3" w:rsidP="000B5EB3">
            <w:pPr>
              <w:spacing w:after="0" w:line="240" w:lineRule="auto"/>
              <w:jc w:val="center"/>
              <w:rPr>
                <w:rFonts w:ascii="Times New Roman" w:eastAsia="Times New Roman" w:hAnsi="Times New Roman"/>
                <w:b/>
                <w:sz w:val="30"/>
                <w:szCs w:val="30"/>
                <w:lang w:val="en-US" w:eastAsia="cs-CZ"/>
              </w:rPr>
            </w:pPr>
            <w:r w:rsidRPr="00956070">
              <w:rPr>
                <w:rFonts w:ascii="Times New Roman" w:eastAsia="Times New Roman" w:hAnsi="Times New Roman"/>
                <w:b/>
                <w:sz w:val="30"/>
                <w:szCs w:val="30"/>
                <w:lang w:val="en-US" w:eastAsia="cs-CZ"/>
              </w:rPr>
              <w:t>Frequency Range [MHz]</w:t>
            </w:r>
          </w:p>
        </w:tc>
        <w:tc>
          <w:tcPr>
            <w:tcW w:w="3380" w:type="dxa"/>
            <w:gridSpan w:val="2"/>
            <w:tcBorders>
              <w:top w:val="single" w:sz="18" w:space="0" w:color="auto"/>
              <w:left w:val="single" w:sz="18" w:space="0" w:color="auto"/>
              <w:bottom w:val="single" w:sz="18" w:space="0" w:color="auto"/>
              <w:right w:val="single" w:sz="18" w:space="0" w:color="auto"/>
            </w:tcBorders>
            <w:shd w:val="clear" w:color="auto" w:fill="auto"/>
            <w:noWrap/>
            <w:vAlign w:val="center"/>
            <w:hideMark/>
          </w:tcPr>
          <w:p w14:paraId="31CE7628" w14:textId="77777777" w:rsidR="000B5EB3" w:rsidRPr="00956070" w:rsidRDefault="000B5EB3" w:rsidP="000B5EB3">
            <w:pPr>
              <w:spacing w:after="0" w:line="240" w:lineRule="auto"/>
              <w:jc w:val="center"/>
              <w:rPr>
                <w:rFonts w:ascii="Times New Roman" w:eastAsia="Times New Roman" w:hAnsi="Times New Roman"/>
                <w:b/>
                <w:sz w:val="30"/>
                <w:szCs w:val="30"/>
                <w:lang w:val="en-US" w:eastAsia="cs-CZ"/>
              </w:rPr>
            </w:pPr>
            <w:r w:rsidRPr="00956070">
              <w:rPr>
                <w:rFonts w:ascii="Times New Roman" w:eastAsia="Times New Roman" w:hAnsi="Times New Roman"/>
                <w:b/>
                <w:sz w:val="30"/>
                <w:szCs w:val="30"/>
                <w:lang w:val="en-US" w:eastAsia="cs-CZ"/>
              </w:rPr>
              <w:t>Electric Field [V/m]</w:t>
            </w:r>
          </w:p>
        </w:tc>
      </w:tr>
      <w:tr w:rsidR="000B5EB3" w:rsidRPr="00956070" w14:paraId="562A0016" w14:textId="77777777" w:rsidTr="00493C5C">
        <w:trPr>
          <w:trHeight w:val="405"/>
          <w:jc w:val="center"/>
        </w:trPr>
        <w:tc>
          <w:tcPr>
            <w:tcW w:w="3040" w:type="dxa"/>
            <w:gridSpan w:val="2"/>
            <w:vMerge/>
            <w:tcBorders>
              <w:top w:val="single" w:sz="8" w:space="0" w:color="auto"/>
              <w:left w:val="single" w:sz="18" w:space="0" w:color="auto"/>
              <w:bottom w:val="single" w:sz="18" w:space="0" w:color="auto"/>
              <w:right w:val="single" w:sz="18" w:space="0" w:color="auto"/>
            </w:tcBorders>
            <w:vAlign w:val="center"/>
            <w:hideMark/>
          </w:tcPr>
          <w:p w14:paraId="4AE0DE5D" w14:textId="77777777" w:rsidR="000B5EB3" w:rsidRPr="00956070" w:rsidRDefault="000B5EB3" w:rsidP="000B5EB3">
            <w:pPr>
              <w:spacing w:after="0" w:line="240" w:lineRule="auto"/>
              <w:rPr>
                <w:rFonts w:ascii="Times New Roman" w:eastAsia="Times New Roman" w:hAnsi="Times New Roman"/>
                <w:b/>
                <w:sz w:val="30"/>
                <w:szCs w:val="30"/>
                <w:lang w:val="en-US" w:eastAsia="cs-CZ"/>
              </w:rPr>
            </w:pPr>
          </w:p>
        </w:tc>
        <w:tc>
          <w:tcPr>
            <w:tcW w:w="1615" w:type="dxa"/>
            <w:tcBorders>
              <w:top w:val="single" w:sz="18" w:space="0" w:color="auto"/>
              <w:left w:val="single" w:sz="18" w:space="0" w:color="auto"/>
              <w:bottom w:val="single" w:sz="18" w:space="0" w:color="auto"/>
              <w:right w:val="single" w:sz="18" w:space="0" w:color="auto"/>
            </w:tcBorders>
            <w:shd w:val="clear" w:color="auto" w:fill="auto"/>
            <w:noWrap/>
            <w:vAlign w:val="center"/>
            <w:hideMark/>
          </w:tcPr>
          <w:p w14:paraId="2FBF62E3" w14:textId="77777777" w:rsidR="000B5EB3" w:rsidRPr="00956070" w:rsidRDefault="000B5EB3" w:rsidP="000B5EB3">
            <w:pPr>
              <w:spacing w:after="0" w:line="240" w:lineRule="auto"/>
              <w:jc w:val="center"/>
              <w:rPr>
                <w:rFonts w:ascii="Times New Roman" w:eastAsia="Times New Roman" w:hAnsi="Times New Roman"/>
                <w:b/>
                <w:sz w:val="30"/>
                <w:szCs w:val="30"/>
                <w:lang w:val="en-US" w:eastAsia="cs-CZ"/>
              </w:rPr>
            </w:pPr>
            <w:r w:rsidRPr="00956070">
              <w:rPr>
                <w:rFonts w:ascii="Times New Roman" w:eastAsia="Times New Roman" w:hAnsi="Times New Roman"/>
                <w:b/>
                <w:sz w:val="30"/>
                <w:szCs w:val="30"/>
                <w:lang w:val="en-US" w:eastAsia="cs-CZ"/>
              </w:rPr>
              <w:t>Peak</w:t>
            </w:r>
          </w:p>
        </w:tc>
        <w:tc>
          <w:tcPr>
            <w:tcW w:w="1765" w:type="dxa"/>
            <w:tcBorders>
              <w:top w:val="single" w:sz="18" w:space="0" w:color="auto"/>
              <w:left w:val="single" w:sz="18" w:space="0" w:color="auto"/>
              <w:bottom w:val="single" w:sz="18" w:space="0" w:color="auto"/>
              <w:right w:val="single" w:sz="18" w:space="0" w:color="auto"/>
            </w:tcBorders>
            <w:shd w:val="clear" w:color="auto" w:fill="auto"/>
            <w:noWrap/>
            <w:vAlign w:val="center"/>
            <w:hideMark/>
          </w:tcPr>
          <w:p w14:paraId="5C4174C8" w14:textId="77777777" w:rsidR="000B5EB3" w:rsidRPr="00956070" w:rsidRDefault="000B5EB3" w:rsidP="000B5EB3">
            <w:pPr>
              <w:spacing w:after="0" w:line="240" w:lineRule="auto"/>
              <w:jc w:val="center"/>
              <w:rPr>
                <w:rFonts w:ascii="Times New Roman" w:eastAsia="Times New Roman" w:hAnsi="Times New Roman"/>
                <w:b/>
                <w:sz w:val="30"/>
                <w:szCs w:val="30"/>
                <w:lang w:val="en-US" w:eastAsia="cs-CZ"/>
              </w:rPr>
            </w:pPr>
            <w:r w:rsidRPr="00956070">
              <w:rPr>
                <w:rFonts w:ascii="Times New Roman" w:eastAsia="Times New Roman" w:hAnsi="Times New Roman"/>
                <w:b/>
                <w:sz w:val="30"/>
                <w:szCs w:val="30"/>
                <w:lang w:val="en-US" w:eastAsia="cs-CZ"/>
              </w:rPr>
              <w:t>Average</w:t>
            </w:r>
          </w:p>
        </w:tc>
      </w:tr>
      <w:tr w:rsidR="000B5EB3" w:rsidRPr="00956070" w14:paraId="6FADE09A" w14:textId="77777777" w:rsidTr="00493C5C">
        <w:trPr>
          <w:trHeight w:val="375"/>
          <w:jc w:val="center"/>
        </w:trPr>
        <w:tc>
          <w:tcPr>
            <w:tcW w:w="1520" w:type="dxa"/>
            <w:tcBorders>
              <w:top w:val="single" w:sz="18" w:space="0" w:color="auto"/>
              <w:left w:val="single" w:sz="18" w:space="0" w:color="auto"/>
              <w:bottom w:val="single" w:sz="8" w:space="0" w:color="auto"/>
              <w:right w:val="single" w:sz="8" w:space="0" w:color="auto"/>
            </w:tcBorders>
            <w:shd w:val="clear" w:color="auto" w:fill="auto"/>
            <w:noWrap/>
            <w:vAlign w:val="center"/>
            <w:hideMark/>
          </w:tcPr>
          <w:p w14:paraId="24522742"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0</w:t>
            </w:r>
          </w:p>
        </w:tc>
        <w:tc>
          <w:tcPr>
            <w:tcW w:w="1520" w:type="dxa"/>
            <w:tcBorders>
              <w:top w:val="single" w:sz="18" w:space="0" w:color="auto"/>
              <w:left w:val="single" w:sz="8" w:space="0" w:color="auto"/>
              <w:bottom w:val="single" w:sz="8" w:space="0" w:color="auto"/>
              <w:right w:val="single" w:sz="8" w:space="0" w:color="auto"/>
            </w:tcBorders>
            <w:shd w:val="clear" w:color="auto" w:fill="auto"/>
            <w:noWrap/>
            <w:vAlign w:val="center"/>
            <w:hideMark/>
          </w:tcPr>
          <w:p w14:paraId="7EB8CB97"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2</w:t>
            </w:r>
          </w:p>
        </w:tc>
        <w:tc>
          <w:tcPr>
            <w:tcW w:w="1615" w:type="dxa"/>
            <w:tcBorders>
              <w:top w:val="single" w:sz="18" w:space="0" w:color="auto"/>
              <w:left w:val="single" w:sz="8" w:space="0" w:color="auto"/>
              <w:bottom w:val="single" w:sz="8" w:space="0" w:color="auto"/>
              <w:right w:val="single" w:sz="8" w:space="0" w:color="auto"/>
            </w:tcBorders>
            <w:shd w:val="clear" w:color="auto" w:fill="auto"/>
            <w:noWrap/>
            <w:vAlign w:val="center"/>
            <w:hideMark/>
          </w:tcPr>
          <w:p w14:paraId="12675E0A"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73</w:t>
            </w:r>
          </w:p>
        </w:tc>
        <w:tc>
          <w:tcPr>
            <w:tcW w:w="1765" w:type="dxa"/>
            <w:tcBorders>
              <w:top w:val="single" w:sz="18" w:space="0" w:color="auto"/>
              <w:left w:val="single" w:sz="8" w:space="0" w:color="auto"/>
              <w:bottom w:val="single" w:sz="8" w:space="0" w:color="auto"/>
              <w:right w:val="single" w:sz="18" w:space="0" w:color="auto"/>
            </w:tcBorders>
            <w:shd w:val="clear" w:color="auto" w:fill="auto"/>
            <w:noWrap/>
            <w:vAlign w:val="center"/>
            <w:hideMark/>
          </w:tcPr>
          <w:p w14:paraId="228F549D"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73</w:t>
            </w:r>
          </w:p>
        </w:tc>
      </w:tr>
      <w:tr w:rsidR="000B5EB3" w:rsidRPr="00956070" w14:paraId="387E0CAD" w14:textId="77777777" w:rsidTr="00493C5C">
        <w:trPr>
          <w:trHeight w:val="375"/>
          <w:jc w:val="center"/>
        </w:trPr>
        <w:tc>
          <w:tcPr>
            <w:tcW w:w="1520" w:type="dxa"/>
            <w:tcBorders>
              <w:top w:val="single" w:sz="8" w:space="0" w:color="auto"/>
              <w:left w:val="single" w:sz="18" w:space="0" w:color="auto"/>
              <w:bottom w:val="single" w:sz="8" w:space="0" w:color="auto"/>
              <w:right w:val="single" w:sz="8" w:space="0" w:color="auto"/>
            </w:tcBorders>
            <w:shd w:val="clear" w:color="auto" w:fill="auto"/>
            <w:noWrap/>
            <w:vAlign w:val="center"/>
            <w:hideMark/>
          </w:tcPr>
          <w:p w14:paraId="7C8E5E6A"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2</w:t>
            </w:r>
          </w:p>
        </w:tc>
        <w:tc>
          <w:tcPr>
            <w:tcW w:w="152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CC90D0D"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30</w:t>
            </w:r>
          </w:p>
        </w:tc>
        <w:tc>
          <w:tcPr>
            <w:tcW w:w="1615"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806B85D"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103</w:t>
            </w:r>
          </w:p>
        </w:tc>
        <w:tc>
          <w:tcPr>
            <w:tcW w:w="1765" w:type="dxa"/>
            <w:tcBorders>
              <w:top w:val="single" w:sz="8" w:space="0" w:color="auto"/>
              <w:left w:val="single" w:sz="8" w:space="0" w:color="auto"/>
              <w:bottom w:val="single" w:sz="8" w:space="0" w:color="auto"/>
              <w:right w:val="single" w:sz="18" w:space="0" w:color="auto"/>
            </w:tcBorders>
            <w:shd w:val="clear" w:color="auto" w:fill="auto"/>
            <w:noWrap/>
            <w:vAlign w:val="center"/>
            <w:hideMark/>
          </w:tcPr>
          <w:p w14:paraId="44DB9F60"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103</w:t>
            </w:r>
          </w:p>
        </w:tc>
      </w:tr>
      <w:tr w:rsidR="000B5EB3" w:rsidRPr="00956070" w14:paraId="64494C3C" w14:textId="77777777" w:rsidTr="00493C5C">
        <w:trPr>
          <w:trHeight w:val="375"/>
          <w:jc w:val="center"/>
        </w:trPr>
        <w:tc>
          <w:tcPr>
            <w:tcW w:w="1520" w:type="dxa"/>
            <w:tcBorders>
              <w:top w:val="single" w:sz="8" w:space="0" w:color="auto"/>
              <w:left w:val="single" w:sz="18" w:space="0" w:color="auto"/>
              <w:bottom w:val="single" w:sz="8" w:space="0" w:color="auto"/>
              <w:right w:val="single" w:sz="8" w:space="0" w:color="auto"/>
            </w:tcBorders>
            <w:shd w:val="clear" w:color="auto" w:fill="auto"/>
            <w:noWrap/>
            <w:vAlign w:val="center"/>
            <w:hideMark/>
          </w:tcPr>
          <w:p w14:paraId="56B92AC7"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30</w:t>
            </w:r>
          </w:p>
        </w:tc>
        <w:tc>
          <w:tcPr>
            <w:tcW w:w="152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18AAFDA5"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150</w:t>
            </w:r>
          </w:p>
        </w:tc>
        <w:tc>
          <w:tcPr>
            <w:tcW w:w="1615"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2D16540"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74</w:t>
            </w:r>
          </w:p>
        </w:tc>
        <w:tc>
          <w:tcPr>
            <w:tcW w:w="1765" w:type="dxa"/>
            <w:tcBorders>
              <w:top w:val="single" w:sz="8" w:space="0" w:color="auto"/>
              <w:left w:val="single" w:sz="8" w:space="0" w:color="auto"/>
              <w:bottom w:val="single" w:sz="8" w:space="0" w:color="auto"/>
              <w:right w:val="single" w:sz="18" w:space="0" w:color="auto"/>
            </w:tcBorders>
            <w:shd w:val="clear" w:color="auto" w:fill="auto"/>
            <w:noWrap/>
            <w:vAlign w:val="center"/>
            <w:hideMark/>
          </w:tcPr>
          <w:p w14:paraId="66263EEF"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74</w:t>
            </w:r>
          </w:p>
        </w:tc>
      </w:tr>
      <w:tr w:rsidR="000B5EB3" w:rsidRPr="00956070" w14:paraId="33AD71D9" w14:textId="77777777" w:rsidTr="00493C5C">
        <w:trPr>
          <w:trHeight w:val="375"/>
          <w:jc w:val="center"/>
        </w:trPr>
        <w:tc>
          <w:tcPr>
            <w:tcW w:w="1520" w:type="dxa"/>
            <w:tcBorders>
              <w:top w:val="single" w:sz="8" w:space="0" w:color="auto"/>
              <w:left w:val="single" w:sz="18" w:space="0" w:color="auto"/>
              <w:bottom w:val="single" w:sz="8" w:space="0" w:color="auto"/>
              <w:right w:val="single" w:sz="8" w:space="0" w:color="auto"/>
            </w:tcBorders>
            <w:shd w:val="clear" w:color="auto" w:fill="auto"/>
            <w:noWrap/>
            <w:vAlign w:val="center"/>
            <w:hideMark/>
          </w:tcPr>
          <w:p w14:paraId="6AFE8BD6"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150</w:t>
            </w:r>
          </w:p>
        </w:tc>
        <w:tc>
          <w:tcPr>
            <w:tcW w:w="152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2477C1D"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225</w:t>
            </w:r>
          </w:p>
        </w:tc>
        <w:tc>
          <w:tcPr>
            <w:tcW w:w="1615"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B71499D"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41</w:t>
            </w:r>
          </w:p>
        </w:tc>
        <w:tc>
          <w:tcPr>
            <w:tcW w:w="1765" w:type="dxa"/>
            <w:tcBorders>
              <w:top w:val="single" w:sz="8" w:space="0" w:color="auto"/>
              <w:left w:val="single" w:sz="8" w:space="0" w:color="auto"/>
              <w:bottom w:val="single" w:sz="8" w:space="0" w:color="auto"/>
              <w:right w:val="single" w:sz="18" w:space="0" w:color="auto"/>
            </w:tcBorders>
            <w:shd w:val="clear" w:color="auto" w:fill="auto"/>
            <w:noWrap/>
            <w:vAlign w:val="center"/>
            <w:hideMark/>
          </w:tcPr>
          <w:p w14:paraId="5421E726"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41</w:t>
            </w:r>
          </w:p>
        </w:tc>
      </w:tr>
      <w:tr w:rsidR="000B5EB3" w:rsidRPr="00956070" w14:paraId="07A93DC0" w14:textId="77777777" w:rsidTr="00493C5C">
        <w:trPr>
          <w:trHeight w:val="375"/>
          <w:jc w:val="center"/>
        </w:trPr>
        <w:tc>
          <w:tcPr>
            <w:tcW w:w="1520" w:type="dxa"/>
            <w:tcBorders>
              <w:top w:val="single" w:sz="8" w:space="0" w:color="auto"/>
              <w:left w:val="single" w:sz="18" w:space="0" w:color="auto"/>
              <w:bottom w:val="single" w:sz="8" w:space="0" w:color="auto"/>
              <w:right w:val="single" w:sz="8" w:space="0" w:color="auto"/>
            </w:tcBorders>
            <w:shd w:val="clear" w:color="auto" w:fill="auto"/>
            <w:noWrap/>
            <w:vAlign w:val="center"/>
            <w:hideMark/>
          </w:tcPr>
          <w:p w14:paraId="1FF571E4"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225</w:t>
            </w:r>
          </w:p>
        </w:tc>
        <w:tc>
          <w:tcPr>
            <w:tcW w:w="152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261F0C6D"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400</w:t>
            </w:r>
          </w:p>
        </w:tc>
        <w:tc>
          <w:tcPr>
            <w:tcW w:w="1615"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102C67D9"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92</w:t>
            </w:r>
          </w:p>
        </w:tc>
        <w:tc>
          <w:tcPr>
            <w:tcW w:w="1765" w:type="dxa"/>
            <w:tcBorders>
              <w:top w:val="single" w:sz="8" w:space="0" w:color="auto"/>
              <w:left w:val="single" w:sz="8" w:space="0" w:color="auto"/>
              <w:bottom w:val="single" w:sz="8" w:space="0" w:color="auto"/>
              <w:right w:val="single" w:sz="18" w:space="0" w:color="auto"/>
            </w:tcBorders>
            <w:shd w:val="clear" w:color="auto" w:fill="auto"/>
            <w:noWrap/>
            <w:vAlign w:val="center"/>
            <w:hideMark/>
          </w:tcPr>
          <w:p w14:paraId="1298B6CB"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92</w:t>
            </w:r>
          </w:p>
        </w:tc>
      </w:tr>
      <w:tr w:rsidR="000B5EB3" w:rsidRPr="00956070" w14:paraId="51FBCB7E" w14:textId="77777777" w:rsidTr="00493C5C">
        <w:trPr>
          <w:trHeight w:val="375"/>
          <w:jc w:val="center"/>
        </w:trPr>
        <w:tc>
          <w:tcPr>
            <w:tcW w:w="1520" w:type="dxa"/>
            <w:tcBorders>
              <w:top w:val="single" w:sz="8" w:space="0" w:color="auto"/>
              <w:left w:val="single" w:sz="18" w:space="0" w:color="auto"/>
              <w:bottom w:val="single" w:sz="8" w:space="0" w:color="auto"/>
              <w:right w:val="single" w:sz="8" w:space="0" w:color="auto"/>
            </w:tcBorders>
            <w:shd w:val="clear" w:color="auto" w:fill="auto"/>
            <w:noWrap/>
            <w:vAlign w:val="center"/>
            <w:hideMark/>
          </w:tcPr>
          <w:p w14:paraId="02B2A47A"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400</w:t>
            </w:r>
          </w:p>
        </w:tc>
        <w:tc>
          <w:tcPr>
            <w:tcW w:w="152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1A5C98DD"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700</w:t>
            </w:r>
          </w:p>
        </w:tc>
        <w:tc>
          <w:tcPr>
            <w:tcW w:w="1615"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D612722"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98</w:t>
            </w:r>
          </w:p>
        </w:tc>
        <w:tc>
          <w:tcPr>
            <w:tcW w:w="1765" w:type="dxa"/>
            <w:tcBorders>
              <w:top w:val="single" w:sz="8" w:space="0" w:color="auto"/>
              <w:left w:val="single" w:sz="8" w:space="0" w:color="auto"/>
              <w:bottom w:val="single" w:sz="8" w:space="0" w:color="auto"/>
              <w:right w:val="single" w:sz="18" w:space="0" w:color="auto"/>
            </w:tcBorders>
            <w:shd w:val="clear" w:color="auto" w:fill="auto"/>
            <w:noWrap/>
            <w:vAlign w:val="center"/>
            <w:hideMark/>
          </w:tcPr>
          <w:p w14:paraId="432733D2"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98</w:t>
            </w:r>
          </w:p>
        </w:tc>
      </w:tr>
      <w:tr w:rsidR="000B5EB3" w:rsidRPr="00956070" w14:paraId="33B2A396" w14:textId="77777777" w:rsidTr="00493C5C">
        <w:trPr>
          <w:trHeight w:val="375"/>
          <w:jc w:val="center"/>
        </w:trPr>
        <w:tc>
          <w:tcPr>
            <w:tcW w:w="1520" w:type="dxa"/>
            <w:tcBorders>
              <w:top w:val="single" w:sz="8" w:space="0" w:color="auto"/>
              <w:left w:val="single" w:sz="18" w:space="0" w:color="auto"/>
              <w:bottom w:val="single" w:sz="8" w:space="0" w:color="auto"/>
              <w:right w:val="single" w:sz="8" w:space="0" w:color="auto"/>
            </w:tcBorders>
            <w:shd w:val="clear" w:color="auto" w:fill="auto"/>
            <w:noWrap/>
            <w:vAlign w:val="center"/>
            <w:hideMark/>
          </w:tcPr>
          <w:p w14:paraId="43BA7033"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700</w:t>
            </w:r>
          </w:p>
        </w:tc>
        <w:tc>
          <w:tcPr>
            <w:tcW w:w="152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26F1CAE"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790</w:t>
            </w:r>
          </w:p>
        </w:tc>
        <w:tc>
          <w:tcPr>
            <w:tcW w:w="1615"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BAC3C57"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267</w:t>
            </w:r>
          </w:p>
        </w:tc>
        <w:tc>
          <w:tcPr>
            <w:tcW w:w="1765" w:type="dxa"/>
            <w:tcBorders>
              <w:top w:val="single" w:sz="8" w:space="0" w:color="auto"/>
              <w:left w:val="single" w:sz="8" w:space="0" w:color="auto"/>
              <w:bottom w:val="single" w:sz="8" w:space="0" w:color="auto"/>
              <w:right w:val="single" w:sz="18" w:space="0" w:color="auto"/>
            </w:tcBorders>
            <w:shd w:val="clear" w:color="auto" w:fill="auto"/>
            <w:noWrap/>
            <w:vAlign w:val="center"/>
            <w:hideMark/>
          </w:tcPr>
          <w:p w14:paraId="7993BC7B"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267</w:t>
            </w:r>
          </w:p>
        </w:tc>
      </w:tr>
      <w:tr w:rsidR="000B5EB3" w:rsidRPr="00956070" w14:paraId="30206541" w14:textId="77777777" w:rsidTr="00493C5C">
        <w:trPr>
          <w:trHeight w:val="375"/>
          <w:jc w:val="center"/>
        </w:trPr>
        <w:tc>
          <w:tcPr>
            <w:tcW w:w="1520" w:type="dxa"/>
            <w:tcBorders>
              <w:top w:val="single" w:sz="8" w:space="0" w:color="auto"/>
              <w:left w:val="single" w:sz="18" w:space="0" w:color="auto"/>
              <w:bottom w:val="single" w:sz="8" w:space="0" w:color="auto"/>
              <w:right w:val="single" w:sz="8" w:space="0" w:color="auto"/>
            </w:tcBorders>
            <w:shd w:val="clear" w:color="auto" w:fill="auto"/>
            <w:noWrap/>
            <w:vAlign w:val="center"/>
            <w:hideMark/>
          </w:tcPr>
          <w:p w14:paraId="673A705B"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790</w:t>
            </w:r>
          </w:p>
        </w:tc>
        <w:tc>
          <w:tcPr>
            <w:tcW w:w="152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7F53C1C"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1000</w:t>
            </w:r>
          </w:p>
        </w:tc>
        <w:tc>
          <w:tcPr>
            <w:tcW w:w="1615"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260FCAFA"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284</w:t>
            </w:r>
          </w:p>
        </w:tc>
        <w:tc>
          <w:tcPr>
            <w:tcW w:w="1765" w:type="dxa"/>
            <w:tcBorders>
              <w:top w:val="single" w:sz="8" w:space="0" w:color="auto"/>
              <w:left w:val="single" w:sz="8" w:space="0" w:color="auto"/>
              <w:bottom w:val="single" w:sz="8" w:space="0" w:color="auto"/>
              <w:right w:val="single" w:sz="18" w:space="0" w:color="auto"/>
            </w:tcBorders>
            <w:shd w:val="clear" w:color="auto" w:fill="auto"/>
            <w:noWrap/>
            <w:vAlign w:val="center"/>
            <w:hideMark/>
          </w:tcPr>
          <w:p w14:paraId="46EA9344"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267</w:t>
            </w:r>
          </w:p>
        </w:tc>
      </w:tr>
      <w:tr w:rsidR="000B5EB3" w:rsidRPr="00956070" w14:paraId="54BE4A08" w14:textId="77777777" w:rsidTr="00493C5C">
        <w:trPr>
          <w:trHeight w:val="375"/>
          <w:jc w:val="center"/>
        </w:trPr>
        <w:tc>
          <w:tcPr>
            <w:tcW w:w="1520" w:type="dxa"/>
            <w:tcBorders>
              <w:top w:val="single" w:sz="8" w:space="0" w:color="auto"/>
              <w:left w:val="single" w:sz="18" w:space="0" w:color="auto"/>
              <w:bottom w:val="single" w:sz="8" w:space="0" w:color="auto"/>
              <w:right w:val="single" w:sz="8" w:space="0" w:color="auto"/>
            </w:tcBorders>
            <w:shd w:val="clear" w:color="auto" w:fill="auto"/>
            <w:noWrap/>
            <w:vAlign w:val="center"/>
            <w:hideMark/>
          </w:tcPr>
          <w:p w14:paraId="65D94860"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1000</w:t>
            </w:r>
          </w:p>
        </w:tc>
        <w:tc>
          <w:tcPr>
            <w:tcW w:w="152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BBA7BF1"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2000</w:t>
            </w:r>
          </w:p>
        </w:tc>
        <w:tc>
          <w:tcPr>
            <w:tcW w:w="1615"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1C31AA10"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2452</w:t>
            </w:r>
          </w:p>
        </w:tc>
        <w:tc>
          <w:tcPr>
            <w:tcW w:w="1765" w:type="dxa"/>
            <w:tcBorders>
              <w:top w:val="single" w:sz="8" w:space="0" w:color="auto"/>
              <w:left w:val="single" w:sz="8" w:space="0" w:color="auto"/>
              <w:bottom w:val="single" w:sz="8" w:space="0" w:color="auto"/>
              <w:right w:val="single" w:sz="18" w:space="0" w:color="auto"/>
            </w:tcBorders>
            <w:shd w:val="clear" w:color="auto" w:fill="auto"/>
            <w:noWrap/>
            <w:vAlign w:val="center"/>
            <w:hideMark/>
          </w:tcPr>
          <w:p w14:paraId="3855F5AA"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155</w:t>
            </w:r>
          </w:p>
        </w:tc>
      </w:tr>
      <w:tr w:rsidR="000B5EB3" w:rsidRPr="00956070" w14:paraId="105BC8D8" w14:textId="77777777" w:rsidTr="00493C5C">
        <w:trPr>
          <w:trHeight w:val="375"/>
          <w:jc w:val="center"/>
        </w:trPr>
        <w:tc>
          <w:tcPr>
            <w:tcW w:w="1520" w:type="dxa"/>
            <w:tcBorders>
              <w:top w:val="single" w:sz="8" w:space="0" w:color="auto"/>
              <w:left w:val="single" w:sz="18" w:space="0" w:color="auto"/>
              <w:bottom w:val="single" w:sz="8" w:space="0" w:color="auto"/>
              <w:right w:val="single" w:sz="8" w:space="0" w:color="auto"/>
            </w:tcBorders>
            <w:shd w:val="clear" w:color="auto" w:fill="auto"/>
            <w:noWrap/>
            <w:vAlign w:val="center"/>
            <w:hideMark/>
          </w:tcPr>
          <w:p w14:paraId="232AF57E"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2000</w:t>
            </w:r>
          </w:p>
        </w:tc>
        <w:tc>
          <w:tcPr>
            <w:tcW w:w="152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2189B6B"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2700</w:t>
            </w:r>
          </w:p>
        </w:tc>
        <w:tc>
          <w:tcPr>
            <w:tcW w:w="1615"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50F3E00"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489</w:t>
            </w:r>
          </w:p>
        </w:tc>
        <w:tc>
          <w:tcPr>
            <w:tcW w:w="1765" w:type="dxa"/>
            <w:tcBorders>
              <w:top w:val="single" w:sz="8" w:space="0" w:color="auto"/>
              <w:left w:val="single" w:sz="8" w:space="0" w:color="auto"/>
              <w:bottom w:val="single" w:sz="8" w:space="0" w:color="auto"/>
              <w:right w:val="single" w:sz="18" w:space="0" w:color="auto"/>
            </w:tcBorders>
            <w:shd w:val="clear" w:color="auto" w:fill="auto"/>
            <w:noWrap/>
            <w:vAlign w:val="center"/>
            <w:hideMark/>
          </w:tcPr>
          <w:p w14:paraId="74CA4F94"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155</w:t>
            </w:r>
          </w:p>
        </w:tc>
      </w:tr>
      <w:tr w:rsidR="000B5EB3" w:rsidRPr="00956070" w14:paraId="5234E9F7" w14:textId="77777777" w:rsidTr="00493C5C">
        <w:trPr>
          <w:trHeight w:val="375"/>
          <w:jc w:val="center"/>
        </w:trPr>
        <w:tc>
          <w:tcPr>
            <w:tcW w:w="1520" w:type="dxa"/>
            <w:tcBorders>
              <w:top w:val="single" w:sz="8" w:space="0" w:color="auto"/>
              <w:left w:val="single" w:sz="18" w:space="0" w:color="auto"/>
              <w:bottom w:val="single" w:sz="8" w:space="0" w:color="auto"/>
              <w:right w:val="single" w:sz="8" w:space="0" w:color="auto"/>
            </w:tcBorders>
            <w:shd w:val="clear" w:color="auto" w:fill="auto"/>
            <w:noWrap/>
            <w:vAlign w:val="center"/>
            <w:hideMark/>
          </w:tcPr>
          <w:p w14:paraId="2C34C57C"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2700</w:t>
            </w:r>
          </w:p>
        </w:tc>
        <w:tc>
          <w:tcPr>
            <w:tcW w:w="152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F88F6AB"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3600</w:t>
            </w:r>
          </w:p>
        </w:tc>
        <w:tc>
          <w:tcPr>
            <w:tcW w:w="1615"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46BE90B"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2450</w:t>
            </w:r>
          </w:p>
        </w:tc>
        <w:tc>
          <w:tcPr>
            <w:tcW w:w="1765" w:type="dxa"/>
            <w:tcBorders>
              <w:top w:val="single" w:sz="8" w:space="0" w:color="auto"/>
              <w:left w:val="single" w:sz="8" w:space="0" w:color="auto"/>
              <w:bottom w:val="single" w:sz="8" w:space="0" w:color="auto"/>
              <w:right w:val="single" w:sz="18" w:space="0" w:color="auto"/>
            </w:tcBorders>
            <w:shd w:val="clear" w:color="auto" w:fill="auto"/>
            <w:noWrap/>
            <w:vAlign w:val="center"/>
            <w:hideMark/>
          </w:tcPr>
          <w:p w14:paraId="7AD82CA0"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219</w:t>
            </w:r>
          </w:p>
        </w:tc>
      </w:tr>
      <w:tr w:rsidR="000B5EB3" w:rsidRPr="00956070" w14:paraId="01BA3FF3" w14:textId="77777777" w:rsidTr="00493C5C">
        <w:trPr>
          <w:trHeight w:val="375"/>
          <w:jc w:val="center"/>
        </w:trPr>
        <w:tc>
          <w:tcPr>
            <w:tcW w:w="1520" w:type="dxa"/>
            <w:tcBorders>
              <w:top w:val="single" w:sz="8" w:space="0" w:color="auto"/>
              <w:left w:val="single" w:sz="18" w:space="0" w:color="auto"/>
              <w:bottom w:val="single" w:sz="8" w:space="0" w:color="auto"/>
              <w:right w:val="single" w:sz="8" w:space="0" w:color="auto"/>
            </w:tcBorders>
            <w:shd w:val="clear" w:color="auto" w:fill="auto"/>
            <w:noWrap/>
            <w:vAlign w:val="center"/>
            <w:hideMark/>
          </w:tcPr>
          <w:p w14:paraId="53007BAD"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3600</w:t>
            </w:r>
          </w:p>
        </w:tc>
        <w:tc>
          <w:tcPr>
            <w:tcW w:w="152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495789C"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4000</w:t>
            </w:r>
          </w:p>
        </w:tc>
        <w:tc>
          <w:tcPr>
            <w:tcW w:w="1615"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540CD92"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489</w:t>
            </w:r>
          </w:p>
        </w:tc>
        <w:tc>
          <w:tcPr>
            <w:tcW w:w="1765" w:type="dxa"/>
            <w:tcBorders>
              <w:top w:val="single" w:sz="8" w:space="0" w:color="auto"/>
              <w:left w:val="single" w:sz="8" w:space="0" w:color="auto"/>
              <w:bottom w:val="single" w:sz="8" w:space="0" w:color="auto"/>
              <w:right w:val="single" w:sz="18" w:space="0" w:color="auto"/>
            </w:tcBorders>
            <w:shd w:val="clear" w:color="auto" w:fill="auto"/>
            <w:noWrap/>
            <w:vAlign w:val="center"/>
            <w:hideMark/>
          </w:tcPr>
          <w:p w14:paraId="221B05CD"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49</w:t>
            </w:r>
          </w:p>
        </w:tc>
      </w:tr>
      <w:tr w:rsidR="000B5EB3" w:rsidRPr="00956070" w14:paraId="6A1E46A9" w14:textId="77777777" w:rsidTr="00493C5C">
        <w:trPr>
          <w:trHeight w:val="375"/>
          <w:jc w:val="center"/>
        </w:trPr>
        <w:tc>
          <w:tcPr>
            <w:tcW w:w="1520" w:type="dxa"/>
            <w:tcBorders>
              <w:top w:val="single" w:sz="8" w:space="0" w:color="auto"/>
              <w:left w:val="single" w:sz="18" w:space="0" w:color="auto"/>
              <w:bottom w:val="single" w:sz="8" w:space="0" w:color="auto"/>
              <w:right w:val="single" w:sz="8" w:space="0" w:color="auto"/>
            </w:tcBorders>
            <w:shd w:val="clear" w:color="auto" w:fill="auto"/>
            <w:noWrap/>
            <w:vAlign w:val="center"/>
            <w:hideMark/>
          </w:tcPr>
          <w:p w14:paraId="613402C6"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4000</w:t>
            </w:r>
          </w:p>
        </w:tc>
        <w:tc>
          <w:tcPr>
            <w:tcW w:w="152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235B5A4C"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5400</w:t>
            </w:r>
          </w:p>
        </w:tc>
        <w:tc>
          <w:tcPr>
            <w:tcW w:w="1615"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2A3E377"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645</w:t>
            </w:r>
          </w:p>
        </w:tc>
        <w:tc>
          <w:tcPr>
            <w:tcW w:w="1765" w:type="dxa"/>
            <w:tcBorders>
              <w:top w:val="single" w:sz="8" w:space="0" w:color="auto"/>
              <w:left w:val="single" w:sz="8" w:space="0" w:color="auto"/>
              <w:bottom w:val="single" w:sz="8" w:space="0" w:color="auto"/>
              <w:right w:val="single" w:sz="18" w:space="0" w:color="auto"/>
            </w:tcBorders>
            <w:shd w:val="clear" w:color="auto" w:fill="auto"/>
            <w:noWrap/>
            <w:vAlign w:val="center"/>
            <w:hideMark/>
          </w:tcPr>
          <w:p w14:paraId="6459F524"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183</w:t>
            </w:r>
          </w:p>
        </w:tc>
      </w:tr>
      <w:tr w:rsidR="000B5EB3" w:rsidRPr="00956070" w14:paraId="55DD816C" w14:textId="77777777" w:rsidTr="00493C5C">
        <w:trPr>
          <w:trHeight w:val="375"/>
          <w:jc w:val="center"/>
        </w:trPr>
        <w:tc>
          <w:tcPr>
            <w:tcW w:w="1520" w:type="dxa"/>
            <w:tcBorders>
              <w:top w:val="single" w:sz="8" w:space="0" w:color="auto"/>
              <w:left w:val="single" w:sz="18" w:space="0" w:color="auto"/>
              <w:bottom w:val="single" w:sz="8" w:space="0" w:color="auto"/>
              <w:right w:val="single" w:sz="8" w:space="0" w:color="auto"/>
            </w:tcBorders>
            <w:shd w:val="clear" w:color="auto" w:fill="auto"/>
            <w:noWrap/>
            <w:vAlign w:val="center"/>
            <w:hideMark/>
          </w:tcPr>
          <w:p w14:paraId="2689B769"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5400</w:t>
            </w:r>
          </w:p>
        </w:tc>
        <w:tc>
          <w:tcPr>
            <w:tcW w:w="152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C4DEDD8"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5900</w:t>
            </w:r>
          </w:p>
        </w:tc>
        <w:tc>
          <w:tcPr>
            <w:tcW w:w="1615"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24AA41E0"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6146</w:t>
            </w:r>
          </w:p>
        </w:tc>
        <w:tc>
          <w:tcPr>
            <w:tcW w:w="1765" w:type="dxa"/>
            <w:tcBorders>
              <w:top w:val="single" w:sz="8" w:space="0" w:color="auto"/>
              <w:left w:val="single" w:sz="8" w:space="0" w:color="auto"/>
              <w:bottom w:val="single" w:sz="8" w:space="0" w:color="auto"/>
              <w:right w:val="single" w:sz="18" w:space="0" w:color="auto"/>
            </w:tcBorders>
            <w:shd w:val="clear" w:color="auto" w:fill="auto"/>
            <w:noWrap/>
            <w:vAlign w:val="center"/>
            <w:hideMark/>
          </w:tcPr>
          <w:p w14:paraId="32ADF003"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155</w:t>
            </w:r>
          </w:p>
        </w:tc>
      </w:tr>
      <w:tr w:rsidR="000B5EB3" w:rsidRPr="00956070" w14:paraId="52E313CD" w14:textId="77777777" w:rsidTr="00493C5C">
        <w:trPr>
          <w:trHeight w:val="375"/>
          <w:jc w:val="center"/>
        </w:trPr>
        <w:tc>
          <w:tcPr>
            <w:tcW w:w="1520" w:type="dxa"/>
            <w:tcBorders>
              <w:top w:val="single" w:sz="8" w:space="0" w:color="auto"/>
              <w:left w:val="single" w:sz="18" w:space="0" w:color="auto"/>
              <w:bottom w:val="single" w:sz="8" w:space="0" w:color="auto"/>
              <w:right w:val="single" w:sz="8" w:space="0" w:color="auto"/>
            </w:tcBorders>
            <w:shd w:val="clear" w:color="auto" w:fill="auto"/>
            <w:noWrap/>
            <w:vAlign w:val="center"/>
            <w:hideMark/>
          </w:tcPr>
          <w:p w14:paraId="2DBB0060"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5900</w:t>
            </w:r>
          </w:p>
        </w:tc>
        <w:tc>
          <w:tcPr>
            <w:tcW w:w="152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A0A2B2D"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6000</w:t>
            </w:r>
          </w:p>
        </w:tc>
        <w:tc>
          <w:tcPr>
            <w:tcW w:w="1615"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3276869"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549</w:t>
            </w:r>
          </w:p>
        </w:tc>
        <w:tc>
          <w:tcPr>
            <w:tcW w:w="1765" w:type="dxa"/>
            <w:tcBorders>
              <w:top w:val="single" w:sz="8" w:space="0" w:color="auto"/>
              <w:left w:val="single" w:sz="8" w:space="0" w:color="auto"/>
              <w:bottom w:val="single" w:sz="8" w:space="0" w:color="auto"/>
              <w:right w:val="single" w:sz="18" w:space="0" w:color="auto"/>
            </w:tcBorders>
            <w:shd w:val="clear" w:color="auto" w:fill="auto"/>
            <w:noWrap/>
            <w:vAlign w:val="center"/>
            <w:hideMark/>
          </w:tcPr>
          <w:p w14:paraId="49DD8924"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55</w:t>
            </w:r>
          </w:p>
        </w:tc>
      </w:tr>
      <w:tr w:rsidR="000B5EB3" w:rsidRPr="00956070" w14:paraId="0816FBA0" w14:textId="77777777" w:rsidTr="00493C5C">
        <w:trPr>
          <w:trHeight w:val="375"/>
          <w:jc w:val="center"/>
        </w:trPr>
        <w:tc>
          <w:tcPr>
            <w:tcW w:w="1520" w:type="dxa"/>
            <w:tcBorders>
              <w:top w:val="single" w:sz="8" w:space="0" w:color="auto"/>
              <w:left w:val="single" w:sz="18" w:space="0" w:color="auto"/>
              <w:bottom w:val="single" w:sz="8" w:space="0" w:color="auto"/>
              <w:right w:val="single" w:sz="8" w:space="0" w:color="auto"/>
            </w:tcBorders>
            <w:shd w:val="clear" w:color="auto" w:fill="auto"/>
            <w:noWrap/>
            <w:vAlign w:val="center"/>
            <w:hideMark/>
          </w:tcPr>
          <w:p w14:paraId="6C7B84A0"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6000</w:t>
            </w:r>
          </w:p>
        </w:tc>
        <w:tc>
          <w:tcPr>
            <w:tcW w:w="152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99BD034"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7900</w:t>
            </w:r>
          </w:p>
        </w:tc>
        <w:tc>
          <w:tcPr>
            <w:tcW w:w="1615"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98F5240"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4081</w:t>
            </w:r>
          </w:p>
        </w:tc>
        <w:tc>
          <w:tcPr>
            <w:tcW w:w="1765" w:type="dxa"/>
            <w:tcBorders>
              <w:top w:val="single" w:sz="8" w:space="0" w:color="auto"/>
              <w:left w:val="single" w:sz="8" w:space="0" w:color="auto"/>
              <w:bottom w:val="single" w:sz="8" w:space="0" w:color="auto"/>
              <w:right w:val="single" w:sz="18" w:space="0" w:color="auto"/>
            </w:tcBorders>
            <w:shd w:val="clear" w:color="auto" w:fill="auto"/>
            <w:noWrap/>
            <w:vAlign w:val="center"/>
            <w:hideMark/>
          </w:tcPr>
          <w:p w14:paraId="1A5348A7"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119</w:t>
            </w:r>
          </w:p>
        </w:tc>
      </w:tr>
      <w:tr w:rsidR="000B5EB3" w:rsidRPr="00956070" w14:paraId="58DEA335" w14:textId="77777777" w:rsidTr="00493C5C">
        <w:trPr>
          <w:trHeight w:val="375"/>
          <w:jc w:val="center"/>
        </w:trPr>
        <w:tc>
          <w:tcPr>
            <w:tcW w:w="1520" w:type="dxa"/>
            <w:tcBorders>
              <w:top w:val="single" w:sz="8" w:space="0" w:color="auto"/>
              <w:left w:val="single" w:sz="18" w:space="0" w:color="auto"/>
              <w:bottom w:val="single" w:sz="8" w:space="0" w:color="auto"/>
              <w:right w:val="single" w:sz="8" w:space="0" w:color="auto"/>
            </w:tcBorders>
            <w:shd w:val="clear" w:color="auto" w:fill="auto"/>
            <w:noWrap/>
            <w:vAlign w:val="center"/>
            <w:hideMark/>
          </w:tcPr>
          <w:p w14:paraId="74BFCB24"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7900</w:t>
            </w:r>
          </w:p>
        </w:tc>
        <w:tc>
          <w:tcPr>
            <w:tcW w:w="152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CE10FBF"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8000</w:t>
            </w:r>
          </w:p>
        </w:tc>
        <w:tc>
          <w:tcPr>
            <w:tcW w:w="1615"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1261356"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549</w:t>
            </w:r>
          </w:p>
        </w:tc>
        <w:tc>
          <w:tcPr>
            <w:tcW w:w="1765" w:type="dxa"/>
            <w:tcBorders>
              <w:top w:val="single" w:sz="8" w:space="0" w:color="auto"/>
              <w:left w:val="single" w:sz="8" w:space="0" w:color="auto"/>
              <w:bottom w:val="single" w:sz="8" w:space="0" w:color="auto"/>
              <w:right w:val="single" w:sz="18" w:space="0" w:color="auto"/>
            </w:tcBorders>
            <w:shd w:val="clear" w:color="auto" w:fill="auto"/>
            <w:noWrap/>
            <w:vAlign w:val="center"/>
            <w:hideMark/>
          </w:tcPr>
          <w:p w14:paraId="0CC0BB50"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97</w:t>
            </w:r>
          </w:p>
        </w:tc>
      </w:tr>
      <w:tr w:rsidR="000B5EB3" w:rsidRPr="00956070" w14:paraId="528AA1F5" w14:textId="77777777" w:rsidTr="00493C5C">
        <w:trPr>
          <w:trHeight w:val="375"/>
          <w:jc w:val="center"/>
        </w:trPr>
        <w:tc>
          <w:tcPr>
            <w:tcW w:w="1520" w:type="dxa"/>
            <w:tcBorders>
              <w:top w:val="single" w:sz="8" w:space="0" w:color="auto"/>
              <w:left w:val="single" w:sz="18" w:space="0" w:color="auto"/>
              <w:bottom w:val="single" w:sz="8" w:space="0" w:color="auto"/>
              <w:right w:val="single" w:sz="8" w:space="0" w:color="auto"/>
            </w:tcBorders>
            <w:shd w:val="clear" w:color="auto" w:fill="auto"/>
            <w:noWrap/>
            <w:vAlign w:val="center"/>
            <w:hideMark/>
          </w:tcPr>
          <w:p w14:paraId="70281C77"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8000</w:t>
            </w:r>
          </w:p>
        </w:tc>
        <w:tc>
          <w:tcPr>
            <w:tcW w:w="152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DD8F6DE"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8400</w:t>
            </w:r>
          </w:p>
        </w:tc>
        <w:tc>
          <w:tcPr>
            <w:tcW w:w="1615"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17838362"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1095</w:t>
            </w:r>
          </w:p>
        </w:tc>
        <w:tc>
          <w:tcPr>
            <w:tcW w:w="1765" w:type="dxa"/>
            <w:tcBorders>
              <w:top w:val="single" w:sz="8" w:space="0" w:color="auto"/>
              <w:left w:val="single" w:sz="8" w:space="0" w:color="auto"/>
              <w:bottom w:val="single" w:sz="8" w:space="0" w:color="auto"/>
              <w:right w:val="single" w:sz="18" w:space="0" w:color="auto"/>
            </w:tcBorders>
            <w:shd w:val="clear" w:color="auto" w:fill="auto"/>
            <w:noWrap/>
            <w:vAlign w:val="center"/>
            <w:hideMark/>
          </w:tcPr>
          <w:p w14:paraId="2B540D30"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110</w:t>
            </w:r>
          </w:p>
        </w:tc>
      </w:tr>
      <w:tr w:rsidR="000B5EB3" w:rsidRPr="00956070" w14:paraId="18461B97" w14:textId="77777777" w:rsidTr="00493C5C">
        <w:trPr>
          <w:trHeight w:val="375"/>
          <w:jc w:val="center"/>
        </w:trPr>
        <w:tc>
          <w:tcPr>
            <w:tcW w:w="1520" w:type="dxa"/>
            <w:tcBorders>
              <w:top w:val="single" w:sz="8" w:space="0" w:color="auto"/>
              <w:left w:val="single" w:sz="18" w:space="0" w:color="auto"/>
              <w:bottom w:val="single" w:sz="8" w:space="0" w:color="auto"/>
              <w:right w:val="single" w:sz="8" w:space="0" w:color="auto"/>
            </w:tcBorders>
            <w:shd w:val="clear" w:color="auto" w:fill="auto"/>
            <w:noWrap/>
            <w:vAlign w:val="center"/>
            <w:hideMark/>
          </w:tcPr>
          <w:p w14:paraId="2B7424B3"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8400</w:t>
            </w:r>
          </w:p>
        </w:tc>
        <w:tc>
          <w:tcPr>
            <w:tcW w:w="152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21B0A1B3"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8500</w:t>
            </w:r>
          </w:p>
        </w:tc>
        <w:tc>
          <w:tcPr>
            <w:tcW w:w="1615"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10380C20"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1095</w:t>
            </w:r>
          </w:p>
        </w:tc>
        <w:tc>
          <w:tcPr>
            <w:tcW w:w="1765" w:type="dxa"/>
            <w:tcBorders>
              <w:top w:val="single" w:sz="8" w:space="0" w:color="auto"/>
              <w:left w:val="single" w:sz="8" w:space="0" w:color="auto"/>
              <w:bottom w:val="single" w:sz="8" w:space="0" w:color="auto"/>
              <w:right w:val="single" w:sz="18" w:space="0" w:color="auto"/>
            </w:tcBorders>
            <w:shd w:val="clear" w:color="auto" w:fill="auto"/>
            <w:noWrap/>
            <w:vAlign w:val="center"/>
            <w:hideMark/>
          </w:tcPr>
          <w:p w14:paraId="5135CEA9"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110</w:t>
            </w:r>
          </w:p>
        </w:tc>
      </w:tr>
      <w:tr w:rsidR="000B5EB3" w:rsidRPr="00956070" w14:paraId="1927F426" w14:textId="77777777" w:rsidTr="00493C5C">
        <w:trPr>
          <w:trHeight w:val="375"/>
          <w:jc w:val="center"/>
        </w:trPr>
        <w:tc>
          <w:tcPr>
            <w:tcW w:w="1520" w:type="dxa"/>
            <w:tcBorders>
              <w:top w:val="single" w:sz="8" w:space="0" w:color="auto"/>
              <w:left w:val="single" w:sz="18" w:space="0" w:color="auto"/>
              <w:bottom w:val="single" w:sz="8" w:space="0" w:color="auto"/>
              <w:right w:val="single" w:sz="8" w:space="0" w:color="auto"/>
            </w:tcBorders>
            <w:shd w:val="clear" w:color="auto" w:fill="auto"/>
            <w:noWrap/>
            <w:vAlign w:val="center"/>
            <w:hideMark/>
          </w:tcPr>
          <w:p w14:paraId="549D1C70"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8500</w:t>
            </w:r>
          </w:p>
        </w:tc>
        <w:tc>
          <w:tcPr>
            <w:tcW w:w="152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2A58D173"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11000</w:t>
            </w:r>
          </w:p>
        </w:tc>
        <w:tc>
          <w:tcPr>
            <w:tcW w:w="1615"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2C67FDAC"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1943</w:t>
            </w:r>
          </w:p>
        </w:tc>
        <w:tc>
          <w:tcPr>
            <w:tcW w:w="1765" w:type="dxa"/>
            <w:tcBorders>
              <w:top w:val="single" w:sz="8" w:space="0" w:color="auto"/>
              <w:left w:val="single" w:sz="8" w:space="0" w:color="auto"/>
              <w:bottom w:val="single" w:sz="8" w:space="0" w:color="auto"/>
              <w:right w:val="single" w:sz="18" w:space="0" w:color="auto"/>
            </w:tcBorders>
            <w:shd w:val="clear" w:color="auto" w:fill="auto"/>
            <w:noWrap/>
            <w:vAlign w:val="center"/>
            <w:hideMark/>
          </w:tcPr>
          <w:p w14:paraId="2C7B819B"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139</w:t>
            </w:r>
          </w:p>
        </w:tc>
      </w:tr>
      <w:tr w:rsidR="000B5EB3" w:rsidRPr="00956070" w14:paraId="5A3C9171" w14:textId="77777777" w:rsidTr="00493C5C">
        <w:trPr>
          <w:trHeight w:val="375"/>
          <w:jc w:val="center"/>
        </w:trPr>
        <w:tc>
          <w:tcPr>
            <w:tcW w:w="1520" w:type="dxa"/>
            <w:tcBorders>
              <w:top w:val="single" w:sz="8" w:space="0" w:color="auto"/>
              <w:left w:val="single" w:sz="18" w:space="0" w:color="auto"/>
              <w:bottom w:val="single" w:sz="8" w:space="0" w:color="auto"/>
              <w:right w:val="single" w:sz="8" w:space="0" w:color="auto"/>
            </w:tcBorders>
            <w:shd w:val="clear" w:color="auto" w:fill="auto"/>
            <w:noWrap/>
            <w:vAlign w:val="center"/>
            <w:hideMark/>
          </w:tcPr>
          <w:p w14:paraId="2CCE0B4E"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11000</w:t>
            </w:r>
          </w:p>
        </w:tc>
        <w:tc>
          <w:tcPr>
            <w:tcW w:w="152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7947D55"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14000</w:t>
            </w:r>
          </w:p>
        </w:tc>
        <w:tc>
          <w:tcPr>
            <w:tcW w:w="1615"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16992975"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3454</w:t>
            </w:r>
          </w:p>
        </w:tc>
        <w:tc>
          <w:tcPr>
            <w:tcW w:w="1765" w:type="dxa"/>
            <w:tcBorders>
              <w:top w:val="single" w:sz="8" w:space="0" w:color="auto"/>
              <w:left w:val="single" w:sz="8" w:space="0" w:color="auto"/>
              <w:bottom w:val="single" w:sz="8" w:space="0" w:color="auto"/>
              <w:right w:val="single" w:sz="18" w:space="0" w:color="auto"/>
            </w:tcBorders>
            <w:shd w:val="clear" w:color="auto" w:fill="auto"/>
            <w:noWrap/>
            <w:vAlign w:val="center"/>
            <w:hideMark/>
          </w:tcPr>
          <w:p w14:paraId="0CD81F7C"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110</w:t>
            </w:r>
          </w:p>
        </w:tc>
      </w:tr>
      <w:tr w:rsidR="000B5EB3" w:rsidRPr="00956070" w14:paraId="10822DAC" w14:textId="77777777" w:rsidTr="00493C5C">
        <w:trPr>
          <w:trHeight w:val="375"/>
          <w:jc w:val="center"/>
        </w:trPr>
        <w:tc>
          <w:tcPr>
            <w:tcW w:w="1520" w:type="dxa"/>
            <w:tcBorders>
              <w:top w:val="single" w:sz="8" w:space="0" w:color="auto"/>
              <w:left w:val="single" w:sz="18" w:space="0" w:color="auto"/>
              <w:bottom w:val="single" w:sz="8" w:space="0" w:color="auto"/>
              <w:right w:val="single" w:sz="8" w:space="0" w:color="auto"/>
            </w:tcBorders>
            <w:shd w:val="clear" w:color="auto" w:fill="auto"/>
            <w:noWrap/>
            <w:vAlign w:val="center"/>
            <w:hideMark/>
          </w:tcPr>
          <w:p w14:paraId="60A47B22"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14000</w:t>
            </w:r>
          </w:p>
        </w:tc>
        <w:tc>
          <w:tcPr>
            <w:tcW w:w="152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2114B473"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18000</w:t>
            </w:r>
          </w:p>
        </w:tc>
        <w:tc>
          <w:tcPr>
            <w:tcW w:w="1615"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25B653D"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8671</w:t>
            </w:r>
          </w:p>
        </w:tc>
        <w:tc>
          <w:tcPr>
            <w:tcW w:w="1765" w:type="dxa"/>
            <w:tcBorders>
              <w:top w:val="single" w:sz="8" w:space="0" w:color="auto"/>
              <w:left w:val="single" w:sz="8" w:space="0" w:color="auto"/>
              <w:bottom w:val="single" w:sz="8" w:space="0" w:color="auto"/>
              <w:right w:val="single" w:sz="18" w:space="0" w:color="auto"/>
            </w:tcBorders>
            <w:shd w:val="clear" w:color="auto" w:fill="auto"/>
            <w:noWrap/>
            <w:vAlign w:val="center"/>
            <w:hideMark/>
          </w:tcPr>
          <w:p w14:paraId="7747973E"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243</w:t>
            </w:r>
          </w:p>
        </w:tc>
      </w:tr>
      <w:tr w:rsidR="000B5EB3" w:rsidRPr="00956070" w14:paraId="18F205CE" w14:textId="77777777" w:rsidTr="00493C5C">
        <w:trPr>
          <w:trHeight w:val="390"/>
          <w:jc w:val="center"/>
        </w:trPr>
        <w:tc>
          <w:tcPr>
            <w:tcW w:w="1520" w:type="dxa"/>
            <w:tcBorders>
              <w:top w:val="single" w:sz="8" w:space="0" w:color="auto"/>
              <w:left w:val="single" w:sz="18" w:space="0" w:color="auto"/>
              <w:bottom w:val="single" w:sz="18" w:space="0" w:color="auto"/>
              <w:right w:val="single" w:sz="8" w:space="0" w:color="auto"/>
            </w:tcBorders>
            <w:shd w:val="clear" w:color="auto" w:fill="auto"/>
            <w:noWrap/>
            <w:vAlign w:val="center"/>
            <w:hideMark/>
          </w:tcPr>
          <w:p w14:paraId="6D1ED49B"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18000</w:t>
            </w:r>
          </w:p>
        </w:tc>
        <w:tc>
          <w:tcPr>
            <w:tcW w:w="1520" w:type="dxa"/>
            <w:tcBorders>
              <w:top w:val="single" w:sz="8" w:space="0" w:color="auto"/>
              <w:left w:val="single" w:sz="8" w:space="0" w:color="auto"/>
              <w:bottom w:val="single" w:sz="18" w:space="0" w:color="auto"/>
              <w:right w:val="single" w:sz="8" w:space="0" w:color="auto"/>
            </w:tcBorders>
            <w:shd w:val="clear" w:color="auto" w:fill="auto"/>
            <w:noWrap/>
            <w:vAlign w:val="center"/>
            <w:hideMark/>
          </w:tcPr>
          <w:p w14:paraId="52CF3631"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50000</w:t>
            </w:r>
          </w:p>
        </w:tc>
        <w:tc>
          <w:tcPr>
            <w:tcW w:w="1615" w:type="dxa"/>
            <w:tcBorders>
              <w:top w:val="single" w:sz="8" w:space="0" w:color="auto"/>
              <w:left w:val="single" w:sz="8" w:space="0" w:color="auto"/>
              <w:bottom w:val="single" w:sz="18" w:space="0" w:color="auto"/>
              <w:right w:val="single" w:sz="8" w:space="0" w:color="auto"/>
            </w:tcBorders>
            <w:shd w:val="clear" w:color="auto" w:fill="auto"/>
            <w:noWrap/>
            <w:vAlign w:val="center"/>
            <w:hideMark/>
          </w:tcPr>
          <w:p w14:paraId="725EE79D"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2793</w:t>
            </w:r>
          </w:p>
        </w:tc>
        <w:tc>
          <w:tcPr>
            <w:tcW w:w="1765" w:type="dxa"/>
            <w:tcBorders>
              <w:top w:val="single" w:sz="8" w:space="0" w:color="auto"/>
              <w:left w:val="single" w:sz="8" w:space="0" w:color="auto"/>
              <w:bottom w:val="single" w:sz="18" w:space="0" w:color="auto"/>
              <w:right w:val="single" w:sz="18" w:space="0" w:color="auto"/>
            </w:tcBorders>
            <w:shd w:val="clear" w:color="auto" w:fill="auto"/>
            <w:noWrap/>
            <w:vAlign w:val="center"/>
            <w:hideMark/>
          </w:tcPr>
          <w:p w14:paraId="3DE86EDE" w14:textId="77777777" w:rsidR="000B5EB3" w:rsidRPr="00956070" w:rsidRDefault="000B5EB3" w:rsidP="000B5EB3">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76</w:t>
            </w:r>
          </w:p>
        </w:tc>
      </w:tr>
    </w:tbl>
    <w:p w14:paraId="4761C774" w14:textId="77777777" w:rsidR="000B5EB3" w:rsidRPr="00956070" w:rsidRDefault="000B5EB3" w:rsidP="000B5EB3">
      <w:pPr>
        <w:spacing w:after="0" w:line="240" w:lineRule="auto"/>
        <w:jc w:val="both"/>
        <w:rPr>
          <w:rFonts w:ascii="Times New Roman" w:hAnsi="Times New Roman"/>
          <w:sz w:val="28"/>
          <w:szCs w:val="28"/>
          <w:lang w:val="en-US"/>
        </w:rPr>
      </w:pPr>
    </w:p>
    <w:p w14:paraId="5453F7A2" w14:textId="7A85E292" w:rsidR="002C1874" w:rsidRPr="00956070" w:rsidRDefault="00D01098" w:rsidP="007D30F6">
      <w:pPr>
        <w:spacing w:after="0" w:line="240" w:lineRule="auto"/>
        <w:ind w:firstLine="284"/>
        <w:jc w:val="both"/>
        <w:rPr>
          <w:rFonts w:ascii="Times New Roman" w:hAnsi="Times New Roman"/>
          <w:sz w:val="28"/>
          <w:szCs w:val="28"/>
          <w:lang w:val="en-US"/>
        </w:rPr>
      </w:pPr>
      <w:r w:rsidRPr="00956070">
        <w:rPr>
          <w:rFonts w:ascii="Times New Roman" w:hAnsi="Times New Roman"/>
          <w:sz w:val="28"/>
          <w:szCs w:val="28"/>
          <w:lang w:val="en-US"/>
        </w:rPr>
        <w:lastRenderedPageBreak/>
        <w:t xml:space="preserve">The fundamental factor in shielding enclosure production is </w:t>
      </w:r>
      <w:r w:rsidR="0047762F">
        <w:rPr>
          <w:rFonts w:ascii="Times New Roman" w:hAnsi="Times New Roman"/>
          <w:sz w:val="28"/>
          <w:szCs w:val="28"/>
          <w:lang w:val="en-US"/>
        </w:rPr>
        <w:t xml:space="preserve">the </w:t>
      </w:r>
      <w:r w:rsidRPr="00956070">
        <w:rPr>
          <w:rFonts w:ascii="Times New Roman" w:hAnsi="Times New Roman"/>
          <w:sz w:val="28"/>
          <w:szCs w:val="28"/>
          <w:lang w:val="en-US"/>
        </w:rPr>
        <w:t>types of material</w:t>
      </w:r>
      <w:r w:rsidR="00E21AD3">
        <w:rPr>
          <w:rFonts w:ascii="Times New Roman" w:hAnsi="Times New Roman"/>
          <w:sz w:val="28"/>
          <w:szCs w:val="28"/>
          <w:lang w:val="en-US"/>
        </w:rPr>
        <w:t xml:space="preserve"> used</w:t>
      </w:r>
      <w:r w:rsidRPr="00956070">
        <w:rPr>
          <w:rFonts w:ascii="Times New Roman" w:hAnsi="Times New Roman"/>
          <w:sz w:val="28"/>
          <w:szCs w:val="28"/>
          <w:lang w:val="en-US"/>
        </w:rPr>
        <w:t>. Currently, there are several materials [</w:t>
      </w:r>
      <w:r w:rsidR="002353A2">
        <w:rPr>
          <w:rFonts w:ascii="Times New Roman" w:hAnsi="Times New Roman"/>
          <w:sz w:val="28"/>
          <w:szCs w:val="28"/>
          <w:lang w:val="en-US"/>
        </w:rPr>
        <w:t>2</w:t>
      </w:r>
      <w:r w:rsidR="00750FE5">
        <w:rPr>
          <w:rFonts w:ascii="Times New Roman" w:hAnsi="Times New Roman"/>
          <w:sz w:val="28"/>
          <w:szCs w:val="28"/>
          <w:lang w:val="en-US"/>
        </w:rPr>
        <w:t>7</w:t>
      </w:r>
      <w:r w:rsidRPr="00956070">
        <w:rPr>
          <w:rFonts w:ascii="Times New Roman" w:hAnsi="Times New Roman"/>
          <w:sz w:val="28"/>
          <w:szCs w:val="28"/>
          <w:lang w:val="en-US"/>
        </w:rPr>
        <w:t>], [</w:t>
      </w:r>
      <w:r w:rsidR="00075280" w:rsidRPr="00956070">
        <w:rPr>
          <w:rFonts w:ascii="Times New Roman" w:hAnsi="Times New Roman"/>
          <w:sz w:val="28"/>
          <w:szCs w:val="28"/>
          <w:lang w:val="en-US"/>
        </w:rPr>
        <w:t>14</w:t>
      </w:r>
      <w:r w:rsidRPr="00956070">
        <w:rPr>
          <w:rFonts w:ascii="Times New Roman" w:hAnsi="Times New Roman"/>
          <w:sz w:val="28"/>
          <w:szCs w:val="28"/>
          <w:lang w:val="en-US"/>
        </w:rPr>
        <w:t>], [</w:t>
      </w:r>
      <w:r w:rsidR="002353A2">
        <w:rPr>
          <w:rFonts w:ascii="Times New Roman" w:hAnsi="Times New Roman"/>
          <w:sz w:val="28"/>
          <w:szCs w:val="28"/>
          <w:lang w:val="en-US"/>
        </w:rPr>
        <w:t>2</w:t>
      </w:r>
      <w:r w:rsidR="00750FE5">
        <w:rPr>
          <w:rFonts w:ascii="Times New Roman" w:hAnsi="Times New Roman"/>
          <w:sz w:val="28"/>
          <w:szCs w:val="28"/>
          <w:lang w:val="en-US"/>
        </w:rPr>
        <w:t>8</w:t>
      </w:r>
      <w:r w:rsidRPr="00956070">
        <w:rPr>
          <w:rFonts w:ascii="Times New Roman" w:hAnsi="Times New Roman"/>
          <w:sz w:val="28"/>
          <w:szCs w:val="28"/>
          <w:lang w:val="en-US"/>
        </w:rPr>
        <w:t>] suitable for this purpose; unfortunately, not all achieve</w:t>
      </w:r>
      <w:r w:rsidR="0047762F">
        <w:rPr>
          <w:rFonts w:ascii="Times New Roman" w:hAnsi="Times New Roman"/>
          <w:sz w:val="28"/>
          <w:szCs w:val="28"/>
          <w:lang w:val="en-US"/>
        </w:rPr>
        <w:t xml:space="preserve"> the</w:t>
      </w:r>
      <w:r w:rsidRPr="00956070">
        <w:rPr>
          <w:rFonts w:ascii="Times New Roman" w:hAnsi="Times New Roman"/>
          <w:sz w:val="28"/>
          <w:szCs w:val="28"/>
          <w:lang w:val="en-US"/>
        </w:rPr>
        <w:t xml:space="preserve"> required results. Publication [</w:t>
      </w:r>
      <w:r w:rsidR="00750FE5">
        <w:rPr>
          <w:rFonts w:ascii="Times New Roman" w:hAnsi="Times New Roman"/>
          <w:sz w:val="28"/>
          <w:szCs w:val="28"/>
          <w:lang w:val="en-US"/>
        </w:rPr>
        <w:t>28</w:t>
      </w:r>
      <w:r w:rsidRPr="00956070">
        <w:rPr>
          <w:rFonts w:ascii="Times New Roman" w:hAnsi="Times New Roman"/>
          <w:sz w:val="28"/>
          <w:szCs w:val="28"/>
          <w:lang w:val="en-US"/>
        </w:rPr>
        <w:t>] includes a few</w:t>
      </w:r>
      <w:r w:rsidR="0047762F" w:rsidRPr="0047762F">
        <w:rPr>
          <w:rFonts w:ascii="Times New Roman" w:hAnsi="Times New Roman"/>
          <w:sz w:val="28"/>
          <w:szCs w:val="28"/>
          <w:lang w:val="en-US"/>
        </w:rPr>
        <w:t xml:space="preserve"> </w:t>
      </w:r>
      <w:r w:rsidR="0047762F" w:rsidRPr="00956070">
        <w:rPr>
          <w:rFonts w:ascii="Times New Roman" w:hAnsi="Times New Roman"/>
          <w:sz w:val="28"/>
          <w:szCs w:val="28"/>
          <w:lang w:val="en-US"/>
        </w:rPr>
        <w:t>relevant</w:t>
      </w:r>
      <w:r w:rsidRPr="00956070">
        <w:rPr>
          <w:rFonts w:ascii="Times New Roman" w:hAnsi="Times New Roman"/>
          <w:sz w:val="28"/>
          <w:szCs w:val="28"/>
          <w:lang w:val="en-US"/>
        </w:rPr>
        <w:t xml:space="preserve"> substances for shielding effectiveness increase and are depicted in Tab. 2.</w:t>
      </w:r>
    </w:p>
    <w:p w14:paraId="25E2A50D" w14:textId="371D2CD8" w:rsidR="00D01098" w:rsidRPr="00956070" w:rsidRDefault="00D01098" w:rsidP="00493C5C">
      <w:pPr>
        <w:pStyle w:val="Titulek"/>
        <w:keepNext/>
        <w:spacing w:before="240" w:after="0"/>
        <w:jc w:val="center"/>
      </w:pPr>
      <w:bookmarkStart w:id="25" w:name="_Toc44176363"/>
      <w:r w:rsidRPr="00956070">
        <w:rPr>
          <w:i w:val="0"/>
          <w:szCs w:val="26"/>
        </w:rPr>
        <w:t xml:space="preserve">Tab. </w:t>
      </w:r>
      <w:r w:rsidRPr="00956070">
        <w:rPr>
          <w:i w:val="0"/>
          <w:szCs w:val="26"/>
        </w:rPr>
        <w:fldChar w:fldCharType="begin"/>
      </w:r>
      <w:r w:rsidRPr="00956070">
        <w:rPr>
          <w:i w:val="0"/>
          <w:szCs w:val="26"/>
        </w:rPr>
        <w:instrText xml:space="preserve"> SEQ Table \* ARABIC </w:instrText>
      </w:r>
      <w:r w:rsidRPr="00956070">
        <w:rPr>
          <w:i w:val="0"/>
          <w:szCs w:val="26"/>
        </w:rPr>
        <w:fldChar w:fldCharType="separate"/>
      </w:r>
      <w:r w:rsidR="009A5EB4">
        <w:rPr>
          <w:i w:val="0"/>
          <w:noProof/>
          <w:szCs w:val="26"/>
        </w:rPr>
        <w:t>3</w:t>
      </w:r>
      <w:r w:rsidRPr="00956070">
        <w:rPr>
          <w:i w:val="0"/>
          <w:szCs w:val="26"/>
        </w:rPr>
        <w:fldChar w:fldCharType="end"/>
      </w:r>
      <w:r w:rsidRPr="00956070">
        <w:rPr>
          <w:i w:val="0"/>
          <w:szCs w:val="26"/>
        </w:rPr>
        <w:t>.</w:t>
      </w:r>
      <w:r w:rsidRPr="00956070">
        <w:t xml:space="preserve"> </w:t>
      </w:r>
      <w:r w:rsidRPr="00956070">
        <w:rPr>
          <w:i w:val="0"/>
          <w:szCs w:val="26"/>
          <w:lang w:val="en-US"/>
        </w:rPr>
        <w:t>Conductive Materials</w:t>
      </w:r>
      <w:r w:rsidR="0047762F">
        <w:rPr>
          <w:i w:val="0"/>
          <w:szCs w:val="26"/>
          <w:lang w:val="en-US"/>
        </w:rPr>
        <w:t>,</w:t>
      </w:r>
      <w:r w:rsidRPr="00956070">
        <w:rPr>
          <w:i w:val="0"/>
          <w:szCs w:val="26"/>
          <w:lang w:val="en-US"/>
        </w:rPr>
        <w:t xml:space="preserve"> including Relative Conductivity and Permeability. [</w:t>
      </w:r>
      <w:r w:rsidR="002353A2">
        <w:rPr>
          <w:i w:val="0"/>
          <w:szCs w:val="26"/>
          <w:lang w:val="en-US"/>
        </w:rPr>
        <w:t>2</w:t>
      </w:r>
      <w:r w:rsidR="00750FE5">
        <w:rPr>
          <w:i w:val="0"/>
          <w:szCs w:val="26"/>
          <w:lang w:val="en-US"/>
        </w:rPr>
        <w:t>8</w:t>
      </w:r>
      <w:r w:rsidRPr="00956070">
        <w:rPr>
          <w:i w:val="0"/>
          <w:szCs w:val="26"/>
          <w:lang w:val="en-US"/>
        </w:rPr>
        <w:t>]</w:t>
      </w:r>
      <w:bookmarkEnd w:id="25"/>
    </w:p>
    <w:tbl>
      <w:tblPr>
        <w:tblW w:w="8057" w:type="dxa"/>
        <w:jc w:val="center"/>
        <w:tblCellMar>
          <w:left w:w="70" w:type="dxa"/>
          <w:right w:w="70" w:type="dxa"/>
        </w:tblCellMar>
        <w:tblLook w:val="04A0" w:firstRow="1" w:lastRow="0" w:firstColumn="1" w:lastColumn="0" w:noHBand="0" w:noVBand="1"/>
      </w:tblPr>
      <w:tblGrid>
        <w:gridCol w:w="1678"/>
        <w:gridCol w:w="2977"/>
        <w:gridCol w:w="3402"/>
      </w:tblGrid>
      <w:tr w:rsidR="002C1874" w:rsidRPr="00956070" w14:paraId="52AC0D57" w14:textId="77777777" w:rsidTr="00493C5C">
        <w:trPr>
          <w:trHeight w:val="390"/>
          <w:jc w:val="center"/>
        </w:trPr>
        <w:tc>
          <w:tcPr>
            <w:tcW w:w="1678" w:type="dxa"/>
            <w:tcBorders>
              <w:top w:val="single" w:sz="18" w:space="0" w:color="auto"/>
              <w:left w:val="single" w:sz="18" w:space="0" w:color="auto"/>
              <w:bottom w:val="single" w:sz="18" w:space="0" w:color="auto"/>
              <w:right w:val="nil"/>
            </w:tcBorders>
            <w:shd w:val="clear" w:color="auto" w:fill="auto"/>
            <w:noWrap/>
            <w:vAlign w:val="center"/>
            <w:hideMark/>
          </w:tcPr>
          <w:p w14:paraId="40C0951B" w14:textId="77777777" w:rsidR="002C1874" w:rsidRPr="00956070" w:rsidRDefault="002C1874" w:rsidP="002C1874">
            <w:pPr>
              <w:spacing w:after="0" w:line="240" w:lineRule="auto"/>
              <w:jc w:val="center"/>
              <w:rPr>
                <w:rFonts w:ascii="Times New Roman" w:eastAsia="Times New Roman" w:hAnsi="Times New Roman"/>
                <w:b/>
                <w:sz w:val="30"/>
                <w:szCs w:val="30"/>
                <w:lang w:val="en-US" w:eastAsia="cs-CZ"/>
              </w:rPr>
            </w:pPr>
            <w:r w:rsidRPr="00956070">
              <w:rPr>
                <w:rFonts w:ascii="Times New Roman" w:eastAsia="Times New Roman" w:hAnsi="Times New Roman"/>
                <w:b/>
                <w:sz w:val="30"/>
                <w:szCs w:val="30"/>
                <w:lang w:val="en-US" w:eastAsia="cs-CZ"/>
              </w:rPr>
              <w:t>Material</w:t>
            </w:r>
          </w:p>
        </w:tc>
        <w:tc>
          <w:tcPr>
            <w:tcW w:w="2977" w:type="dxa"/>
            <w:tcBorders>
              <w:top w:val="single" w:sz="18" w:space="0" w:color="auto"/>
              <w:left w:val="single" w:sz="4" w:space="0" w:color="auto"/>
              <w:bottom w:val="single" w:sz="18" w:space="0" w:color="auto"/>
              <w:right w:val="nil"/>
            </w:tcBorders>
            <w:shd w:val="clear" w:color="auto" w:fill="auto"/>
            <w:noWrap/>
            <w:vAlign w:val="center"/>
            <w:hideMark/>
          </w:tcPr>
          <w:p w14:paraId="372515A2" w14:textId="0585BA04" w:rsidR="002C1874" w:rsidRPr="00956070" w:rsidRDefault="002C1874" w:rsidP="002C1874">
            <w:pPr>
              <w:spacing w:after="0" w:line="240" w:lineRule="auto"/>
              <w:jc w:val="center"/>
              <w:rPr>
                <w:rFonts w:ascii="Times New Roman" w:eastAsia="Times New Roman" w:hAnsi="Times New Roman"/>
                <w:b/>
                <w:sz w:val="30"/>
                <w:szCs w:val="30"/>
                <w:lang w:val="en-US" w:eastAsia="cs-CZ"/>
              </w:rPr>
            </w:pPr>
            <w:r w:rsidRPr="00956070">
              <w:rPr>
                <w:rFonts w:ascii="Times New Roman" w:eastAsia="Times New Roman" w:hAnsi="Times New Roman"/>
                <w:b/>
                <w:sz w:val="30"/>
                <w:szCs w:val="30"/>
                <w:lang w:val="en-US" w:eastAsia="cs-CZ"/>
              </w:rPr>
              <w:t>Relative conductivity</w:t>
            </w:r>
          </w:p>
        </w:tc>
        <w:tc>
          <w:tcPr>
            <w:tcW w:w="3402" w:type="dxa"/>
            <w:tcBorders>
              <w:top w:val="single" w:sz="18" w:space="0" w:color="auto"/>
              <w:left w:val="single" w:sz="4" w:space="0" w:color="auto"/>
              <w:bottom w:val="single" w:sz="18" w:space="0" w:color="auto"/>
              <w:right w:val="single" w:sz="18" w:space="0" w:color="auto"/>
            </w:tcBorders>
            <w:shd w:val="clear" w:color="auto" w:fill="auto"/>
            <w:noWrap/>
            <w:vAlign w:val="center"/>
            <w:hideMark/>
          </w:tcPr>
          <w:p w14:paraId="24BBC61D" w14:textId="49EC121F" w:rsidR="002C1874" w:rsidRPr="00956070" w:rsidRDefault="002C1874" w:rsidP="002C1874">
            <w:pPr>
              <w:spacing w:after="0" w:line="240" w:lineRule="auto"/>
              <w:jc w:val="center"/>
              <w:rPr>
                <w:rFonts w:ascii="Times New Roman" w:eastAsia="Times New Roman" w:hAnsi="Times New Roman"/>
                <w:b/>
                <w:sz w:val="30"/>
                <w:szCs w:val="30"/>
                <w:lang w:val="en-US" w:eastAsia="cs-CZ"/>
              </w:rPr>
            </w:pPr>
            <w:r w:rsidRPr="00956070">
              <w:rPr>
                <w:rFonts w:ascii="Times New Roman" w:eastAsia="Times New Roman" w:hAnsi="Times New Roman"/>
                <w:b/>
                <w:sz w:val="30"/>
                <w:szCs w:val="30"/>
                <w:lang w:val="en-US" w:eastAsia="cs-CZ"/>
              </w:rPr>
              <w:t>Relative permeability</w:t>
            </w:r>
          </w:p>
        </w:tc>
      </w:tr>
      <w:tr w:rsidR="002C1874" w:rsidRPr="00956070" w14:paraId="084BAD80" w14:textId="77777777" w:rsidTr="00493C5C">
        <w:trPr>
          <w:trHeight w:val="375"/>
          <w:jc w:val="center"/>
        </w:trPr>
        <w:tc>
          <w:tcPr>
            <w:tcW w:w="1678" w:type="dxa"/>
            <w:tcBorders>
              <w:top w:val="single" w:sz="18" w:space="0" w:color="auto"/>
              <w:left w:val="single" w:sz="18" w:space="0" w:color="auto"/>
              <w:bottom w:val="single" w:sz="4" w:space="0" w:color="auto"/>
              <w:right w:val="nil"/>
            </w:tcBorders>
            <w:shd w:val="clear" w:color="auto" w:fill="auto"/>
            <w:noWrap/>
            <w:vAlign w:val="center"/>
            <w:hideMark/>
          </w:tcPr>
          <w:p w14:paraId="2D88B566" w14:textId="77777777" w:rsidR="002C1874" w:rsidRPr="00956070" w:rsidRDefault="002C1874" w:rsidP="002C1874">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Copper</w:t>
            </w:r>
          </w:p>
        </w:tc>
        <w:tc>
          <w:tcPr>
            <w:tcW w:w="2977" w:type="dxa"/>
            <w:tcBorders>
              <w:top w:val="single" w:sz="18" w:space="0" w:color="auto"/>
              <w:left w:val="single" w:sz="4" w:space="0" w:color="auto"/>
              <w:bottom w:val="single" w:sz="4" w:space="0" w:color="auto"/>
              <w:right w:val="nil"/>
            </w:tcBorders>
            <w:shd w:val="clear" w:color="auto" w:fill="auto"/>
            <w:noWrap/>
            <w:vAlign w:val="center"/>
            <w:hideMark/>
          </w:tcPr>
          <w:p w14:paraId="70A3C805" w14:textId="77777777" w:rsidR="002C1874" w:rsidRPr="00956070" w:rsidRDefault="002C1874" w:rsidP="002C1874">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w:t>
            </w:r>
          </w:p>
        </w:tc>
        <w:tc>
          <w:tcPr>
            <w:tcW w:w="3402" w:type="dxa"/>
            <w:tcBorders>
              <w:top w:val="single" w:sz="18" w:space="0" w:color="auto"/>
              <w:left w:val="single" w:sz="4" w:space="0" w:color="auto"/>
              <w:bottom w:val="single" w:sz="4" w:space="0" w:color="auto"/>
              <w:right w:val="single" w:sz="18" w:space="0" w:color="auto"/>
            </w:tcBorders>
            <w:shd w:val="clear" w:color="auto" w:fill="auto"/>
            <w:noWrap/>
            <w:vAlign w:val="center"/>
            <w:hideMark/>
          </w:tcPr>
          <w:p w14:paraId="563D49F9" w14:textId="77777777" w:rsidR="002C1874" w:rsidRPr="00956070" w:rsidRDefault="002C1874" w:rsidP="002C1874">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w:t>
            </w:r>
          </w:p>
        </w:tc>
      </w:tr>
      <w:tr w:rsidR="002C1874" w:rsidRPr="00956070" w14:paraId="6A11CEE3" w14:textId="77777777" w:rsidTr="00493C5C">
        <w:trPr>
          <w:trHeight w:val="375"/>
          <w:jc w:val="center"/>
        </w:trPr>
        <w:tc>
          <w:tcPr>
            <w:tcW w:w="1678" w:type="dxa"/>
            <w:tcBorders>
              <w:top w:val="single" w:sz="4" w:space="0" w:color="auto"/>
              <w:left w:val="single" w:sz="18" w:space="0" w:color="auto"/>
              <w:bottom w:val="single" w:sz="4" w:space="0" w:color="auto"/>
              <w:right w:val="nil"/>
            </w:tcBorders>
            <w:shd w:val="clear" w:color="auto" w:fill="auto"/>
            <w:noWrap/>
            <w:vAlign w:val="center"/>
            <w:hideMark/>
          </w:tcPr>
          <w:p w14:paraId="5A4BCB62" w14:textId="77777777" w:rsidR="002C1874" w:rsidRPr="00956070" w:rsidRDefault="002C1874" w:rsidP="002C1874">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Aluminum</w:t>
            </w:r>
          </w:p>
        </w:tc>
        <w:tc>
          <w:tcPr>
            <w:tcW w:w="2977" w:type="dxa"/>
            <w:tcBorders>
              <w:top w:val="single" w:sz="4" w:space="0" w:color="auto"/>
              <w:left w:val="single" w:sz="4" w:space="0" w:color="auto"/>
              <w:bottom w:val="single" w:sz="4" w:space="0" w:color="auto"/>
              <w:right w:val="nil"/>
            </w:tcBorders>
            <w:shd w:val="clear" w:color="auto" w:fill="auto"/>
            <w:noWrap/>
            <w:vAlign w:val="center"/>
            <w:hideMark/>
          </w:tcPr>
          <w:p w14:paraId="28C65E2C" w14:textId="77777777" w:rsidR="002C1874" w:rsidRPr="00956070" w:rsidRDefault="002C1874" w:rsidP="002C1874">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0.61</w:t>
            </w:r>
          </w:p>
        </w:tc>
        <w:tc>
          <w:tcPr>
            <w:tcW w:w="3402" w:type="dxa"/>
            <w:tcBorders>
              <w:top w:val="single" w:sz="4" w:space="0" w:color="auto"/>
              <w:left w:val="single" w:sz="4" w:space="0" w:color="auto"/>
              <w:bottom w:val="single" w:sz="4" w:space="0" w:color="auto"/>
              <w:right w:val="single" w:sz="18" w:space="0" w:color="auto"/>
            </w:tcBorders>
            <w:shd w:val="clear" w:color="auto" w:fill="auto"/>
            <w:noWrap/>
            <w:vAlign w:val="center"/>
            <w:hideMark/>
          </w:tcPr>
          <w:p w14:paraId="5D178337" w14:textId="77777777" w:rsidR="002C1874" w:rsidRPr="00956070" w:rsidRDefault="002C1874" w:rsidP="002C1874">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w:t>
            </w:r>
          </w:p>
        </w:tc>
      </w:tr>
      <w:tr w:rsidR="002C1874" w:rsidRPr="00956070" w14:paraId="5E429812" w14:textId="77777777" w:rsidTr="00493C5C">
        <w:trPr>
          <w:trHeight w:val="375"/>
          <w:jc w:val="center"/>
        </w:trPr>
        <w:tc>
          <w:tcPr>
            <w:tcW w:w="1678" w:type="dxa"/>
            <w:tcBorders>
              <w:top w:val="single" w:sz="4" w:space="0" w:color="auto"/>
              <w:left w:val="single" w:sz="18" w:space="0" w:color="auto"/>
              <w:bottom w:val="single" w:sz="4" w:space="0" w:color="auto"/>
              <w:right w:val="nil"/>
            </w:tcBorders>
            <w:shd w:val="clear" w:color="auto" w:fill="auto"/>
            <w:noWrap/>
            <w:vAlign w:val="center"/>
            <w:hideMark/>
          </w:tcPr>
          <w:p w14:paraId="483AC89C" w14:textId="77777777" w:rsidR="002C1874" w:rsidRPr="00956070" w:rsidRDefault="002C1874" w:rsidP="002C1874">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Steel</w:t>
            </w:r>
          </w:p>
        </w:tc>
        <w:tc>
          <w:tcPr>
            <w:tcW w:w="2977" w:type="dxa"/>
            <w:tcBorders>
              <w:top w:val="single" w:sz="4" w:space="0" w:color="auto"/>
              <w:left w:val="single" w:sz="4" w:space="0" w:color="auto"/>
              <w:bottom w:val="single" w:sz="4" w:space="0" w:color="auto"/>
              <w:right w:val="nil"/>
            </w:tcBorders>
            <w:shd w:val="clear" w:color="auto" w:fill="auto"/>
            <w:noWrap/>
            <w:vAlign w:val="center"/>
            <w:hideMark/>
          </w:tcPr>
          <w:p w14:paraId="122EE2F7" w14:textId="77777777" w:rsidR="002C1874" w:rsidRPr="00956070" w:rsidRDefault="002C1874" w:rsidP="002C1874">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0.17</w:t>
            </w:r>
          </w:p>
        </w:tc>
        <w:tc>
          <w:tcPr>
            <w:tcW w:w="3402" w:type="dxa"/>
            <w:tcBorders>
              <w:top w:val="single" w:sz="4" w:space="0" w:color="auto"/>
              <w:left w:val="single" w:sz="4" w:space="0" w:color="auto"/>
              <w:bottom w:val="single" w:sz="4" w:space="0" w:color="auto"/>
              <w:right w:val="single" w:sz="18" w:space="0" w:color="auto"/>
            </w:tcBorders>
            <w:shd w:val="clear" w:color="auto" w:fill="auto"/>
            <w:noWrap/>
            <w:vAlign w:val="center"/>
            <w:hideMark/>
          </w:tcPr>
          <w:p w14:paraId="2BC5CC7D" w14:textId="77777777" w:rsidR="002C1874" w:rsidRPr="00956070" w:rsidRDefault="002C1874" w:rsidP="002C1874">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1000</w:t>
            </w:r>
          </w:p>
        </w:tc>
      </w:tr>
      <w:tr w:rsidR="002C1874" w:rsidRPr="00956070" w14:paraId="7EFD17F6" w14:textId="77777777" w:rsidTr="00493C5C">
        <w:trPr>
          <w:trHeight w:val="375"/>
          <w:jc w:val="center"/>
        </w:trPr>
        <w:tc>
          <w:tcPr>
            <w:tcW w:w="1678" w:type="dxa"/>
            <w:tcBorders>
              <w:top w:val="single" w:sz="4" w:space="0" w:color="auto"/>
              <w:left w:val="single" w:sz="18" w:space="0" w:color="auto"/>
              <w:bottom w:val="single" w:sz="4" w:space="0" w:color="auto"/>
              <w:right w:val="nil"/>
            </w:tcBorders>
            <w:shd w:val="clear" w:color="auto" w:fill="auto"/>
            <w:noWrap/>
            <w:vAlign w:val="center"/>
            <w:hideMark/>
          </w:tcPr>
          <w:p w14:paraId="3BD0E160" w14:textId="77777777" w:rsidR="002C1874" w:rsidRPr="00956070" w:rsidRDefault="002C1874" w:rsidP="002C1874">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Cadmium</w:t>
            </w:r>
          </w:p>
        </w:tc>
        <w:tc>
          <w:tcPr>
            <w:tcW w:w="2977" w:type="dxa"/>
            <w:tcBorders>
              <w:top w:val="single" w:sz="4" w:space="0" w:color="auto"/>
              <w:left w:val="single" w:sz="4" w:space="0" w:color="auto"/>
              <w:bottom w:val="single" w:sz="4" w:space="0" w:color="auto"/>
              <w:right w:val="nil"/>
            </w:tcBorders>
            <w:shd w:val="clear" w:color="auto" w:fill="auto"/>
            <w:noWrap/>
            <w:vAlign w:val="center"/>
            <w:hideMark/>
          </w:tcPr>
          <w:p w14:paraId="5762FCDC" w14:textId="77777777" w:rsidR="002C1874" w:rsidRPr="00956070" w:rsidRDefault="002C1874" w:rsidP="002C1874">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0.25</w:t>
            </w:r>
          </w:p>
        </w:tc>
        <w:tc>
          <w:tcPr>
            <w:tcW w:w="3402" w:type="dxa"/>
            <w:tcBorders>
              <w:top w:val="single" w:sz="4" w:space="0" w:color="auto"/>
              <w:left w:val="single" w:sz="4" w:space="0" w:color="auto"/>
              <w:bottom w:val="single" w:sz="4" w:space="0" w:color="auto"/>
              <w:right w:val="single" w:sz="18" w:space="0" w:color="auto"/>
            </w:tcBorders>
            <w:shd w:val="clear" w:color="auto" w:fill="auto"/>
            <w:noWrap/>
            <w:vAlign w:val="center"/>
            <w:hideMark/>
          </w:tcPr>
          <w:p w14:paraId="0B8B6DB9" w14:textId="77777777" w:rsidR="002C1874" w:rsidRPr="00956070" w:rsidRDefault="002C1874" w:rsidP="002C1874">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w:t>
            </w:r>
          </w:p>
        </w:tc>
      </w:tr>
      <w:tr w:rsidR="002C1874" w:rsidRPr="00956070" w14:paraId="3D697563" w14:textId="77777777" w:rsidTr="00493C5C">
        <w:trPr>
          <w:trHeight w:val="375"/>
          <w:jc w:val="center"/>
        </w:trPr>
        <w:tc>
          <w:tcPr>
            <w:tcW w:w="1678" w:type="dxa"/>
            <w:tcBorders>
              <w:top w:val="single" w:sz="4" w:space="0" w:color="auto"/>
              <w:left w:val="single" w:sz="18" w:space="0" w:color="auto"/>
              <w:bottom w:val="single" w:sz="4" w:space="0" w:color="auto"/>
              <w:right w:val="nil"/>
            </w:tcBorders>
            <w:shd w:val="clear" w:color="auto" w:fill="auto"/>
            <w:noWrap/>
            <w:vAlign w:val="center"/>
            <w:hideMark/>
          </w:tcPr>
          <w:p w14:paraId="4E8D3CB1" w14:textId="77777777" w:rsidR="002C1874" w:rsidRPr="00956070" w:rsidRDefault="002C1874" w:rsidP="002C1874">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Nickel</w:t>
            </w:r>
          </w:p>
        </w:tc>
        <w:tc>
          <w:tcPr>
            <w:tcW w:w="2977" w:type="dxa"/>
            <w:tcBorders>
              <w:top w:val="single" w:sz="4" w:space="0" w:color="auto"/>
              <w:left w:val="single" w:sz="4" w:space="0" w:color="auto"/>
              <w:bottom w:val="single" w:sz="4" w:space="0" w:color="auto"/>
              <w:right w:val="nil"/>
            </w:tcBorders>
            <w:shd w:val="clear" w:color="auto" w:fill="auto"/>
            <w:noWrap/>
            <w:vAlign w:val="center"/>
            <w:hideMark/>
          </w:tcPr>
          <w:p w14:paraId="1B5E23C0" w14:textId="77777777" w:rsidR="002C1874" w:rsidRPr="00956070" w:rsidRDefault="002C1874" w:rsidP="002C1874">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0.2</w:t>
            </w:r>
          </w:p>
        </w:tc>
        <w:tc>
          <w:tcPr>
            <w:tcW w:w="3402" w:type="dxa"/>
            <w:tcBorders>
              <w:top w:val="single" w:sz="4" w:space="0" w:color="auto"/>
              <w:left w:val="single" w:sz="4" w:space="0" w:color="auto"/>
              <w:bottom w:val="single" w:sz="4" w:space="0" w:color="auto"/>
              <w:right w:val="single" w:sz="18" w:space="0" w:color="auto"/>
            </w:tcBorders>
            <w:shd w:val="clear" w:color="auto" w:fill="auto"/>
            <w:noWrap/>
            <w:vAlign w:val="center"/>
            <w:hideMark/>
          </w:tcPr>
          <w:p w14:paraId="058E413D" w14:textId="77777777" w:rsidR="002C1874" w:rsidRPr="00956070" w:rsidRDefault="002C1874" w:rsidP="002C1874">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100</w:t>
            </w:r>
          </w:p>
        </w:tc>
      </w:tr>
      <w:tr w:rsidR="002C1874" w:rsidRPr="00956070" w14:paraId="2182869D" w14:textId="77777777" w:rsidTr="00493C5C">
        <w:trPr>
          <w:trHeight w:val="375"/>
          <w:jc w:val="center"/>
        </w:trPr>
        <w:tc>
          <w:tcPr>
            <w:tcW w:w="1678" w:type="dxa"/>
            <w:tcBorders>
              <w:top w:val="single" w:sz="4" w:space="0" w:color="auto"/>
              <w:left w:val="single" w:sz="18" w:space="0" w:color="auto"/>
              <w:bottom w:val="single" w:sz="4" w:space="0" w:color="auto"/>
              <w:right w:val="nil"/>
            </w:tcBorders>
            <w:shd w:val="clear" w:color="auto" w:fill="auto"/>
            <w:noWrap/>
            <w:vAlign w:val="center"/>
            <w:hideMark/>
          </w:tcPr>
          <w:p w14:paraId="11C92199" w14:textId="77777777" w:rsidR="002C1874" w:rsidRPr="00956070" w:rsidRDefault="002C1874" w:rsidP="002C1874">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Zinc</w:t>
            </w:r>
          </w:p>
        </w:tc>
        <w:tc>
          <w:tcPr>
            <w:tcW w:w="2977" w:type="dxa"/>
            <w:tcBorders>
              <w:top w:val="single" w:sz="4" w:space="0" w:color="auto"/>
              <w:left w:val="single" w:sz="4" w:space="0" w:color="auto"/>
              <w:bottom w:val="single" w:sz="4" w:space="0" w:color="auto"/>
              <w:right w:val="nil"/>
            </w:tcBorders>
            <w:shd w:val="clear" w:color="auto" w:fill="auto"/>
            <w:noWrap/>
            <w:vAlign w:val="center"/>
            <w:hideMark/>
          </w:tcPr>
          <w:p w14:paraId="6C1A9AC2" w14:textId="77777777" w:rsidR="002C1874" w:rsidRPr="00956070" w:rsidRDefault="002C1874" w:rsidP="002C1874">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0.3</w:t>
            </w:r>
          </w:p>
        </w:tc>
        <w:tc>
          <w:tcPr>
            <w:tcW w:w="3402" w:type="dxa"/>
            <w:tcBorders>
              <w:top w:val="single" w:sz="4" w:space="0" w:color="auto"/>
              <w:left w:val="single" w:sz="4" w:space="0" w:color="auto"/>
              <w:bottom w:val="single" w:sz="4" w:space="0" w:color="auto"/>
              <w:right w:val="single" w:sz="18" w:space="0" w:color="auto"/>
            </w:tcBorders>
            <w:shd w:val="clear" w:color="auto" w:fill="auto"/>
            <w:noWrap/>
            <w:vAlign w:val="center"/>
            <w:hideMark/>
          </w:tcPr>
          <w:p w14:paraId="53AFFCCF" w14:textId="77777777" w:rsidR="002C1874" w:rsidRPr="00956070" w:rsidRDefault="002C1874" w:rsidP="002C1874">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w:t>
            </w:r>
          </w:p>
        </w:tc>
      </w:tr>
      <w:tr w:rsidR="002C1874" w:rsidRPr="00956070" w14:paraId="52544FA7" w14:textId="77777777" w:rsidTr="00493C5C">
        <w:trPr>
          <w:trHeight w:val="375"/>
          <w:jc w:val="center"/>
        </w:trPr>
        <w:tc>
          <w:tcPr>
            <w:tcW w:w="1678" w:type="dxa"/>
            <w:tcBorders>
              <w:top w:val="single" w:sz="4" w:space="0" w:color="auto"/>
              <w:left w:val="single" w:sz="18" w:space="0" w:color="auto"/>
              <w:bottom w:val="single" w:sz="4" w:space="0" w:color="auto"/>
              <w:right w:val="nil"/>
            </w:tcBorders>
            <w:shd w:val="clear" w:color="auto" w:fill="auto"/>
            <w:noWrap/>
            <w:vAlign w:val="center"/>
            <w:hideMark/>
          </w:tcPr>
          <w:p w14:paraId="277300B7" w14:textId="77777777" w:rsidR="002C1874" w:rsidRPr="00956070" w:rsidRDefault="002C1874" w:rsidP="002C1874">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Chromium</w:t>
            </w:r>
          </w:p>
        </w:tc>
        <w:tc>
          <w:tcPr>
            <w:tcW w:w="2977" w:type="dxa"/>
            <w:tcBorders>
              <w:top w:val="single" w:sz="4" w:space="0" w:color="auto"/>
              <w:left w:val="single" w:sz="4" w:space="0" w:color="auto"/>
              <w:bottom w:val="single" w:sz="4" w:space="0" w:color="auto"/>
              <w:right w:val="nil"/>
            </w:tcBorders>
            <w:shd w:val="clear" w:color="auto" w:fill="auto"/>
            <w:noWrap/>
            <w:vAlign w:val="center"/>
            <w:hideMark/>
          </w:tcPr>
          <w:p w14:paraId="01EF317E" w14:textId="77777777" w:rsidR="002C1874" w:rsidRPr="00956070" w:rsidRDefault="002C1874" w:rsidP="002C1874">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0.65</w:t>
            </w:r>
          </w:p>
        </w:tc>
        <w:tc>
          <w:tcPr>
            <w:tcW w:w="3402" w:type="dxa"/>
            <w:tcBorders>
              <w:top w:val="single" w:sz="4" w:space="0" w:color="auto"/>
              <w:left w:val="single" w:sz="4" w:space="0" w:color="auto"/>
              <w:bottom w:val="single" w:sz="4" w:space="0" w:color="auto"/>
              <w:right w:val="single" w:sz="18" w:space="0" w:color="auto"/>
            </w:tcBorders>
            <w:shd w:val="clear" w:color="auto" w:fill="auto"/>
            <w:noWrap/>
            <w:vAlign w:val="center"/>
            <w:hideMark/>
          </w:tcPr>
          <w:p w14:paraId="504A6D6A" w14:textId="77777777" w:rsidR="002C1874" w:rsidRPr="00956070" w:rsidRDefault="002C1874" w:rsidP="002C1874">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w:t>
            </w:r>
          </w:p>
        </w:tc>
      </w:tr>
      <w:tr w:rsidR="002C1874" w:rsidRPr="00956070" w14:paraId="71E909A3" w14:textId="77777777" w:rsidTr="00493C5C">
        <w:trPr>
          <w:trHeight w:val="375"/>
          <w:jc w:val="center"/>
        </w:trPr>
        <w:tc>
          <w:tcPr>
            <w:tcW w:w="1678" w:type="dxa"/>
            <w:tcBorders>
              <w:top w:val="single" w:sz="4" w:space="0" w:color="auto"/>
              <w:left w:val="single" w:sz="18" w:space="0" w:color="auto"/>
              <w:bottom w:val="single" w:sz="4" w:space="0" w:color="auto"/>
              <w:right w:val="nil"/>
            </w:tcBorders>
            <w:shd w:val="clear" w:color="auto" w:fill="auto"/>
            <w:noWrap/>
            <w:vAlign w:val="center"/>
            <w:hideMark/>
          </w:tcPr>
          <w:p w14:paraId="0780A9D7" w14:textId="77777777" w:rsidR="002C1874" w:rsidRPr="00956070" w:rsidRDefault="002C1874" w:rsidP="002C1874">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Tin</w:t>
            </w:r>
          </w:p>
        </w:tc>
        <w:tc>
          <w:tcPr>
            <w:tcW w:w="2977" w:type="dxa"/>
            <w:tcBorders>
              <w:top w:val="single" w:sz="4" w:space="0" w:color="auto"/>
              <w:left w:val="single" w:sz="4" w:space="0" w:color="auto"/>
              <w:bottom w:val="single" w:sz="4" w:space="0" w:color="auto"/>
              <w:right w:val="nil"/>
            </w:tcBorders>
            <w:shd w:val="clear" w:color="auto" w:fill="auto"/>
            <w:noWrap/>
            <w:vAlign w:val="center"/>
            <w:hideMark/>
          </w:tcPr>
          <w:p w14:paraId="6E004D5B" w14:textId="77777777" w:rsidR="002C1874" w:rsidRPr="00956070" w:rsidRDefault="002C1874" w:rsidP="002C1874">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0.15</w:t>
            </w:r>
          </w:p>
        </w:tc>
        <w:tc>
          <w:tcPr>
            <w:tcW w:w="3402" w:type="dxa"/>
            <w:tcBorders>
              <w:top w:val="single" w:sz="4" w:space="0" w:color="auto"/>
              <w:left w:val="single" w:sz="4" w:space="0" w:color="auto"/>
              <w:bottom w:val="single" w:sz="4" w:space="0" w:color="auto"/>
              <w:right w:val="single" w:sz="18" w:space="0" w:color="auto"/>
            </w:tcBorders>
            <w:shd w:val="clear" w:color="auto" w:fill="auto"/>
            <w:noWrap/>
            <w:vAlign w:val="center"/>
            <w:hideMark/>
          </w:tcPr>
          <w:p w14:paraId="1CA49B5D" w14:textId="77777777" w:rsidR="002C1874" w:rsidRPr="00956070" w:rsidRDefault="002C1874" w:rsidP="002C1874">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1</w:t>
            </w:r>
          </w:p>
        </w:tc>
      </w:tr>
      <w:tr w:rsidR="002C1874" w:rsidRPr="00956070" w14:paraId="7B6E5B4D" w14:textId="77777777" w:rsidTr="00493C5C">
        <w:trPr>
          <w:trHeight w:val="390"/>
          <w:jc w:val="center"/>
        </w:trPr>
        <w:tc>
          <w:tcPr>
            <w:tcW w:w="1678" w:type="dxa"/>
            <w:tcBorders>
              <w:top w:val="single" w:sz="4" w:space="0" w:color="auto"/>
              <w:left w:val="single" w:sz="18" w:space="0" w:color="auto"/>
              <w:bottom w:val="single" w:sz="18" w:space="0" w:color="auto"/>
              <w:right w:val="nil"/>
            </w:tcBorders>
            <w:shd w:val="clear" w:color="auto" w:fill="auto"/>
            <w:noWrap/>
            <w:vAlign w:val="center"/>
            <w:hideMark/>
          </w:tcPr>
          <w:p w14:paraId="14239DAA" w14:textId="3DD1AE34" w:rsidR="002C1874" w:rsidRPr="00956070" w:rsidRDefault="002C1874" w:rsidP="002C1874">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Stainless</w:t>
            </w:r>
            <w:r w:rsidR="00E21AD3">
              <w:rPr>
                <w:rFonts w:ascii="Times New Roman" w:eastAsia="Times New Roman" w:hAnsi="Times New Roman"/>
                <w:sz w:val="28"/>
                <w:szCs w:val="28"/>
                <w:lang w:val="en-US" w:eastAsia="cs-CZ"/>
              </w:rPr>
              <w:t xml:space="preserve"> Steel</w:t>
            </w:r>
          </w:p>
        </w:tc>
        <w:tc>
          <w:tcPr>
            <w:tcW w:w="2977" w:type="dxa"/>
            <w:tcBorders>
              <w:top w:val="single" w:sz="4" w:space="0" w:color="auto"/>
              <w:left w:val="single" w:sz="4" w:space="0" w:color="auto"/>
              <w:bottom w:val="single" w:sz="18" w:space="0" w:color="auto"/>
              <w:right w:val="nil"/>
            </w:tcBorders>
            <w:shd w:val="clear" w:color="auto" w:fill="auto"/>
            <w:noWrap/>
            <w:vAlign w:val="center"/>
            <w:hideMark/>
          </w:tcPr>
          <w:p w14:paraId="35644884" w14:textId="77777777" w:rsidR="002C1874" w:rsidRPr="00956070" w:rsidRDefault="002C1874" w:rsidP="002C1874">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0.02</w:t>
            </w:r>
          </w:p>
        </w:tc>
        <w:tc>
          <w:tcPr>
            <w:tcW w:w="3402" w:type="dxa"/>
            <w:tcBorders>
              <w:top w:val="single" w:sz="4" w:space="0" w:color="auto"/>
              <w:left w:val="single" w:sz="4" w:space="0" w:color="auto"/>
              <w:bottom w:val="single" w:sz="18" w:space="0" w:color="auto"/>
              <w:right w:val="single" w:sz="18" w:space="0" w:color="auto"/>
            </w:tcBorders>
            <w:shd w:val="clear" w:color="auto" w:fill="auto"/>
            <w:noWrap/>
            <w:vAlign w:val="center"/>
            <w:hideMark/>
          </w:tcPr>
          <w:p w14:paraId="633ECDE9" w14:textId="77777777" w:rsidR="002C1874" w:rsidRPr="00956070" w:rsidRDefault="002C1874" w:rsidP="002C1874">
            <w:pPr>
              <w:spacing w:after="0" w:line="240" w:lineRule="auto"/>
              <w:jc w:val="center"/>
              <w:rPr>
                <w:rFonts w:ascii="Times New Roman" w:eastAsia="Times New Roman" w:hAnsi="Times New Roman"/>
                <w:sz w:val="28"/>
                <w:szCs w:val="28"/>
                <w:lang w:val="en-US" w:eastAsia="cs-CZ"/>
              </w:rPr>
            </w:pPr>
            <w:r w:rsidRPr="00956070">
              <w:rPr>
                <w:rFonts w:ascii="Times New Roman" w:eastAsia="Times New Roman" w:hAnsi="Times New Roman"/>
                <w:sz w:val="28"/>
                <w:szCs w:val="28"/>
                <w:lang w:val="en-US" w:eastAsia="cs-CZ"/>
              </w:rPr>
              <w:t>500</w:t>
            </w:r>
          </w:p>
        </w:tc>
      </w:tr>
    </w:tbl>
    <w:p w14:paraId="344FE2BC" w14:textId="77777777" w:rsidR="002C1874" w:rsidRPr="00956070" w:rsidRDefault="002C1874" w:rsidP="007D30F6">
      <w:pPr>
        <w:spacing w:after="0" w:line="240" w:lineRule="auto"/>
        <w:ind w:firstLine="284"/>
        <w:jc w:val="both"/>
        <w:rPr>
          <w:rFonts w:ascii="Times New Roman" w:hAnsi="Times New Roman"/>
          <w:sz w:val="28"/>
          <w:szCs w:val="28"/>
          <w:lang w:val="en-US"/>
        </w:rPr>
      </w:pPr>
    </w:p>
    <w:p w14:paraId="7AB79540" w14:textId="217D13EC" w:rsidR="00D01098" w:rsidRPr="00956070" w:rsidRDefault="00D01098" w:rsidP="007D30F6">
      <w:pPr>
        <w:spacing w:after="0" w:line="240" w:lineRule="auto"/>
        <w:ind w:firstLine="284"/>
        <w:jc w:val="both"/>
        <w:rPr>
          <w:rFonts w:ascii="Times New Roman" w:hAnsi="Times New Roman"/>
          <w:sz w:val="28"/>
          <w:szCs w:val="28"/>
          <w:lang w:val="en-US"/>
        </w:rPr>
      </w:pPr>
      <w:r w:rsidRPr="00956070">
        <w:rPr>
          <w:rFonts w:ascii="Times New Roman" w:hAnsi="Times New Roman"/>
          <w:sz w:val="28"/>
          <w:szCs w:val="28"/>
          <w:lang w:val="en-US"/>
        </w:rPr>
        <w:t>Publication [</w:t>
      </w:r>
      <w:r w:rsidR="00750FE5">
        <w:rPr>
          <w:rFonts w:ascii="Times New Roman" w:hAnsi="Times New Roman"/>
          <w:sz w:val="28"/>
          <w:szCs w:val="28"/>
          <w:lang w:val="en-US"/>
        </w:rPr>
        <w:t>29</w:t>
      </w:r>
      <w:r w:rsidRPr="00956070">
        <w:rPr>
          <w:rFonts w:ascii="Times New Roman" w:hAnsi="Times New Roman"/>
          <w:sz w:val="28"/>
          <w:szCs w:val="28"/>
          <w:lang w:val="en-US"/>
        </w:rPr>
        <w:t xml:space="preserve">] claim that the following factors should be </w:t>
      </w:r>
      <w:proofErr w:type="gramStart"/>
      <w:r w:rsidRPr="00956070">
        <w:rPr>
          <w:rFonts w:ascii="Times New Roman" w:hAnsi="Times New Roman"/>
          <w:sz w:val="28"/>
          <w:szCs w:val="28"/>
          <w:lang w:val="en-US"/>
        </w:rPr>
        <w:t>taken into account</w:t>
      </w:r>
      <w:proofErr w:type="gramEnd"/>
      <w:r w:rsidRPr="00956070">
        <w:rPr>
          <w:rFonts w:ascii="Times New Roman" w:hAnsi="Times New Roman"/>
          <w:sz w:val="28"/>
          <w:szCs w:val="28"/>
          <w:lang w:val="en-US"/>
        </w:rPr>
        <w:t xml:space="preserve"> when selecting material:</w:t>
      </w:r>
    </w:p>
    <w:p w14:paraId="4A7FF787" w14:textId="2DFBDED5" w:rsidR="00BE7716" w:rsidRPr="00956070" w:rsidRDefault="00BE7716" w:rsidP="00BE7716">
      <w:pPr>
        <w:pStyle w:val="Odstavecseseznamem"/>
        <w:numPr>
          <w:ilvl w:val="0"/>
          <w:numId w:val="26"/>
        </w:numPr>
        <w:spacing w:after="0" w:line="240" w:lineRule="auto"/>
        <w:jc w:val="both"/>
        <w:rPr>
          <w:rFonts w:ascii="Times New Roman" w:hAnsi="Times New Roman"/>
          <w:sz w:val="28"/>
          <w:szCs w:val="28"/>
          <w:lang w:val="en-US"/>
        </w:rPr>
      </w:pPr>
      <w:r w:rsidRPr="00956070">
        <w:rPr>
          <w:rFonts w:ascii="Times New Roman" w:hAnsi="Times New Roman"/>
          <w:sz w:val="28"/>
          <w:szCs w:val="28"/>
          <w:lang w:val="en-US"/>
        </w:rPr>
        <w:t>operating frequency,</w:t>
      </w:r>
    </w:p>
    <w:p w14:paraId="2A47C971" w14:textId="32A05950" w:rsidR="00BE7716" w:rsidRPr="00956070" w:rsidRDefault="00BE7716" w:rsidP="00BE7716">
      <w:pPr>
        <w:pStyle w:val="Odstavecseseznamem"/>
        <w:numPr>
          <w:ilvl w:val="0"/>
          <w:numId w:val="26"/>
        </w:numPr>
        <w:spacing w:after="0" w:line="240" w:lineRule="auto"/>
        <w:jc w:val="both"/>
        <w:rPr>
          <w:rFonts w:ascii="Times New Roman" w:hAnsi="Times New Roman"/>
          <w:sz w:val="28"/>
          <w:szCs w:val="28"/>
          <w:lang w:val="en-US"/>
        </w:rPr>
      </w:pPr>
      <w:r w:rsidRPr="00956070">
        <w:rPr>
          <w:rFonts w:ascii="Times New Roman" w:hAnsi="Times New Roman"/>
          <w:sz w:val="28"/>
          <w:szCs w:val="28"/>
          <w:lang w:val="en-US"/>
        </w:rPr>
        <w:t>materials compatibility,</w:t>
      </w:r>
    </w:p>
    <w:p w14:paraId="1F07ADE6" w14:textId="1375228C" w:rsidR="00BE7716" w:rsidRPr="00956070" w:rsidRDefault="00BE7716" w:rsidP="00BE7716">
      <w:pPr>
        <w:pStyle w:val="Odstavecseseznamem"/>
        <w:numPr>
          <w:ilvl w:val="0"/>
          <w:numId w:val="26"/>
        </w:numPr>
        <w:spacing w:after="0" w:line="240" w:lineRule="auto"/>
        <w:jc w:val="both"/>
        <w:rPr>
          <w:rFonts w:ascii="Times New Roman" w:hAnsi="Times New Roman"/>
          <w:sz w:val="28"/>
          <w:szCs w:val="28"/>
          <w:lang w:val="en-US"/>
        </w:rPr>
      </w:pPr>
      <w:r w:rsidRPr="00956070">
        <w:rPr>
          <w:rFonts w:ascii="Times New Roman" w:hAnsi="Times New Roman"/>
          <w:sz w:val="28"/>
          <w:szCs w:val="28"/>
          <w:lang w:val="en-US"/>
        </w:rPr>
        <w:t>corrosion,</w:t>
      </w:r>
    </w:p>
    <w:p w14:paraId="04A70CBA" w14:textId="27FC37FA" w:rsidR="00BE7716" w:rsidRPr="00956070" w:rsidRDefault="00BE7716" w:rsidP="00BE7716">
      <w:pPr>
        <w:pStyle w:val="Odstavecseseznamem"/>
        <w:numPr>
          <w:ilvl w:val="0"/>
          <w:numId w:val="26"/>
        </w:numPr>
        <w:spacing w:after="0" w:line="240" w:lineRule="auto"/>
        <w:jc w:val="both"/>
        <w:rPr>
          <w:rFonts w:ascii="Times New Roman" w:hAnsi="Times New Roman"/>
          <w:sz w:val="28"/>
          <w:szCs w:val="28"/>
          <w:lang w:val="en-US"/>
        </w:rPr>
      </w:pPr>
      <w:r w:rsidRPr="00956070">
        <w:rPr>
          <w:rFonts w:ascii="Times New Roman" w:hAnsi="Times New Roman"/>
          <w:sz w:val="28"/>
          <w:szCs w:val="28"/>
          <w:lang w:val="en-US"/>
        </w:rPr>
        <w:t>EMC compliance specification,</w:t>
      </w:r>
    </w:p>
    <w:p w14:paraId="179FE994" w14:textId="1538BD0C" w:rsidR="00BE7716" w:rsidRPr="00956070" w:rsidRDefault="00BE7716" w:rsidP="00BE7716">
      <w:pPr>
        <w:pStyle w:val="Odstavecseseznamem"/>
        <w:numPr>
          <w:ilvl w:val="0"/>
          <w:numId w:val="26"/>
        </w:numPr>
        <w:spacing w:after="0" w:line="240" w:lineRule="auto"/>
        <w:jc w:val="both"/>
        <w:rPr>
          <w:rFonts w:ascii="Times New Roman" w:hAnsi="Times New Roman"/>
          <w:sz w:val="28"/>
          <w:szCs w:val="28"/>
          <w:lang w:val="en-US"/>
        </w:rPr>
      </w:pPr>
      <w:r w:rsidRPr="00956070">
        <w:rPr>
          <w:rFonts w:ascii="Times New Roman" w:hAnsi="Times New Roman"/>
          <w:sz w:val="28"/>
          <w:szCs w:val="28"/>
          <w:lang w:val="en-US"/>
        </w:rPr>
        <w:t>electromagnetic environment,</w:t>
      </w:r>
    </w:p>
    <w:p w14:paraId="6CD09A78" w14:textId="13464E3B" w:rsidR="00BE7716" w:rsidRPr="00956070" w:rsidRDefault="00BE7716" w:rsidP="00BE7716">
      <w:pPr>
        <w:pStyle w:val="Odstavecseseznamem"/>
        <w:numPr>
          <w:ilvl w:val="0"/>
          <w:numId w:val="26"/>
        </w:numPr>
        <w:spacing w:after="0" w:line="240" w:lineRule="auto"/>
        <w:jc w:val="both"/>
        <w:rPr>
          <w:rFonts w:ascii="Times New Roman" w:hAnsi="Times New Roman"/>
          <w:sz w:val="28"/>
          <w:szCs w:val="28"/>
          <w:lang w:val="en-US"/>
        </w:rPr>
      </w:pPr>
      <w:r w:rsidRPr="00956070">
        <w:rPr>
          <w:rFonts w:ascii="Times New Roman" w:hAnsi="Times New Roman"/>
          <w:sz w:val="28"/>
          <w:szCs w:val="28"/>
          <w:lang w:val="en-US"/>
        </w:rPr>
        <w:t>cost,</w:t>
      </w:r>
    </w:p>
    <w:p w14:paraId="19C2E748" w14:textId="0B33E136" w:rsidR="00BE7716" w:rsidRPr="00956070" w:rsidRDefault="00BE7716" w:rsidP="00BE7716">
      <w:pPr>
        <w:pStyle w:val="Odstavecseseznamem"/>
        <w:numPr>
          <w:ilvl w:val="0"/>
          <w:numId w:val="26"/>
        </w:numPr>
        <w:spacing w:after="0" w:line="240" w:lineRule="auto"/>
        <w:jc w:val="both"/>
        <w:rPr>
          <w:rFonts w:ascii="Times New Roman" w:hAnsi="Times New Roman"/>
          <w:sz w:val="28"/>
          <w:szCs w:val="28"/>
          <w:lang w:val="en-US"/>
        </w:rPr>
      </w:pPr>
      <w:r w:rsidRPr="00956070">
        <w:rPr>
          <w:rFonts w:ascii="Times New Roman" w:hAnsi="Times New Roman"/>
          <w:sz w:val="28"/>
          <w:szCs w:val="28"/>
          <w:lang w:val="en-US"/>
        </w:rPr>
        <w:t>attenuation performance,</w:t>
      </w:r>
    </w:p>
    <w:p w14:paraId="652F6808" w14:textId="60539BCC" w:rsidR="00BE7716" w:rsidRPr="00956070" w:rsidRDefault="00BE7716" w:rsidP="00BE7716">
      <w:pPr>
        <w:pStyle w:val="Odstavecseseznamem"/>
        <w:numPr>
          <w:ilvl w:val="0"/>
          <w:numId w:val="26"/>
        </w:numPr>
        <w:spacing w:after="0" w:line="240" w:lineRule="auto"/>
        <w:jc w:val="both"/>
        <w:rPr>
          <w:rFonts w:ascii="Times New Roman" w:hAnsi="Times New Roman"/>
          <w:sz w:val="28"/>
          <w:szCs w:val="28"/>
          <w:lang w:val="en-US"/>
        </w:rPr>
      </w:pPr>
      <w:r w:rsidRPr="00956070">
        <w:rPr>
          <w:rFonts w:ascii="Times New Roman" w:hAnsi="Times New Roman"/>
          <w:sz w:val="28"/>
          <w:szCs w:val="28"/>
          <w:lang w:val="en-US"/>
        </w:rPr>
        <w:t>cycle life,</w:t>
      </w:r>
    </w:p>
    <w:p w14:paraId="66B6E18E" w14:textId="26ED4514" w:rsidR="00BE7716" w:rsidRPr="00956070" w:rsidRDefault="00BE7716" w:rsidP="00BE7716">
      <w:pPr>
        <w:pStyle w:val="Odstavecseseznamem"/>
        <w:numPr>
          <w:ilvl w:val="0"/>
          <w:numId w:val="26"/>
        </w:numPr>
        <w:spacing w:after="0" w:line="240" w:lineRule="auto"/>
        <w:jc w:val="both"/>
        <w:rPr>
          <w:rFonts w:ascii="Times New Roman" w:hAnsi="Times New Roman"/>
          <w:sz w:val="28"/>
          <w:szCs w:val="28"/>
          <w:lang w:val="en-US"/>
        </w:rPr>
      </w:pPr>
      <w:r w:rsidRPr="00956070">
        <w:rPr>
          <w:rFonts w:ascii="Times New Roman" w:hAnsi="Times New Roman"/>
          <w:sz w:val="28"/>
          <w:szCs w:val="28"/>
          <w:lang w:val="en-US"/>
        </w:rPr>
        <w:t>electromagnetic requirements,</w:t>
      </w:r>
    </w:p>
    <w:p w14:paraId="10F7FEF2" w14:textId="7D689466" w:rsidR="00BE7716" w:rsidRPr="00956070" w:rsidRDefault="00BE7716" w:rsidP="00BE7716">
      <w:pPr>
        <w:pStyle w:val="Odstavecseseznamem"/>
        <w:numPr>
          <w:ilvl w:val="0"/>
          <w:numId w:val="26"/>
        </w:numPr>
        <w:spacing w:after="0" w:line="240" w:lineRule="auto"/>
        <w:jc w:val="both"/>
        <w:rPr>
          <w:rFonts w:ascii="Times New Roman" w:hAnsi="Times New Roman"/>
          <w:sz w:val="28"/>
          <w:szCs w:val="28"/>
          <w:lang w:val="en-US"/>
        </w:rPr>
      </w:pPr>
      <w:r w:rsidRPr="00956070">
        <w:rPr>
          <w:rFonts w:ascii="Times New Roman" w:hAnsi="Times New Roman"/>
          <w:sz w:val="28"/>
          <w:szCs w:val="28"/>
          <w:lang w:val="en-US"/>
        </w:rPr>
        <w:t>materials or alloy,</w:t>
      </w:r>
    </w:p>
    <w:p w14:paraId="3011F6C8" w14:textId="3C351586" w:rsidR="00BE7716" w:rsidRPr="00956070" w:rsidRDefault="00BE7716" w:rsidP="00BE7716">
      <w:pPr>
        <w:pStyle w:val="Odstavecseseznamem"/>
        <w:numPr>
          <w:ilvl w:val="0"/>
          <w:numId w:val="26"/>
        </w:numPr>
        <w:spacing w:after="0" w:line="240" w:lineRule="auto"/>
        <w:jc w:val="both"/>
        <w:rPr>
          <w:rFonts w:ascii="Times New Roman" w:hAnsi="Times New Roman"/>
          <w:sz w:val="28"/>
          <w:szCs w:val="28"/>
          <w:lang w:val="en-US"/>
        </w:rPr>
      </w:pPr>
      <w:r w:rsidRPr="00956070">
        <w:rPr>
          <w:rFonts w:ascii="Times New Roman" w:hAnsi="Times New Roman"/>
          <w:sz w:val="28"/>
          <w:szCs w:val="28"/>
          <w:lang w:val="en-US"/>
        </w:rPr>
        <w:t>thickness,</w:t>
      </w:r>
    </w:p>
    <w:p w14:paraId="14FC5525" w14:textId="29500967" w:rsidR="00BE7716" w:rsidRPr="00956070" w:rsidRDefault="00BE7716" w:rsidP="00BE7716">
      <w:pPr>
        <w:pStyle w:val="Odstavecseseznamem"/>
        <w:numPr>
          <w:ilvl w:val="0"/>
          <w:numId w:val="26"/>
        </w:numPr>
        <w:spacing w:after="0" w:line="240" w:lineRule="auto"/>
        <w:jc w:val="both"/>
        <w:rPr>
          <w:rFonts w:ascii="Times New Roman" w:hAnsi="Times New Roman"/>
          <w:sz w:val="28"/>
          <w:szCs w:val="28"/>
          <w:lang w:val="en-US"/>
        </w:rPr>
      </w:pPr>
      <w:r w:rsidRPr="00956070">
        <w:rPr>
          <w:rFonts w:ascii="Times New Roman" w:hAnsi="Times New Roman"/>
          <w:sz w:val="28"/>
          <w:szCs w:val="28"/>
          <w:lang w:val="en-US"/>
        </w:rPr>
        <w:t>space and weight considerations,</w:t>
      </w:r>
    </w:p>
    <w:p w14:paraId="2F5B2E01" w14:textId="7E856B56" w:rsidR="00BE7716" w:rsidRPr="00956070" w:rsidRDefault="00BE7716" w:rsidP="00BE7716">
      <w:pPr>
        <w:pStyle w:val="Odstavecseseznamem"/>
        <w:numPr>
          <w:ilvl w:val="0"/>
          <w:numId w:val="26"/>
        </w:numPr>
        <w:spacing w:after="0" w:line="240" w:lineRule="auto"/>
        <w:jc w:val="both"/>
        <w:rPr>
          <w:rFonts w:ascii="Times New Roman" w:hAnsi="Times New Roman"/>
          <w:sz w:val="28"/>
          <w:szCs w:val="28"/>
          <w:lang w:val="en-US"/>
        </w:rPr>
      </w:pPr>
      <w:r w:rsidRPr="00956070">
        <w:rPr>
          <w:rFonts w:ascii="Times New Roman" w:hAnsi="Times New Roman"/>
          <w:sz w:val="28"/>
          <w:szCs w:val="28"/>
          <w:lang w:val="en-US"/>
        </w:rPr>
        <w:t>product safety,</w:t>
      </w:r>
    </w:p>
    <w:p w14:paraId="7B8B619D" w14:textId="5F73C7EA" w:rsidR="00D01098" w:rsidRPr="00956070" w:rsidRDefault="00BE7716" w:rsidP="00BE7716">
      <w:pPr>
        <w:pStyle w:val="Odstavecseseznamem"/>
        <w:numPr>
          <w:ilvl w:val="0"/>
          <w:numId w:val="26"/>
        </w:numPr>
        <w:spacing w:after="0" w:line="240" w:lineRule="auto"/>
        <w:jc w:val="both"/>
        <w:rPr>
          <w:rFonts w:ascii="Times New Roman" w:hAnsi="Times New Roman"/>
          <w:sz w:val="28"/>
          <w:szCs w:val="28"/>
          <w:lang w:val="en-US"/>
        </w:rPr>
      </w:pPr>
      <w:r w:rsidRPr="00956070">
        <w:rPr>
          <w:rFonts w:ascii="Times New Roman" w:hAnsi="Times New Roman"/>
          <w:sz w:val="28"/>
          <w:szCs w:val="28"/>
          <w:lang w:val="en-US"/>
        </w:rPr>
        <w:t>recyclability.</w:t>
      </w:r>
    </w:p>
    <w:p w14:paraId="050149EA" w14:textId="7DD8A5B0" w:rsidR="000E15A3" w:rsidRPr="00956070" w:rsidRDefault="000E15A3" w:rsidP="0017319E">
      <w:pPr>
        <w:spacing w:after="0" w:line="240" w:lineRule="auto"/>
        <w:ind w:firstLine="284"/>
        <w:jc w:val="both"/>
        <w:rPr>
          <w:rFonts w:ascii="Times New Roman" w:hAnsi="Times New Roman"/>
          <w:sz w:val="28"/>
          <w:szCs w:val="28"/>
          <w:lang w:val="en-US"/>
        </w:rPr>
      </w:pPr>
      <w:r w:rsidRPr="00956070">
        <w:rPr>
          <w:rFonts w:ascii="Times New Roman" w:hAnsi="Times New Roman"/>
          <w:sz w:val="28"/>
          <w:szCs w:val="28"/>
          <w:lang w:val="en-US"/>
        </w:rPr>
        <w:t xml:space="preserve">Although conductive materials are known </w:t>
      </w:r>
      <w:r w:rsidR="0047762F">
        <w:rPr>
          <w:rFonts w:ascii="Times New Roman" w:hAnsi="Times New Roman"/>
          <w:sz w:val="28"/>
          <w:szCs w:val="28"/>
          <w:lang w:val="en-US"/>
        </w:rPr>
        <w:t xml:space="preserve">for </w:t>
      </w:r>
      <w:r w:rsidRPr="00956070">
        <w:rPr>
          <w:rFonts w:ascii="Times New Roman" w:hAnsi="Times New Roman"/>
          <w:sz w:val="28"/>
          <w:szCs w:val="28"/>
          <w:lang w:val="en-US"/>
        </w:rPr>
        <w:t xml:space="preserve">their electromagnetic immunity, the listed factors can influence shielding effectiveness; therefore, the scientists have started to develop </w:t>
      </w:r>
      <w:r w:rsidR="00395B09" w:rsidRPr="00956070">
        <w:rPr>
          <w:rFonts w:ascii="Times New Roman" w:hAnsi="Times New Roman"/>
          <w:sz w:val="28"/>
          <w:szCs w:val="28"/>
          <w:lang w:val="en-US"/>
        </w:rPr>
        <w:t>favorite</w:t>
      </w:r>
      <w:r w:rsidRPr="00956070">
        <w:rPr>
          <w:rFonts w:ascii="Times New Roman" w:hAnsi="Times New Roman"/>
          <w:sz w:val="28"/>
          <w:szCs w:val="28"/>
          <w:lang w:val="en-US"/>
        </w:rPr>
        <w:t xml:space="preserve"> intrinsically conducting polymers</w:t>
      </w:r>
      <w:r w:rsidR="00DC3898">
        <w:rPr>
          <w:rFonts w:ascii="Times New Roman" w:hAnsi="Times New Roman"/>
          <w:sz w:val="28"/>
          <w:szCs w:val="28"/>
          <w:lang w:val="en-US"/>
        </w:rPr>
        <w:t xml:space="preserve"> (ICP)</w:t>
      </w:r>
      <w:r w:rsidRPr="00956070">
        <w:rPr>
          <w:rFonts w:ascii="Times New Roman" w:hAnsi="Times New Roman"/>
          <w:sz w:val="28"/>
          <w:szCs w:val="28"/>
          <w:lang w:val="en-US"/>
        </w:rPr>
        <w:t xml:space="preserve"> [</w:t>
      </w:r>
      <w:r w:rsidR="00075280" w:rsidRPr="00956070">
        <w:rPr>
          <w:rFonts w:ascii="Times New Roman" w:hAnsi="Times New Roman"/>
          <w:sz w:val="28"/>
          <w:szCs w:val="28"/>
          <w:lang w:val="en-US"/>
        </w:rPr>
        <w:t>11</w:t>
      </w:r>
      <w:r w:rsidRPr="00956070">
        <w:rPr>
          <w:rFonts w:ascii="Times New Roman" w:hAnsi="Times New Roman"/>
          <w:sz w:val="28"/>
          <w:szCs w:val="28"/>
          <w:lang w:val="en-US"/>
        </w:rPr>
        <w:t>], [</w:t>
      </w:r>
      <w:r w:rsidR="00C936E8">
        <w:rPr>
          <w:rFonts w:ascii="Times New Roman" w:hAnsi="Times New Roman"/>
          <w:sz w:val="28"/>
          <w:szCs w:val="28"/>
          <w:lang w:val="en-US"/>
        </w:rPr>
        <w:t>3</w:t>
      </w:r>
      <w:r w:rsidR="00750FE5">
        <w:rPr>
          <w:rFonts w:ascii="Times New Roman" w:hAnsi="Times New Roman"/>
          <w:sz w:val="28"/>
          <w:szCs w:val="28"/>
          <w:lang w:val="en-US"/>
        </w:rPr>
        <w:t>0</w:t>
      </w:r>
      <w:r w:rsidRPr="00956070">
        <w:rPr>
          <w:rFonts w:ascii="Times New Roman" w:hAnsi="Times New Roman"/>
          <w:sz w:val="28"/>
          <w:szCs w:val="28"/>
          <w:lang w:val="en-US"/>
        </w:rPr>
        <w:t>].</w:t>
      </w:r>
      <w:r w:rsidR="00BF2D64" w:rsidRPr="00956070">
        <w:rPr>
          <w:rFonts w:ascii="Times New Roman" w:hAnsi="Times New Roman"/>
          <w:sz w:val="28"/>
          <w:szCs w:val="28"/>
          <w:lang w:val="en-US"/>
        </w:rPr>
        <w:t xml:space="preserve"> Publication [</w:t>
      </w:r>
      <w:r w:rsidR="00C936E8">
        <w:rPr>
          <w:rFonts w:ascii="Times New Roman" w:hAnsi="Times New Roman"/>
          <w:sz w:val="28"/>
          <w:szCs w:val="28"/>
          <w:lang w:val="en-US"/>
        </w:rPr>
        <w:t>3</w:t>
      </w:r>
      <w:r w:rsidR="00750FE5">
        <w:rPr>
          <w:rFonts w:ascii="Times New Roman" w:hAnsi="Times New Roman"/>
          <w:sz w:val="28"/>
          <w:szCs w:val="28"/>
          <w:lang w:val="en-US"/>
        </w:rPr>
        <w:t>0</w:t>
      </w:r>
      <w:r w:rsidR="00BF2D64" w:rsidRPr="00956070">
        <w:rPr>
          <w:rFonts w:ascii="Times New Roman" w:hAnsi="Times New Roman"/>
          <w:sz w:val="28"/>
          <w:szCs w:val="28"/>
          <w:lang w:val="en-US"/>
        </w:rPr>
        <w:t>] describes ICPs as organic polymers with electrical, magnetic</w:t>
      </w:r>
      <w:r w:rsidR="0047762F">
        <w:rPr>
          <w:rFonts w:ascii="Times New Roman" w:hAnsi="Times New Roman"/>
          <w:sz w:val="28"/>
          <w:szCs w:val="28"/>
          <w:lang w:val="en-US"/>
        </w:rPr>
        <w:t>,</w:t>
      </w:r>
      <w:r w:rsidR="00BF2D64" w:rsidRPr="00956070">
        <w:rPr>
          <w:rFonts w:ascii="Times New Roman" w:hAnsi="Times New Roman"/>
          <w:sz w:val="28"/>
          <w:szCs w:val="28"/>
          <w:lang w:val="en-US"/>
        </w:rPr>
        <w:t xml:space="preserve"> and optic</w:t>
      </w:r>
      <w:r w:rsidR="00E21AD3">
        <w:rPr>
          <w:rFonts w:ascii="Times New Roman" w:hAnsi="Times New Roman"/>
          <w:sz w:val="28"/>
          <w:szCs w:val="28"/>
          <w:lang w:val="en-US"/>
        </w:rPr>
        <w:t>al</w:t>
      </w:r>
      <w:r w:rsidR="00BF2D64" w:rsidRPr="00956070">
        <w:rPr>
          <w:rFonts w:ascii="Times New Roman" w:hAnsi="Times New Roman"/>
          <w:sz w:val="28"/>
          <w:szCs w:val="28"/>
          <w:lang w:val="en-US"/>
        </w:rPr>
        <w:t xml:space="preserve"> properties </w:t>
      </w:r>
      <w:proofErr w:type="gramStart"/>
      <w:r w:rsidR="00BF2D64" w:rsidRPr="00956070">
        <w:rPr>
          <w:rFonts w:ascii="Times New Roman" w:hAnsi="Times New Roman"/>
          <w:sz w:val="28"/>
          <w:szCs w:val="28"/>
          <w:lang w:val="en-US"/>
        </w:rPr>
        <w:t>similar to</w:t>
      </w:r>
      <w:proofErr w:type="gramEnd"/>
      <w:r w:rsidR="00BF2D64" w:rsidRPr="00956070">
        <w:rPr>
          <w:rFonts w:ascii="Times New Roman" w:hAnsi="Times New Roman"/>
          <w:sz w:val="28"/>
          <w:szCs w:val="28"/>
          <w:lang w:val="en-US"/>
        </w:rPr>
        <w:t xml:space="preserve"> traditional metal materials. Publication </w:t>
      </w:r>
      <w:r w:rsidR="00BF2D64" w:rsidRPr="00956070">
        <w:rPr>
          <w:rFonts w:ascii="Times New Roman" w:hAnsi="Times New Roman"/>
          <w:sz w:val="28"/>
          <w:szCs w:val="28"/>
          <w:lang w:val="en-US"/>
        </w:rPr>
        <w:lastRenderedPageBreak/>
        <w:t>[</w:t>
      </w:r>
      <w:r w:rsidR="00075280" w:rsidRPr="00956070">
        <w:rPr>
          <w:rFonts w:ascii="Times New Roman" w:hAnsi="Times New Roman"/>
          <w:sz w:val="28"/>
          <w:szCs w:val="28"/>
          <w:lang w:val="en-US"/>
        </w:rPr>
        <w:t>11</w:t>
      </w:r>
      <w:r w:rsidR="00BF2D64" w:rsidRPr="00956070">
        <w:rPr>
          <w:rFonts w:ascii="Times New Roman" w:hAnsi="Times New Roman"/>
          <w:sz w:val="28"/>
          <w:szCs w:val="28"/>
          <w:lang w:val="en-US"/>
        </w:rPr>
        <w:t>] completes the explanation by the statement that the ICPs advantage is proper properties combination such as pleasant conductivity, low density</w:t>
      </w:r>
      <w:r w:rsidR="0047762F">
        <w:rPr>
          <w:rFonts w:ascii="Times New Roman" w:hAnsi="Times New Roman"/>
          <w:sz w:val="28"/>
          <w:szCs w:val="28"/>
          <w:lang w:val="en-US"/>
        </w:rPr>
        <w:t>,</w:t>
      </w:r>
      <w:r w:rsidR="00BF2D64" w:rsidRPr="00956070">
        <w:rPr>
          <w:rFonts w:ascii="Times New Roman" w:hAnsi="Times New Roman"/>
          <w:sz w:val="28"/>
          <w:szCs w:val="28"/>
          <w:lang w:val="en-US"/>
        </w:rPr>
        <w:t xml:space="preserve"> and corrosion resistance. Parameters changing as oxidation state, morphology</w:t>
      </w:r>
      <w:r w:rsidR="0047762F">
        <w:rPr>
          <w:rFonts w:ascii="Times New Roman" w:hAnsi="Times New Roman"/>
          <w:sz w:val="28"/>
          <w:szCs w:val="28"/>
          <w:lang w:val="en-US"/>
        </w:rPr>
        <w:t>,</w:t>
      </w:r>
      <w:r w:rsidR="00BF2D64" w:rsidRPr="00956070">
        <w:rPr>
          <w:rFonts w:ascii="Times New Roman" w:hAnsi="Times New Roman"/>
          <w:sz w:val="28"/>
          <w:szCs w:val="28"/>
          <w:lang w:val="en-US"/>
        </w:rPr>
        <w:t xml:space="preserve"> or chemical structure can affect final electrical conductivity value. [</w:t>
      </w:r>
      <w:r w:rsidR="00750FE5">
        <w:rPr>
          <w:rFonts w:ascii="Times New Roman" w:hAnsi="Times New Roman"/>
          <w:sz w:val="28"/>
          <w:szCs w:val="28"/>
          <w:lang w:val="en-US"/>
        </w:rPr>
        <w:t>30</w:t>
      </w:r>
      <w:r w:rsidR="00BF2D64" w:rsidRPr="00956070">
        <w:rPr>
          <w:rFonts w:ascii="Times New Roman" w:hAnsi="Times New Roman"/>
          <w:sz w:val="28"/>
          <w:szCs w:val="28"/>
          <w:lang w:val="en-US"/>
        </w:rPr>
        <w:t xml:space="preserve">] Concerning shielding efficiency, it depends on which ICP variant is selected because there are many types such as polyaniline, </w:t>
      </w:r>
      <w:proofErr w:type="spellStart"/>
      <w:r w:rsidR="00BF2D64" w:rsidRPr="00956070">
        <w:rPr>
          <w:rFonts w:ascii="Times New Roman" w:hAnsi="Times New Roman"/>
          <w:sz w:val="28"/>
          <w:szCs w:val="28"/>
          <w:lang w:val="en-US"/>
        </w:rPr>
        <w:t>polypyrrole</w:t>
      </w:r>
      <w:proofErr w:type="spellEnd"/>
      <w:r w:rsidR="00BF2D64" w:rsidRPr="00956070">
        <w:rPr>
          <w:rFonts w:ascii="Times New Roman" w:hAnsi="Times New Roman"/>
          <w:sz w:val="28"/>
          <w:szCs w:val="28"/>
          <w:lang w:val="en-US"/>
        </w:rPr>
        <w:t xml:space="preserve">, polythiophene, </w:t>
      </w:r>
      <w:r w:rsidR="00E21AD3" w:rsidRPr="00E21AD3">
        <w:rPr>
          <w:rFonts w:ascii="Times New Roman" w:hAnsi="Times New Roman"/>
          <w:sz w:val="28"/>
          <w:szCs w:val="28"/>
          <w:lang w:val="en-US"/>
        </w:rPr>
        <w:t>polyphenylene vinylene</w:t>
      </w:r>
      <w:r w:rsidR="00BF2D64" w:rsidRPr="00956070">
        <w:rPr>
          <w:rFonts w:ascii="Times New Roman" w:hAnsi="Times New Roman"/>
          <w:sz w:val="28"/>
          <w:szCs w:val="28"/>
          <w:lang w:val="en-US"/>
        </w:rPr>
        <w:t>. [</w:t>
      </w:r>
      <w:r w:rsidR="00075280" w:rsidRPr="00956070">
        <w:rPr>
          <w:rFonts w:ascii="Times New Roman" w:hAnsi="Times New Roman"/>
          <w:sz w:val="28"/>
          <w:szCs w:val="28"/>
          <w:lang w:val="en-US"/>
        </w:rPr>
        <w:t>11</w:t>
      </w:r>
      <w:r w:rsidR="00BF2D64" w:rsidRPr="00956070">
        <w:rPr>
          <w:rFonts w:ascii="Times New Roman" w:hAnsi="Times New Roman"/>
          <w:sz w:val="28"/>
          <w:szCs w:val="28"/>
          <w:lang w:val="en-US"/>
        </w:rPr>
        <w:t>], [</w:t>
      </w:r>
      <w:r w:rsidR="00C936E8">
        <w:rPr>
          <w:rFonts w:ascii="Times New Roman" w:hAnsi="Times New Roman"/>
          <w:sz w:val="28"/>
          <w:szCs w:val="28"/>
          <w:lang w:val="en-US"/>
        </w:rPr>
        <w:t>3</w:t>
      </w:r>
      <w:r w:rsidR="00750FE5">
        <w:rPr>
          <w:rFonts w:ascii="Times New Roman" w:hAnsi="Times New Roman"/>
          <w:sz w:val="28"/>
          <w:szCs w:val="28"/>
          <w:lang w:val="en-US"/>
        </w:rPr>
        <w:t>0</w:t>
      </w:r>
      <w:r w:rsidR="00BF2D64" w:rsidRPr="00956070">
        <w:rPr>
          <w:rFonts w:ascii="Times New Roman" w:hAnsi="Times New Roman"/>
          <w:sz w:val="28"/>
          <w:szCs w:val="28"/>
          <w:lang w:val="en-US"/>
        </w:rPr>
        <w:t>] Publications [</w:t>
      </w:r>
      <w:r w:rsidR="00C936E8">
        <w:rPr>
          <w:rFonts w:ascii="Times New Roman" w:hAnsi="Times New Roman"/>
          <w:sz w:val="28"/>
          <w:szCs w:val="28"/>
          <w:lang w:val="en-US"/>
        </w:rPr>
        <w:t>11</w:t>
      </w:r>
      <w:r w:rsidR="00BF2D64" w:rsidRPr="00956070">
        <w:rPr>
          <w:rFonts w:ascii="Times New Roman" w:hAnsi="Times New Roman"/>
          <w:sz w:val="28"/>
          <w:szCs w:val="28"/>
          <w:lang w:val="en-US"/>
        </w:rPr>
        <w:t>], [</w:t>
      </w:r>
      <w:r w:rsidR="00075280" w:rsidRPr="00956070">
        <w:rPr>
          <w:rFonts w:ascii="Times New Roman" w:hAnsi="Times New Roman"/>
          <w:sz w:val="28"/>
          <w:szCs w:val="28"/>
          <w:lang w:val="en-US"/>
        </w:rPr>
        <w:t>1</w:t>
      </w:r>
      <w:r w:rsidR="00C936E8">
        <w:rPr>
          <w:rFonts w:ascii="Times New Roman" w:hAnsi="Times New Roman"/>
          <w:sz w:val="28"/>
          <w:szCs w:val="28"/>
          <w:lang w:val="en-US"/>
        </w:rPr>
        <w:t>2</w:t>
      </w:r>
      <w:r w:rsidR="00BF2D64" w:rsidRPr="00956070">
        <w:rPr>
          <w:rFonts w:ascii="Times New Roman" w:hAnsi="Times New Roman"/>
          <w:sz w:val="28"/>
          <w:szCs w:val="28"/>
          <w:lang w:val="en-US"/>
        </w:rPr>
        <w:t>]</w:t>
      </w:r>
      <w:r w:rsidR="0047762F">
        <w:rPr>
          <w:rFonts w:ascii="Times New Roman" w:hAnsi="Times New Roman"/>
          <w:sz w:val="28"/>
          <w:szCs w:val="28"/>
          <w:lang w:val="en-US"/>
        </w:rPr>
        <w:t>,</w:t>
      </w:r>
      <w:r w:rsidR="00BF2D64" w:rsidRPr="00956070">
        <w:rPr>
          <w:rFonts w:ascii="Times New Roman" w:hAnsi="Times New Roman"/>
          <w:sz w:val="28"/>
          <w:szCs w:val="28"/>
          <w:lang w:val="en-US"/>
        </w:rPr>
        <w:t xml:space="preserve"> and [</w:t>
      </w:r>
      <w:r w:rsidR="00C936E8">
        <w:rPr>
          <w:rFonts w:ascii="Times New Roman" w:hAnsi="Times New Roman"/>
          <w:sz w:val="28"/>
          <w:szCs w:val="28"/>
          <w:lang w:val="en-US"/>
        </w:rPr>
        <w:t>3</w:t>
      </w:r>
      <w:r w:rsidR="00750FE5">
        <w:rPr>
          <w:rFonts w:ascii="Times New Roman" w:hAnsi="Times New Roman"/>
          <w:sz w:val="28"/>
          <w:szCs w:val="28"/>
          <w:lang w:val="en-US"/>
        </w:rPr>
        <w:t>0</w:t>
      </w:r>
      <w:r w:rsidR="00BF2D64" w:rsidRPr="00956070">
        <w:rPr>
          <w:rFonts w:ascii="Times New Roman" w:hAnsi="Times New Roman"/>
          <w:sz w:val="28"/>
          <w:szCs w:val="28"/>
          <w:lang w:val="en-US"/>
        </w:rPr>
        <w:t>] state that ICPs may consist of metal, graphene, graphite, carbon</w:t>
      </w:r>
      <w:r w:rsidR="0047762F">
        <w:rPr>
          <w:rFonts w:ascii="Times New Roman" w:hAnsi="Times New Roman"/>
          <w:sz w:val="28"/>
          <w:szCs w:val="28"/>
          <w:lang w:val="en-US"/>
        </w:rPr>
        <w:t>,</w:t>
      </w:r>
      <w:r w:rsidR="00BF2D64" w:rsidRPr="00956070">
        <w:rPr>
          <w:rFonts w:ascii="Times New Roman" w:hAnsi="Times New Roman"/>
          <w:sz w:val="28"/>
          <w:szCs w:val="28"/>
          <w:lang w:val="en-US"/>
        </w:rPr>
        <w:t xml:space="preserve"> or another conducted substance. These substances should improve electrical, magnetic</w:t>
      </w:r>
      <w:r w:rsidR="0047762F">
        <w:rPr>
          <w:rFonts w:ascii="Times New Roman" w:hAnsi="Times New Roman"/>
          <w:sz w:val="28"/>
          <w:szCs w:val="28"/>
          <w:lang w:val="en-US"/>
        </w:rPr>
        <w:t>,</w:t>
      </w:r>
      <w:r w:rsidR="00BF2D64" w:rsidRPr="00956070">
        <w:rPr>
          <w:rFonts w:ascii="Times New Roman" w:hAnsi="Times New Roman"/>
          <w:sz w:val="28"/>
          <w:szCs w:val="28"/>
          <w:lang w:val="en-US"/>
        </w:rPr>
        <w:t xml:space="preserve"> and dielectric properties and ensure non-transparency to electromagnetic radiation. [</w:t>
      </w:r>
      <w:r w:rsidR="00075280" w:rsidRPr="00956070">
        <w:rPr>
          <w:rFonts w:ascii="Times New Roman" w:hAnsi="Times New Roman"/>
          <w:sz w:val="28"/>
          <w:szCs w:val="28"/>
          <w:lang w:val="en-US"/>
        </w:rPr>
        <w:t>1</w:t>
      </w:r>
      <w:r w:rsidR="00C936E8">
        <w:rPr>
          <w:rFonts w:ascii="Times New Roman" w:hAnsi="Times New Roman"/>
          <w:sz w:val="28"/>
          <w:szCs w:val="28"/>
          <w:lang w:val="en-US"/>
        </w:rPr>
        <w:t>1</w:t>
      </w:r>
      <w:r w:rsidR="00BF2D64" w:rsidRPr="00956070">
        <w:rPr>
          <w:rFonts w:ascii="Times New Roman" w:hAnsi="Times New Roman"/>
          <w:sz w:val="28"/>
          <w:szCs w:val="28"/>
          <w:lang w:val="en-US"/>
        </w:rPr>
        <w:t>], [</w:t>
      </w:r>
      <w:r w:rsidR="00075280" w:rsidRPr="00956070">
        <w:rPr>
          <w:rFonts w:ascii="Times New Roman" w:hAnsi="Times New Roman"/>
          <w:sz w:val="28"/>
          <w:szCs w:val="28"/>
          <w:lang w:val="en-US"/>
        </w:rPr>
        <w:t>1</w:t>
      </w:r>
      <w:r w:rsidR="00C936E8">
        <w:rPr>
          <w:rFonts w:ascii="Times New Roman" w:hAnsi="Times New Roman"/>
          <w:sz w:val="28"/>
          <w:szCs w:val="28"/>
          <w:lang w:val="en-US"/>
        </w:rPr>
        <w:t>2</w:t>
      </w:r>
      <w:r w:rsidR="00BF2D64" w:rsidRPr="00956070">
        <w:rPr>
          <w:rFonts w:ascii="Times New Roman" w:hAnsi="Times New Roman"/>
          <w:sz w:val="28"/>
          <w:szCs w:val="28"/>
          <w:lang w:val="en-US"/>
        </w:rPr>
        <w:t>]</w:t>
      </w:r>
      <w:r w:rsidR="0017319E" w:rsidRPr="00956070">
        <w:rPr>
          <w:rFonts w:ascii="Times New Roman" w:hAnsi="Times New Roman"/>
          <w:sz w:val="28"/>
          <w:szCs w:val="28"/>
          <w:lang w:val="en-US"/>
        </w:rPr>
        <w:t xml:space="preserve"> </w:t>
      </w:r>
      <w:r w:rsidR="00B10551" w:rsidRPr="00956070">
        <w:rPr>
          <w:rFonts w:ascii="Times New Roman" w:hAnsi="Times New Roman"/>
          <w:sz w:val="28"/>
          <w:szCs w:val="28"/>
          <w:lang w:val="en-US"/>
        </w:rPr>
        <w:t xml:space="preserve">Except for </w:t>
      </w:r>
      <w:r w:rsidR="0047762F">
        <w:rPr>
          <w:rFonts w:ascii="Times New Roman" w:hAnsi="Times New Roman"/>
          <w:sz w:val="28"/>
          <w:szCs w:val="28"/>
          <w:lang w:val="en-US"/>
        </w:rPr>
        <w:t xml:space="preserve">the </w:t>
      </w:r>
      <w:r w:rsidR="00B10551" w:rsidRPr="00956070">
        <w:rPr>
          <w:rFonts w:ascii="Times New Roman" w:hAnsi="Times New Roman"/>
          <w:sz w:val="28"/>
          <w:szCs w:val="28"/>
          <w:lang w:val="en-US"/>
        </w:rPr>
        <w:t>materials</w:t>
      </w:r>
      <w:r w:rsidR="00DA26E4">
        <w:rPr>
          <w:rFonts w:ascii="Times New Roman" w:hAnsi="Times New Roman"/>
          <w:sz w:val="28"/>
          <w:szCs w:val="28"/>
          <w:lang w:val="en-US"/>
        </w:rPr>
        <w:t xml:space="preserve"> mentioned above</w:t>
      </w:r>
      <w:r w:rsidR="00B10551" w:rsidRPr="00956070">
        <w:rPr>
          <w:rFonts w:ascii="Times New Roman" w:hAnsi="Times New Roman"/>
          <w:sz w:val="28"/>
          <w:szCs w:val="28"/>
          <w:lang w:val="en-US"/>
        </w:rPr>
        <w:t xml:space="preserve">, there are also protections in the form of </w:t>
      </w:r>
      <w:r w:rsidR="0047762F">
        <w:rPr>
          <w:rFonts w:ascii="Times New Roman" w:hAnsi="Times New Roman"/>
          <w:sz w:val="28"/>
          <w:szCs w:val="28"/>
          <w:lang w:val="en-US"/>
        </w:rPr>
        <w:t xml:space="preserve">an </w:t>
      </w:r>
      <w:r w:rsidR="00B10551" w:rsidRPr="00956070">
        <w:rPr>
          <w:rFonts w:ascii="Times New Roman" w:hAnsi="Times New Roman"/>
          <w:sz w:val="28"/>
          <w:szCs w:val="28"/>
          <w:lang w:val="en-US"/>
        </w:rPr>
        <w:t xml:space="preserve">ultrathin substance </w:t>
      </w:r>
      <w:r w:rsidR="0047762F">
        <w:rPr>
          <w:rFonts w:ascii="Times New Roman" w:hAnsi="Times New Roman"/>
          <w:sz w:val="28"/>
          <w:szCs w:val="28"/>
          <w:lang w:val="en-US"/>
        </w:rPr>
        <w:t>that</w:t>
      </w:r>
      <w:r w:rsidR="00B10551" w:rsidRPr="00956070">
        <w:rPr>
          <w:rFonts w:ascii="Times New Roman" w:hAnsi="Times New Roman"/>
          <w:sz w:val="28"/>
          <w:szCs w:val="28"/>
          <w:lang w:val="en-US"/>
        </w:rPr>
        <w:t xml:space="preserve"> may be applied on </w:t>
      </w:r>
      <w:r w:rsidR="0047762F">
        <w:rPr>
          <w:rFonts w:ascii="Times New Roman" w:hAnsi="Times New Roman"/>
          <w:sz w:val="28"/>
          <w:szCs w:val="28"/>
          <w:lang w:val="en-US"/>
        </w:rPr>
        <w:t xml:space="preserve">the </w:t>
      </w:r>
      <w:r w:rsidR="00B10551" w:rsidRPr="00956070">
        <w:rPr>
          <w:rFonts w:ascii="Times New Roman" w:hAnsi="Times New Roman"/>
          <w:sz w:val="28"/>
          <w:szCs w:val="28"/>
          <w:lang w:val="en-US"/>
        </w:rPr>
        <w:t>enclosure surface.</w:t>
      </w:r>
      <w:r w:rsidR="00B10551" w:rsidRPr="00956070">
        <w:t xml:space="preserve"> </w:t>
      </w:r>
      <w:r w:rsidR="00B10551" w:rsidRPr="00956070">
        <w:rPr>
          <w:rFonts w:ascii="Times New Roman" w:hAnsi="Times New Roman"/>
          <w:sz w:val="28"/>
          <w:szCs w:val="28"/>
          <w:lang w:val="en-US"/>
        </w:rPr>
        <w:t>One of these solutions published the researchers from Drexel University and the Korea Institute of Science and Technology</w:t>
      </w:r>
      <w:r w:rsidR="0017319E" w:rsidRPr="00956070">
        <w:rPr>
          <w:rFonts w:ascii="Times New Roman" w:hAnsi="Times New Roman"/>
          <w:sz w:val="28"/>
          <w:szCs w:val="28"/>
          <w:lang w:val="en-US"/>
        </w:rPr>
        <w:t xml:space="preserve"> [</w:t>
      </w:r>
      <w:r w:rsidR="002353A2">
        <w:rPr>
          <w:rFonts w:ascii="Times New Roman" w:hAnsi="Times New Roman"/>
          <w:sz w:val="28"/>
          <w:szCs w:val="28"/>
          <w:lang w:val="en-US"/>
        </w:rPr>
        <w:t>31</w:t>
      </w:r>
      <w:r w:rsidR="0017319E" w:rsidRPr="00956070">
        <w:rPr>
          <w:rFonts w:ascii="Times New Roman" w:hAnsi="Times New Roman"/>
          <w:sz w:val="28"/>
          <w:szCs w:val="28"/>
          <w:lang w:val="en-US"/>
        </w:rPr>
        <w:t xml:space="preserve">] </w:t>
      </w:r>
      <w:r w:rsidR="00B10551" w:rsidRPr="00956070">
        <w:rPr>
          <w:rFonts w:ascii="Times New Roman" w:hAnsi="Times New Roman"/>
          <w:sz w:val="28"/>
          <w:szCs w:val="28"/>
          <w:lang w:val="en-US"/>
        </w:rPr>
        <w:t xml:space="preserve">who developed nano-film based on </w:t>
      </w:r>
      <w:proofErr w:type="spellStart"/>
      <w:r w:rsidR="00B10551" w:rsidRPr="00956070">
        <w:rPr>
          <w:rFonts w:ascii="Times New Roman" w:hAnsi="Times New Roman"/>
          <w:sz w:val="28"/>
          <w:szCs w:val="28"/>
          <w:lang w:val="en-US"/>
        </w:rPr>
        <w:t>MXene</w:t>
      </w:r>
      <w:proofErr w:type="spellEnd"/>
      <w:r w:rsidR="0017319E" w:rsidRPr="00956070">
        <w:rPr>
          <w:rFonts w:ascii="Times New Roman" w:hAnsi="Times New Roman"/>
          <w:sz w:val="28"/>
          <w:szCs w:val="28"/>
          <w:lang w:val="en-US"/>
        </w:rPr>
        <w:t xml:space="preserve"> [</w:t>
      </w:r>
      <w:r w:rsidR="002353A2">
        <w:rPr>
          <w:rFonts w:ascii="Times New Roman" w:hAnsi="Times New Roman"/>
          <w:sz w:val="28"/>
          <w:szCs w:val="28"/>
          <w:lang w:val="en-US"/>
        </w:rPr>
        <w:t>32</w:t>
      </w:r>
      <w:r w:rsidR="0017319E" w:rsidRPr="00956070">
        <w:rPr>
          <w:rFonts w:ascii="Times New Roman" w:hAnsi="Times New Roman"/>
          <w:sz w:val="28"/>
          <w:szCs w:val="28"/>
          <w:lang w:val="en-US"/>
        </w:rPr>
        <w:t>]</w:t>
      </w:r>
      <w:r w:rsidR="0047762F">
        <w:rPr>
          <w:rFonts w:ascii="Times New Roman" w:hAnsi="Times New Roman"/>
          <w:sz w:val="28"/>
          <w:szCs w:val="28"/>
          <w:lang w:val="en-US"/>
        </w:rPr>
        <w:t>,</w:t>
      </w:r>
      <w:r w:rsidR="0017319E" w:rsidRPr="00956070">
        <w:rPr>
          <w:rFonts w:ascii="Times New Roman" w:hAnsi="Times New Roman"/>
          <w:sz w:val="28"/>
          <w:szCs w:val="28"/>
          <w:lang w:val="en-US"/>
        </w:rPr>
        <w:t xml:space="preserve"> allowing suppressing electromagnetic radiation.</w:t>
      </w:r>
    </w:p>
    <w:p w14:paraId="3B0913D2" w14:textId="44956804" w:rsidR="00921080" w:rsidRPr="00956070" w:rsidRDefault="009C4393" w:rsidP="007D30F6">
      <w:pPr>
        <w:spacing w:after="0" w:line="240" w:lineRule="auto"/>
        <w:ind w:firstLine="284"/>
        <w:jc w:val="both"/>
        <w:rPr>
          <w:rFonts w:ascii="Times New Roman" w:hAnsi="Times New Roman"/>
          <w:sz w:val="28"/>
          <w:szCs w:val="28"/>
          <w:lang w:val="en-US"/>
        </w:rPr>
      </w:pPr>
      <w:r w:rsidRPr="00956070">
        <w:rPr>
          <w:rFonts w:ascii="Times New Roman" w:hAnsi="Times New Roman"/>
          <w:sz w:val="28"/>
          <w:szCs w:val="28"/>
          <w:lang w:val="en-US"/>
        </w:rPr>
        <w:t>The publication [</w:t>
      </w:r>
      <w:r w:rsidR="00075280" w:rsidRPr="00956070">
        <w:rPr>
          <w:rFonts w:ascii="Times New Roman" w:hAnsi="Times New Roman"/>
          <w:sz w:val="28"/>
          <w:szCs w:val="28"/>
          <w:lang w:val="en-US"/>
        </w:rPr>
        <w:t>9</w:t>
      </w:r>
      <w:r w:rsidRPr="00956070">
        <w:rPr>
          <w:rFonts w:ascii="Times New Roman" w:hAnsi="Times New Roman"/>
          <w:sz w:val="28"/>
          <w:szCs w:val="28"/>
          <w:lang w:val="en-US"/>
        </w:rPr>
        <w:t>] includes a sophisticated suggestion of shielding enclosure; nevertheless, there is not enough information about shielding enclosure</w:t>
      </w:r>
      <w:r w:rsidR="0047762F">
        <w:rPr>
          <w:rFonts w:ascii="Times New Roman" w:hAnsi="Times New Roman"/>
          <w:sz w:val="28"/>
          <w:szCs w:val="28"/>
          <w:lang w:val="en-US"/>
        </w:rPr>
        <w:t>,</w:t>
      </w:r>
      <w:r w:rsidRPr="00956070">
        <w:rPr>
          <w:rFonts w:ascii="Times New Roman" w:hAnsi="Times New Roman"/>
          <w:sz w:val="28"/>
          <w:szCs w:val="28"/>
          <w:lang w:val="en-US"/>
        </w:rPr>
        <w:t xml:space="preserve"> and the author states in conclusion, that the thesis is not complete. </w:t>
      </w:r>
      <w:r w:rsidR="00840FD5" w:rsidRPr="00956070">
        <w:rPr>
          <w:rFonts w:ascii="Times New Roman" w:hAnsi="Times New Roman"/>
          <w:sz w:val="28"/>
          <w:szCs w:val="28"/>
          <w:lang w:val="en-US"/>
        </w:rPr>
        <w:t xml:space="preserve">The author measured MIP-6430-2 security camera electromagnetic interference located inside of box according to adjusted EN 55022 European </w:t>
      </w:r>
      <w:proofErr w:type="gramStart"/>
      <w:r w:rsidR="00840FD5" w:rsidRPr="00956070">
        <w:rPr>
          <w:rFonts w:ascii="Times New Roman" w:hAnsi="Times New Roman"/>
          <w:sz w:val="28"/>
          <w:szCs w:val="28"/>
          <w:lang w:val="en-US"/>
        </w:rPr>
        <w:t>standard</w:t>
      </w:r>
      <w:proofErr w:type="gramEnd"/>
      <w:r w:rsidR="00840FD5" w:rsidRPr="00956070">
        <w:rPr>
          <w:rFonts w:ascii="Times New Roman" w:hAnsi="Times New Roman"/>
          <w:sz w:val="28"/>
          <w:szCs w:val="28"/>
          <w:lang w:val="en-US"/>
        </w:rPr>
        <w:t xml:space="preserve"> in the frequency range from 30 MHz to 2 GHz.</w:t>
      </w:r>
      <w:r w:rsidRPr="00956070">
        <w:rPr>
          <w:rFonts w:ascii="Times New Roman" w:hAnsi="Times New Roman"/>
          <w:sz w:val="28"/>
          <w:szCs w:val="28"/>
          <w:lang w:val="en-US"/>
        </w:rPr>
        <w:t xml:space="preserve"> Publication [</w:t>
      </w:r>
      <w:r w:rsidR="002353A2">
        <w:rPr>
          <w:rFonts w:ascii="Times New Roman" w:hAnsi="Times New Roman"/>
          <w:sz w:val="28"/>
          <w:szCs w:val="28"/>
          <w:lang w:val="en-US"/>
        </w:rPr>
        <w:t>33</w:t>
      </w:r>
      <w:r w:rsidRPr="00956070">
        <w:rPr>
          <w:rFonts w:ascii="Times New Roman" w:hAnsi="Times New Roman"/>
          <w:sz w:val="28"/>
          <w:szCs w:val="28"/>
          <w:lang w:val="en-US"/>
        </w:rPr>
        <w:t xml:space="preserve">] defines the term shielding enclosure as a structural means to protect inner against electromagnetic interference </w:t>
      </w:r>
      <w:r w:rsidR="004A05D1">
        <w:rPr>
          <w:rFonts w:ascii="Times New Roman" w:hAnsi="Times New Roman"/>
          <w:sz w:val="28"/>
          <w:szCs w:val="28"/>
          <w:lang w:val="en-US"/>
        </w:rPr>
        <w:t xml:space="preserve">from </w:t>
      </w:r>
      <w:r w:rsidRPr="00956070">
        <w:rPr>
          <w:rFonts w:ascii="Times New Roman" w:hAnsi="Times New Roman"/>
          <w:sz w:val="28"/>
          <w:szCs w:val="28"/>
          <w:lang w:val="en-US"/>
        </w:rPr>
        <w:t xml:space="preserve">extern sources. It means the box </w:t>
      </w:r>
      <w:r w:rsidR="0047762F" w:rsidRPr="00956070">
        <w:rPr>
          <w:rFonts w:ascii="Times New Roman" w:hAnsi="Times New Roman"/>
          <w:sz w:val="28"/>
          <w:szCs w:val="28"/>
          <w:lang w:val="en-US"/>
        </w:rPr>
        <w:t>should be</w:t>
      </w:r>
      <w:r w:rsidRPr="00956070">
        <w:rPr>
          <w:rFonts w:ascii="Times New Roman" w:hAnsi="Times New Roman"/>
          <w:sz w:val="28"/>
          <w:szCs w:val="28"/>
          <w:lang w:val="en-US"/>
        </w:rPr>
        <w:t xml:space="preserve"> able to eliminate electromagnetic radiation passing in both directions. In other words, </w:t>
      </w:r>
      <w:r w:rsidR="0047762F">
        <w:rPr>
          <w:rFonts w:ascii="Times New Roman" w:hAnsi="Times New Roman"/>
          <w:sz w:val="28"/>
          <w:szCs w:val="28"/>
          <w:lang w:val="en-US"/>
        </w:rPr>
        <w:t xml:space="preserve">the </w:t>
      </w:r>
      <w:r w:rsidRPr="00956070">
        <w:rPr>
          <w:rFonts w:ascii="Times New Roman" w:hAnsi="Times New Roman"/>
          <w:sz w:val="28"/>
          <w:szCs w:val="28"/>
          <w:lang w:val="en-US"/>
        </w:rPr>
        <w:t>shielding enclosure should suppress incoming and outcoming interference.</w:t>
      </w:r>
      <w:r w:rsidR="00840FD5" w:rsidRPr="00956070">
        <w:rPr>
          <w:rFonts w:ascii="Times New Roman" w:hAnsi="Times New Roman"/>
          <w:sz w:val="28"/>
          <w:szCs w:val="28"/>
          <w:lang w:val="en-US"/>
        </w:rPr>
        <w:t xml:space="preserve"> </w:t>
      </w:r>
      <w:r w:rsidR="00921080" w:rsidRPr="00956070">
        <w:rPr>
          <w:rFonts w:ascii="Times New Roman" w:hAnsi="Times New Roman"/>
          <w:sz w:val="28"/>
          <w:szCs w:val="28"/>
          <w:lang w:val="en-US"/>
        </w:rPr>
        <w:t xml:space="preserve">If it </w:t>
      </w:r>
      <w:r w:rsidR="004A05D1">
        <w:rPr>
          <w:rFonts w:ascii="Times New Roman" w:hAnsi="Times New Roman"/>
          <w:sz w:val="28"/>
          <w:szCs w:val="28"/>
          <w:lang w:val="en-US"/>
        </w:rPr>
        <w:t>is taken</w:t>
      </w:r>
      <w:r w:rsidR="00921080" w:rsidRPr="00956070">
        <w:rPr>
          <w:rFonts w:ascii="Times New Roman" w:hAnsi="Times New Roman"/>
          <w:sz w:val="28"/>
          <w:szCs w:val="28"/>
          <w:lang w:val="en-US"/>
        </w:rPr>
        <w:t xml:space="preserve"> into </w:t>
      </w:r>
      <w:r w:rsidR="004A05D1">
        <w:rPr>
          <w:rFonts w:ascii="Times New Roman" w:hAnsi="Times New Roman"/>
          <w:sz w:val="28"/>
          <w:szCs w:val="28"/>
          <w:lang w:val="en-US"/>
        </w:rPr>
        <w:t xml:space="preserve">a </w:t>
      </w:r>
      <w:r w:rsidR="00921080" w:rsidRPr="00956070">
        <w:rPr>
          <w:rFonts w:ascii="Times New Roman" w:hAnsi="Times New Roman"/>
          <w:sz w:val="28"/>
          <w:szCs w:val="28"/>
          <w:lang w:val="en-US"/>
        </w:rPr>
        <w:t>consideration, it is possible to agree with the author's [</w:t>
      </w:r>
      <w:r w:rsidR="00075280" w:rsidRPr="00956070">
        <w:rPr>
          <w:rFonts w:ascii="Times New Roman" w:hAnsi="Times New Roman"/>
          <w:sz w:val="28"/>
          <w:szCs w:val="28"/>
          <w:lang w:val="en-US"/>
        </w:rPr>
        <w:t>9</w:t>
      </w:r>
      <w:r w:rsidR="00921080" w:rsidRPr="00956070">
        <w:rPr>
          <w:rFonts w:ascii="Times New Roman" w:hAnsi="Times New Roman"/>
          <w:sz w:val="28"/>
          <w:szCs w:val="28"/>
          <w:lang w:val="en-US"/>
        </w:rPr>
        <w:t>] claim that the design shielding enclosure eliminates</w:t>
      </w:r>
      <w:r w:rsidR="0047762F">
        <w:rPr>
          <w:rFonts w:ascii="Times New Roman" w:hAnsi="Times New Roman"/>
          <w:sz w:val="28"/>
          <w:szCs w:val="28"/>
          <w:lang w:val="en-US"/>
        </w:rPr>
        <w:t xml:space="preserve"> the</w:t>
      </w:r>
      <w:r w:rsidR="00921080" w:rsidRPr="00956070">
        <w:rPr>
          <w:rFonts w:ascii="Times New Roman" w:hAnsi="Times New Roman"/>
          <w:sz w:val="28"/>
          <w:szCs w:val="28"/>
          <w:lang w:val="en-US"/>
        </w:rPr>
        <w:t xml:space="preserve"> electromagnetic radiation level.</w:t>
      </w:r>
    </w:p>
    <w:p w14:paraId="6091FC0E" w14:textId="05E6213F" w:rsidR="00F06125" w:rsidRPr="00956070" w:rsidRDefault="00F06125" w:rsidP="007D30F6">
      <w:pPr>
        <w:spacing w:after="0" w:line="240" w:lineRule="auto"/>
        <w:ind w:firstLine="284"/>
        <w:jc w:val="both"/>
        <w:rPr>
          <w:rFonts w:ascii="Times New Roman" w:hAnsi="Times New Roman"/>
          <w:sz w:val="28"/>
          <w:szCs w:val="28"/>
          <w:lang w:val="en-US"/>
        </w:rPr>
      </w:pPr>
      <w:r w:rsidRPr="00956070">
        <w:rPr>
          <w:rFonts w:ascii="Times New Roman" w:hAnsi="Times New Roman"/>
          <w:sz w:val="28"/>
          <w:szCs w:val="28"/>
          <w:lang w:val="en-US"/>
        </w:rPr>
        <w:t xml:space="preserve">Although the thesis does not provide enough information to compare camera interference with or without </w:t>
      </w:r>
      <w:r w:rsidR="0047762F">
        <w:rPr>
          <w:rFonts w:ascii="Times New Roman" w:hAnsi="Times New Roman"/>
          <w:sz w:val="28"/>
          <w:szCs w:val="28"/>
          <w:lang w:val="en-US"/>
        </w:rPr>
        <w:t xml:space="preserve">a </w:t>
      </w:r>
      <w:r w:rsidRPr="00956070">
        <w:rPr>
          <w:rFonts w:ascii="Times New Roman" w:hAnsi="Times New Roman"/>
          <w:sz w:val="28"/>
          <w:szCs w:val="28"/>
          <w:lang w:val="en-US"/>
        </w:rPr>
        <w:t xml:space="preserve">shielding box, the author offered </w:t>
      </w:r>
      <w:r w:rsidR="0047762F">
        <w:rPr>
          <w:rFonts w:ascii="Times New Roman" w:hAnsi="Times New Roman"/>
          <w:sz w:val="28"/>
          <w:szCs w:val="28"/>
          <w:lang w:val="en-US"/>
        </w:rPr>
        <w:t xml:space="preserve">an </w:t>
      </w:r>
      <w:r w:rsidRPr="00956070">
        <w:rPr>
          <w:rFonts w:ascii="Times New Roman" w:hAnsi="Times New Roman"/>
          <w:sz w:val="28"/>
          <w:szCs w:val="28"/>
          <w:lang w:val="en-US"/>
        </w:rPr>
        <w:t>elegant solution. Construction of the structure is created by stainless steel</w:t>
      </w:r>
      <w:r w:rsidR="004A66E6">
        <w:rPr>
          <w:rFonts w:ascii="Times New Roman" w:hAnsi="Times New Roman"/>
          <w:sz w:val="28"/>
          <w:szCs w:val="28"/>
          <w:lang w:val="en-US"/>
        </w:rPr>
        <w:t>,</w:t>
      </w:r>
      <w:r w:rsidRPr="00956070">
        <w:rPr>
          <w:rFonts w:ascii="Times New Roman" w:hAnsi="Times New Roman"/>
          <w:sz w:val="28"/>
          <w:szCs w:val="28"/>
          <w:lang w:val="en-US"/>
        </w:rPr>
        <w:t xml:space="preserve"> which is a corrosion-resistant material. It is essential to pay attention to a corrosion-resistant material search because corrosion can significantly affect electromagnetic immunity. The cover thickness is minimal, only 1 mm. It ensures the low weight of the final product. The exciting solution is lens protection because the author chose “microwave ovens” technology</w:t>
      </w:r>
      <w:r w:rsidR="004A66E6">
        <w:rPr>
          <w:rFonts w:ascii="Times New Roman" w:hAnsi="Times New Roman"/>
          <w:sz w:val="28"/>
          <w:szCs w:val="28"/>
          <w:lang w:val="en-US"/>
        </w:rPr>
        <w:t>,</w:t>
      </w:r>
      <w:r w:rsidRPr="00956070">
        <w:rPr>
          <w:rFonts w:ascii="Times New Roman" w:hAnsi="Times New Roman"/>
          <w:sz w:val="28"/>
          <w:szCs w:val="28"/>
          <w:lang w:val="en-US"/>
        </w:rPr>
        <w:t xml:space="preserve"> also known as a Faraday cage which is an easy way to interference suppression. Another answer is lead glass or other metallic glasses use; however, there can be a problem with realization and the desired attenuation achievement in the given frequency spectrum. The author used a conductive strip to bind the box with shielding foil. Metal contact strips from Laid Technologies Company ensure the seal between the enclosure and opening cover. [</w:t>
      </w:r>
      <w:r w:rsidR="00075280" w:rsidRPr="00956070">
        <w:rPr>
          <w:rFonts w:ascii="Times New Roman" w:hAnsi="Times New Roman"/>
          <w:sz w:val="28"/>
          <w:szCs w:val="28"/>
          <w:lang w:val="en-US"/>
        </w:rPr>
        <w:t>9</w:t>
      </w:r>
      <w:r w:rsidRPr="00956070">
        <w:rPr>
          <w:rFonts w:ascii="Times New Roman" w:hAnsi="Times New Roman"/>
          <w:sz w:val="28"/>
          <w:szCs w:val="28"/>
          <w:lang w:val="en-US"/>
        </w:rPr>
        <w:t>]</w:t>
      </w:r>
    </w:p>
    <w:p w14:paraId="09407AD4" w14:textId="77777777" w:rsidR="00C153DF" w:rsidRPr="00956070" w:rsidRDefault="00921080" w:rsidP="00C153DF">
      <w:pPr>
        <w:keepNext/>
        <w:spacing w:after="0" w:line="240" w:lineRule="auto"/>
        <w:jc w:val="both"/>
      </w:pPr>
      <w:r w:rsidRPr="00956070">
        <w:rPr>
          <w:rFonts w:ascii="Times New Roman" w:hAnsi="Times New Roman"/>
          <w:noProof/>
          <w:sz w:val="28"/>
          <w:szCs w:val="28"/>
          <w:lang w:eastAsia="cs-CZ"/>
        </w:rPr>
        <w:lastRenderedPageBreak/>
        <w:drawing>
          <wp:inline distT="0" distB="0" distL="0" distR="0" wp14:anchorId="690E202E" wp14:editId="607DF2B6">
            <wp:extent cx="5759450" cy="3502660"/>
            <wp:effectExtent l="0" t="0" r="0" b="2540"/>
            <wp:docPr id="6" name="Obráze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easurement Results in the Tested Spectrum [Nagy].png"/>
                    <pic:cNvPicPr/>
                  </pic:nvPicPr>
                  <pic:blipFill>
                    <a:blip r:embed="rId9">
                      <a:extLst>
                        <a:ext uri="{28A0092B-C50C-407E-A947-70E740481C1C}">
                          <a14:useLocalDpi xmlns:a14="http://schemas.microsoft.com/office/drawing/2010/main" val="0"/>
                        </a:ext>
                      </a:extLst>
                    </a:blip>
                    <a:stretch>
                      <a:fillRect/>
                    </a:stretch>
                  </pic:blipFill>
                  <pic:spPr>
                    <a:xfrm>
                      <a:off x="0" y="0"/>
                      <a:ext cx="5759450" cy="3502660"/>
                    </a:xfrm>
                    <a:prstGeom prst="rect">
                      <a:avLst/>
                    </a:prstGeom>
                  </pic:spPr>
                </pic:pic>
              </a:graphicData>
            </a:graphic>
          </wp:inline>
        </w:drawing>
      </w:r>
    </w:p>
    <w:p w14:paraId="31F2F4D1" w14:textId="41FC36B4" w:rsidR="009C4393" w:rsidRPr="00956070" w:rsidRDefault="00C153DF" w:rsidP="00F06125">
      <w:pPr>
        <w:pStyle w:val="Titulek"/>
        <w:jc w:val="center"/>
        <w:rPr>
          <w:szCs w:val="26"/>
          <w:lang w:val="en-US"/>
        </w:rPr>
      </w:pPr>
      <w:bookmarkStart w:id="26" w:name="_Ref518899554"/>
      <w:bookmarkStart w:id="27" w:name="_Toc45366574"/>
      <w:r w:rsidRPr="00956070">
        <w:rPr>
          <w:szCs w:val="26"/>
          <w:lang w:val="en-US"/>
        </w:rPr>
        <w:t xml:space="preserve">Fig. </w:t>
      </w:r>
      <w:r w:rsidRPr="00956070">
        <w:rPr>
          <w:szCs w:val="26"/>
          <w:lang w:val="en-US"/>
        </w:rPr>
        <w:fldChar w:fldCharType="begin"/>
      </w:r>
      <w:r w:rsidRPr="00956070">
        <w:rPr>
          <w:szCs w:val="26"/>
          <w:lang w:val="en-US"/>
        </w:rPr>
        <w:instrText xml:space="preserve"> SEQ Figure \* ARABIC </w:instrText>
      </w:r>
      <w:r w:rsidRPr="00956070">
        <w:rPr>
          <w:szCs w:val="26"/>
          <w:lang w:val="en-US"/>
        </w:rPr>
        <w:fldChar w:fldCharType="separate"/>
      </w:r>
      <w:r w:rsidR="009A5EB4">
        <w:rPr>
          <w:noProof/>
          <w:szCs w:val="26"/>
          <w:lang w:val="en-US"/>
        </w:rPr>
        <w:t>1</w:t>
      </w:r>
      <w:r w:rsidRPr="00956070">
        <w:rPr>
          <w:szCs w:val="26"/>
          <w:lang w:val="en-US"/>
        </w:rPr>
        <w:fldChar w:fldCharType="end"/>
      </w:r>
      <w:bookmarkEnd w:id="26"/>
      <w:r w:rsidRPr="00956070">
        <w:rPr>
          <w:szCs w:val="26"/>
          <w:lang w:val="en-US"/>
        </w:rPr>
        <w:t>. Measurement Results in the Tested Spectrum. [</w:t>
      </w:r>
      <w:r w:rsidR="00075280" w:rsidRPr="00956070">
        <w:rPr>
          <w:szCs w:val="26"/>
          <w:lang w:val="en-US"/>
        </w:rPr>
        <w:t>9</w:t>
      </w:r>
      <w:r w:rsidRPr="00956070">
        <w:rPr>
          <w:szCs w:val="26"/>
          <w:lang w:val="en-US"/>
        </w:rPr>
        <w:t>]</w:t>
      </w:r>
      <w:bookmarkEnd w:id="27"/>
    </w:p>
    <w:p w14:paraId="77D5BE7D" w14:textId="77777777" w:rsidR="002B0ADA" w:rsidRPr="00956070" w:rsidRDefault="009A2A9D" w:rsidP="002B0ADA">
      <w:pPr>
        <w:keepNext/>
        <w:spacing w:after="0" w:line="240" w:lineRule="auto"/>
        <w:jc w:val="both"/>
      </w:pPr>
      <w:r w:rsidRPr="00956070">
        <w:rPr>
          <w:rFonts w:ascii="Times New Roman" w:hAnsi="Times New Roman"/>
          <w:noProof/>
          <w:sz w:val="28"/>
          <w:szCs w:val="28"/>
          <w:lang w:eastAsia="cs-CZ"/>
        </w:rPr>
        <w:drawing>
          <wp:inline distT="0" distB="0" distL="0" distR="0" wp14:anchorId="1CEEA05F" wp14:editId="41643AEF">
            <wp:extent cx="5759450" cy="2219325"/>
            <wp:effectExtent l="0" t="0" r="0" b="9525"/>
            <wp:docPr id="10" name="Obráze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nal Design of Shielding Enclosure. [Nagy].png"/>
                    <pic:cNvPicPr/>
                  </pic:nvPicPr>
                  <pic:blipFill>
                    <a:blip r:embed="rId10">
                      <a:extLst>
                        <a:ext uri="{28A0092B-C50C-407E-A947-70E740481C1C}">
                          <a14:useLocalDpi xmlns:a14="http://schemas.microsoft.com/office/drawing/2010/main" val="0"/>
                        </a:ext>
                      </a:extLst>
                    </a:blip>
                    <a:stretch>
                      <a:fillRect/>
                    </a:stretch>
                  </pic:blipFill>
                  <pic:spPr>
                    <a:xfrm>
                      <a:off x="0" y="0"/>
                      <a:ext cx="5759450" cy="2219325"/>
                    </a:xfrm>
                    <a:prstGeom prst="rect">
                      <a:avLst/>
                    </a:prstGeom>
                  </pic:spPr>
                </pic:pic>
              </a:graphicData>
            </a:graphic>
          </wp:inline>
        </w:drawing>
      </w:r>
    </w:p>
    <w:p w14:paraId="6F2BB204" w14:textId="0B2B0C22" w:rsidR="009A2A9D" w:rsidRPr="00956070" w:rsidRDefault="002B0ADA" w:rsidP="002B0ADA">
      <w:pPr>
        <w:pStyle w:val="Titulek"/>
        <w:jc w:val="center"/>
        <w:rPr>
          <w:szCs w:val="26"/>
          <w:lang w:val="en-US"/>
        </w:rPr>
      </w:pPr>
      <w:bookmarkStart w:id="28" w:name="_Toc45366575"/>
      <w:r w:rsidRPr="00956070">
        <w:rPr>
          <w:szCs w:val="26"/>
          <w:lang w:val="en-US"/>
        </w:rPr>
        <w:t xml:space="preserve">Fig. </w:t>
      </w:r>
      <w:r w:rsidRPr="00956070">
        <w:rPr>
          <w:szCs w:val="26"/>
          <w:lang w:val="en-US"/>
        </w:rPr>
        <w:fldChar w:fldCharType="begin"/>
      </w:r>
      <w:r w:rsidRPr="00956070">
        <w:rPr>
          <w:szCs w:val="26"/>
          <w:lang w:val="en-US"/>
        </w:rPr>
        <w:instrText xml:space="preserve"> SEQ Figure \* ARABIC </w:instrText>
      </w:r>
      <w:r w:rsidRPr="00956070">
        <w:rPr>
          <w:szCs w:val="26"/>
          <w:lang w:val="en-US"/>
        </w:rPr>
        <w:fldChar w:fldCharType="separate"/>
      </w:r>
      <w:r w:rsidR="009A5EB4">
        <w:rPr>
          <w:noProof/>
          <w:szCs w:val="26"/>
          <w:lang w:val="en-US"/>
        </w:rPr>
        <w:t>2</w:t>
      </w:r>
      <w:r w:rsidRPr="00956070">
        <w:rPr>
          <w:szCs w:val="26"/>
          <w:lang w:val="en-US"/>
        </w:rPr>
        <w:fldChar w:fldCharType="end"/>
      </w:r>
      <w:r w:rsidRPr="00956070">
        <w:rPr>
          <w:szCs w:val="26"/>
          <w:lang w:val="en-US"/>
        </w:rPr>
        <w:t>. Final Design of Shielding Enclosure. [</w:t>
      </w:r>
      <w:r w:rsidR="00075280" w:rsidRPr="00956070">
        <w:rPr>
          <w:szCs w:val="26"/>
          <w:lang w:val="en-US"/>
        </w:rPr>
        <w:t>9</w:t>
      </w:r>
      <w:r w:rsidRPr="00956070">
        <w:rPr>
          <w:szCs w:val="26"/>
          <w:lang w:val="en-US"/>
        </w:rPr>
        <w:t>]</w:t>
      </w:r>
      <w:bookmarkEnd w:id="28"/>
    </w:p>
    <w:p w14:paraId="1ADAE31D" w14:textId="32C4317A" w:rsidR="009C4393" w:rsidRPr="00956070" w:rsidRDefault="0011371D" w:rsidP="007D30F6">
      <w:pPr>
        <w:spacing w:after="0" w:line="240" w:lineRule="auto"/>
        <w:ind w:firstLine="284"/>
        <w:jc w:val="both"/>
        <w:rPr>
          <w:rFonts w:ascii="Times New Roman" w:hAnsi="Times New Roman"/>
          <w:sz w:val="28"/>
          <w:szCs w:val="28"/>
          <w:lang w:val="en-US"/>
        </w:rPr>
      </w:pPr>
      <w:r w:rsidRPr="00956070">
        <w:rPr>
          <w:rFonts w:ascii="Times New Roman" w:hAnsi="Times New Roman"/>
          <w:sz w:val="28"/>
          <w:szCs w:val="28"/>
          <w:lang w:val="en-US"/>
        </w:rPr>
        <w:t>Another interesting publication [</w:t>
      </w:r>
      <w:r w:rsidR="00075280" w:rsidRPr="00956070">
        <w:rPr>
          <w:rFonts w:ascii="Times New Roman" w:hAnsi="Times New Roman"/>
          <w:sz w:val="28"/>
          <w:szCs w:val="28"/>
          <w:lang w:val="en-US"/>
        </w:rPr>
        <w:t>10</w:t>
      </w:r>
      <w:r w:rsidRPr="00956070">
        <w:rPr>
          <w:rFonts w:ascii="Times New Roman" w:hAnsi="Times New Roman"/>
          <w:sz w:val="28"/>
          <w:szCs w:val="28"/>
          <w:lang w:val="en-US"/>
        </w:rPr>
        <w:t>] regarding security camera electromagnetic immunity deals with shielding elements rather than a cover design. The thesis combines all shielding technologies available on the market and provides advice</w:t>
      </w:r>
      <w:r w:rsidR="004A66E6">
        <w:rPr>
          <w:rFonts w:ascii="Times New Roman" w:hAnsi="Times New Roman"/>
          <w:sz w:val="28"/>
          <w:szCs w:val="28"/>
          <w:lang w:val="en-US"/>
        </w:rPr>
        <w:t xml:space="preserve"> on</w:t>
      </w:r>
      <w:r w:rsidRPr="00956070">
        <w:rPr>
          <w:rFonts w:ascii="Times New Roman" w:hAnsi="Times New Roman"/>
          <w:sz w:val="28"/>
          <w:szCs w:val="28"/>
          <w:lang w:val="en-US"/>
        </w:rPr>
        <w:t xml:space="preserve"> how to use them for this device. The publication uses</w:t>
      </w:r>
      <w:r w:rsidR="004A66E6">
        <w:rPr>
          <w:rFonts w:ascii="Times New Roman" w:hAnsi="Times New Roman"/>
          <w:sz w:val="28"/>
          <w:szCs w:val="28"/>
          <w:lang w:val="en-US"/>
        </w:rPr>
        <w:t xml:space="preserve"> a</w:t>
      </w:r>
      <w:r w:rsidRPr="00956070">
        <w:rPr>
          <w:rFonts w:ascii="Times New Roman" w:hAnsi="Times New Roman"/>
          <w:sz w:val="28"/>
          <w:szCs w:val="28"/>
          <w:lang w:val="en-US"/>
        </w:rPr>
        <w:t xml:space="preserve"> trial and error system and pays attention</w:t>
      </w:r>
      <w:r w:rsidR="004A66E6">
        <w:rPr>
          <w:rFonts w:ascii="Times New Roman" w:hAnsi="Times New Roman"/>
          <w:sz w:val="28"/>
          <w:szCs w:val="28"/>
          <w:lang w:val="en-US"/>
        </w:rPr>
        <w:t xml:space="preserve"> to</w:t>
      </w:r>
      <w:r w:rsidRPr="00956070">
        <w:rPr>
          <w:rFonts w:ascii="Times New Roman" w:hAnsi="Times New Roman"/>
          <w:sz w:val="28"/>
          <w:szCs w:val="28"/>
          <w:lang w:val="en-US"/>
        </w:rPr>
        <w:t xml:space="preserve"> both radiated and conducted disturbance</w:t>
      </w:r>
      <w:r w:rsidR="004A05D1">
        <w:rPr>
          <w:rFonts w:ascii="Times New Roman" w:hAnsi="Times New Roman"/>
          <w:sz w:val="28"/>
          <w:szCs w:val="28"/>
          <w:lang w:val="en-US"/>
        </w:rPr>
        <w:t>s</w:t>
      </w:r>
      <w:r w:rsidRPr="00956070">
        <w:rPr>
          <w:rFonts w:ascii="Times New Roman" w:hAnsi="Times New Roman"/>
          <w:sz w:val="28"/>
          <w:szCs w:val="28"/>
          <w:lang w:val="en-US"/>
        </w:rPr>
        <w:t>. Nevertheless, the solution does not solve lens protection</w:t>
      </w:r>
      <w:r w:rsidR="00317E25">
        <w:rPr>
          <w:rFonts w:ascii="Times New Roman" w:hAnsi="Times New Roman"/>
          <w:sz w:val="28"/>
          <w:szCs w:val="28"/>
          <w:lang w:val="en-US"/>
        </w:rPr>
        <w:t>,</w:t>
      </w:r>
      <w:r w:rsidRPr="00956070">
        <w:rPr>
          <w:rFonts w:ascii="Times New Roman" w:hAnsi="Times New Roman"/>
          <w:sz w:val="28"/>
          <w:szCs w:val="28"/>
          <w:lang w:val="en-US"/>
        </w:rPr>
        <w:t xml:space="preserve"> but only plastic parts</w:t>
      </w:r>
      <w:r w:rsidR="00317E25">
        <w:rPr>
          <w:rFonts w:ascii="Times New Roman" w:hAnsi="Times New Roman"/>
          <w:sz w:val="28"/>
          <w:szCs w:val="28"/>
          <w:lang w:val="en-US"/>
        </w:rPr>
        <w:t xml:space="preserve"> are</w:t>
      </w:r>
      <w:r w:rsidRPr="00956070">
        <w:rPr>
          <w:rFonts w:ascii="Times New Roman" w:hAnsi="Times New Roman"/>
          <w:sz w:val="28"/>
          <w:szCs w:val="28"/>
          <w:lang w:val="en-US"/>
        </w:rPr>
        <w:t xml:space="preserve"> covering by metallic material as the foil. The author [</w:t>
      </w:r>
      <w:r w:rsidR="00075280" w:rsidRPr="00956070">
        <w:rPr>
          <w:rFonts w:ascii="Times New Roman" w:hAnsi="Times New Roman"/>
          <w:sz w:val="28"/>
          <w:szCs w:val="28"/>
          <w:lang w:val="en-US"/>
        </w:rPr>
        <w:t>10</w:t>
      </w:r>
      <w:r w:rsidRPr="00956070">
        <w:rPr>
          <w:rFonts w:ascii="Times New Roman" w:hAnsi="Times New Roman"/>
          <w:sz w:val="28"/>
          <w:szCs w:val="28"/>
          <w:lang w:val="en-US"/>
        </w:rPr>
        <w:t>] mentioned several notes about shields for devices</w:t>
      </w:r>
      <w:r w:rsidR="00317E25">
        <w:rPr>
          <w:rFonts w:ascii="Times New Roman" w:hAnsi="Times New Roman"/>
          <w:sz w:val="28"/>
          <w:szCs w:val="28"/>
          <w:lang w:val="en-US"/>
        </w:rPr>
        <w:t>,</w:t>
      </w:r>
      <w:r w:rsidRPr="00956070">
        <w:rPr>
          <w:rFonts w:ascii="Times New Roman" w:hAnsi="Times New Roman"/>
          <w:sz w:val="28"/>
          <w:szCs w:val="28"/>
          <w:lang w:val="en-US"/>
        </w:rPr>
        <w:t xml:space="preserve"> which are better and cost-effective if electromagnetic interference generated by printed circuit board</w:t>
      </w:r>
      <w:r w:rsidR="00317E25">
        <w:rPr>
          <w:rFonts w:ascii="Times New Roman" w:hAnsi="Times New Roman"/>
          <w:sz w:val="28"/>
          <w:szCs w:val="28"/>
          <w:lang w:val="en-US"/>
        </w:rPr>
        <w:t>s</w:t>
      </w:r>
      <w:r w:rsidRPr="00956070">
        <w:rPr>
          <w:rFonts w:ascii="Times New Roman" w:hAnsi="Times New Roman"/>
          <w:sz w:val="28"/>
          <w:szCs w:val="28"/>
          <w:lang w:val="en-US"/>
        </w:rPr>
        <w:t xml:space="preserve"> cannot be eliminated during the design. [</w:t>
      </w:r>
      <w:r w:rsidR="00075280" w:rsidRPr="00956070">
        <w:rPr>
          <w:rFonts w:ascii="Times New Roman" w:hAnsi="Times New Roman"/>
          <w:sz w:val="28"/>
          <w:szCs w:val="28"/>
          <w:lang w:val="en-US"/>
        </w:rPr>
        <w:t>10</w:t>
      </w:r>
      <w:r w:rsidRPr="00956070">
        <w:rPr>
          <w:rFonts w:ascii="Times New Roman" w:hAnsi="Times New Roman"/>
          <w:sz w:val="28"/>
          <w:szCs w:val="28"/>
          <w:lang w:val="en-US"/>
        </w:rPr>
        <w:t>] Author used ferrite beads to protect cabling against disturbance</w:t>
      </w:r>
      <w:r w:rsidR="00317E25">
        <w:rPr>
          <w:rFonts w:ascii="Times New Roman" w:hAnsi="Times New Roman"/>
          <w:sz w:val="28"/>
          <w:szCs w:val="28"/>
          <w:lang w:val="en-US"/>
        </w:rPr>
        <w:t>,</w:t>
      </w:r>
      <w:r w:rsidRPr="00956070">
        <w:rPr>
          <w:rFonts w:ascii="Times New Roman" w:hAnsi="Times New Roman"/>
          <w:sz w:val="28"/>
          <w:szCs w:val="28"/>
          <w:lang w:val="en-US"/>
        </w:rPr>
        <w:t xml:space="preserve"> which is the easy way to defend any commonly used unshielded cable. It was a great idea because there are many security cameras using cables sensitive to electromagnetic </w:t>
      </w:r>
      <w:r w:rsidRPr="00956070">
        <w:rPr>
          <w:rFonts w:ascii="Times New Roman" w:hAnsi="Times New Roman"/>
          <w:sz w:val="28"/>
          <w:szCs w:val="28"/>
          <w:lang w:val="en-US"/>
        </w:rPr>
        <w:lastRenderedPageBreak/>
        <w:t>radiation. The thesis includes</w:t>
      </w:r>
      <w:r w:rsidR="00317E25">
        <w:rPr>
          <w:rFonts w:ascii="Times New Roman" w:hAnsi="Times New Roman"/>
          <w:sz w:val="28"/>
          <w:szCs w:val="28"/>
          <w:lang w:val="en-US"/>
        </w:rPr>
        <w:t xml:space="preserve"> the</w:t>
      </w:r>
      <w:r w:rsidRPr="00956070">
        <w:rPr>
          <w:rFonts w:ascii="Times New Roman" w:hAnsi="Times New Roman"/>
          <w:sz w:val="28"/>
          <w:szCs w:val="28"/>
          <w:lang w:val="en-US"/>
        </w:rPr>
        <w:t xml:space="preserve"> results of two shielding material, namely Pure Copper Polyester Taffeta and </w:t>
      </w:r>
      <w:proofErr w:type="spellStart"/>
      <w:r w:rsidRPr="00956070">
        <w:rPr>
          <w:rFonts w:ascii="Times New Roman" w:hAnsi="Times New Roman"/>
          <w:sz w:val="28"/>
          <w:szCs w:val="28"/>
          <w:lang w:val="en-US"/>
        </w:rPr>
        <w:t>ShieldIt</w:t>
      </w:r>
      <w:proofErr w:type="spellEnd"/>
      <w:r w:rsidRPr="00956070">
        <w:rPr>
          <w:rFonts w:ascii="Times New Roman" w:hAnsi="Times New Roman"/>
          <w:sz w:val="28"/>
          <w:szCs w:val="28"/>
          <w:lang w:val="en-US"/>
        </w:rPr>
        <w:t xml:space="preserve"> Super, </w:t>
      </w:r>
      <w:r w:rsidR="00E11F3A" w:rsidRPr="00956070">
        <w:rPr>
          <w:rFonts w:ascii="Times New Roman" w:hAnsi="Times New Roman"/>
          <w:sz w:val="28"/>
          <w:szCs w:val="28"/>
          <w:lang w:val="en-US"/>
        </w:rPr>
        <w:t xml:space="preserve">which are applied in layers on </w:t>
      </w:r>
      <w:r w:rsidR="00317E25">
        <w:rPr>
          <w:rFonts w:ascii="Times New Roman" w:hAnsi="Times New Roman"/>
          <w:sz w:val="28"/>
          <w:szCs w:val="28"/>
          <w:lang w:val="en-US"/>
        </w:rPr>
        <w:t xml:space="preserve">the </w:t>
      </w:r>
      <w:r w:rsidR="00E11F3A" w:rsidRPr="00956070">
        <w:rPr>
          <w:rFonts w:ascii="Times New Roman" w:hAnsi="Times New Roman"/>
          <w:sz w:val="28"/>
          <w:szCs w:val="28"/>
          <w:lang w:val="en-US"/>
        </w:rPr>
        <w:t>Panasonic-WV-CP470 camera surface</w:t>
      </w:r>
      <w:r w:rsidRPr="00956070">
        <w:rPr>
          <w:rFonts w:ascii="Times New Roman" w:hAnsi="Times New Roman"/>
          <w:sz w:val="28"/>
          <w:szCs w:val="28"/>
          <w:lang w:val="en-US"/>
        </w:rPr>
        <w:t>.</w:t>
      </w:r>
      <w:r w:rsidR="00E11F3A" w:rsidRPr="00956070">
        <w:rPr>
          <w:rFonts w:ascii="Times New Roman" w:hAnsi="Times New Roman"/>
          <w:sz w:val="28"/>
          <w:szCs w:val="28"/>
          <w:lang w:val="en-US"/>
        </w:rPr>
        <w:t xml:space="preserve"> It is necessary to mention that this improvement is not focused on security cameras but for cameras working in high electromagnetic interference level area, </w:t>
      </w:r>
      <w:r w:rsidR="00317E25">
        <w:rPr>
          <w:rFonts w:ascii="Times New Roman" w:hAnsi="Times New Roman"/>
          <w:sz w:val="28"/>
          <w:szCs w:val="28"/>
          <w:lang w:val="en-US"/>
        </w:rPr>
        <w:t xml:space="preserve">such </w:t>
      </w:r>
      <w:r w:rsidR="00E11F3A" w:rsidRPr="00956070">
        <w:rPr>
          <w:rFonts w:ascii="Times New Roman" w:hAnsi="Times New Roman"/>
          <w:sz w:val="28"/>
          <w:szCs w:val="28"/>
          <w:lang w:val="en-US"/>
        </w:rPr>
        <w:t>as</w:t>
      </w:r>
      <w:r w:rsidR="00317E25">
        <w:rPr>
          <w:rFonts w:ascii="Times New Roman" w:hAnsi="Times New Roman"/>
          <w:sz w:val="28"/>
          <w:szCs w:val="28"/>
          <w:lang w:val="en-US"/>
        </w:rPr>
        <w:t xml:space="preserve"> the</w:t>
      </w:r>
      <w:r w:rsidR="00E11F3A" w:rsidRPr="00956070">
        <w:rPr>
          <w:rFonts w:ascii="Times New Roman" w:hAnsi="Times New Roman"/>
          <w:sz w:val="28"/>
          <w:szCs w:val="28"/>
          <w:lang w:val="en-US"/>
        </w:rPr>
        <w:t xml:space="preserve"> GTEM chamber.</w:t>
      </w:r>
      <w:r w:rsidRPr="00956070">
        <w:rPr>
          <w:rFonts w:ascii="Times New Roman" w:hAnsi="Times New Roman"/>
          <w:sz w:val="28"/>
          <w:szCs w:val="28"/>
          <w:lang w:val="en-US"/>
        </w:rPr>
        <w:t xml:space="preserve"> [</w:t>
      </w:r>
      <w:r w:rsidR="00075280" w:rsidRPr="00956070">
        <w:rPr>
          <w:rFonts w:ascii="Times New Roman" w:hAnsi="Times New Roman"/>
          <w:sz w:val="28"/>
          <w:szCs w:val="28"/>
          <w:lang w:val="en-US"/>
        </w:rPr>
        <w:t>10</w:t>
      </w:r>
      <w:r w:rsidRPr="00956070">
        <w:rPr>
          <w:rFonts w:ascii="Times New Roman" w:hAnsi="Times New Roman"/>
          <w:sz w:val="28"/>
          <w:szCs w:val="28"/>
          <w:lang w:val="en-US"/>
        </w:rPr>
        <w:t>]</w:t>
      </w:r>
    </w:p>
    <w:p w14:paraId="4257F0FC" w14:textId="5518F180" w:rsidR="0011371D" w:rsidRPr="00956070" w:rsidRDefault="000E48C1" w:rsidP="007D30F6">
      <w:pPr>
        <w:spacing w:after="0" w:line="240" w:lineRule="auto"/>
        <w:ind w:firstLine="284"/>
        <w:jc w:val="both"/>
        <w:rPr>
          <w:rFonts w:ascii="Times New Roman" w:hAnsi="Times New Roman"/>
          <w:sz w:val="28"/>
          <w:szCs w:val="28"/>
          <w:lang w:val="en-US"/>
        </w:rPr>
      </w:pPr>
      <w:r w:rsidRPr="00956070">
        <w:rPr>
          <w:rFonts w:ascii="Times New Roman" w:hAnsi="Times New Roman"/>
          <w:sz w:val="28"/>
          <w:szCs w:val="28"/>
          <w:lang w:val="en-US"/>
        </w:rPr>
        <w:t>Other publications [</w:t>
      </w:r>
      <w:r w:rsidR="00075280" w:rsidRPr="00956070">
        <w:rPr>
          <w:rFonts w:ascii="Times New Roman" w:hAnsi="Times New Roman"/>
          <w:sz w:val="28"/>
          <w:szCs w:val="28"/>
          <w:lang w:val="en-US"/>
        </w:rPr>
        <w:t>16</w:t>
      </w:r>
      <w:r w:rsidRPr="00956070">
        <w:rPr>
          <w:rFonts w:ascii="Times New Roman" w:hAnsi="Times New Roman"/>
          <w:sz w:val="28"/>
          <w:szCs w:val="28"/>
          <w:lang w:val="en-US"/>
        </w:rPr>
        <w:t>], [</w:t>
      </w:r>
      <w:r w:rsidR="002353A2">
        <w:rPr>
          <w:rFonts w:ascii="Times New Roman" w:hAnsi="Times New Roman"/>
          <w:sz w:val="28"/>
          <w:szCs w:val="28"/>
          <w:lang w:val="en-US"/>
        </w:rPr>
        <w:t>34</w:t>
      </w:r>
      <w:r w:rsidRPr="00956070">
        <w:rPr>
          <w:rFonts w:ascii="Times New Roman" w:hAnsi="Times New Roman"/>
          <w:sz w:val="28"/>
          <w:szCs w:val="28"/>
          <w:lang w:val="en-US"/>
        </w:rPr>
        <w:t xml:space="preserve">] focus on </w:t>
      </w:r>
      <w:r w:rsidR="00317E25">
        <w:rPr>
          <w:rFonts w:ascii="Times New Roman" w:hAnsi="Times New Roman"/>
          <w:sz w:val="28"/>
          <w:szCs w:val="28"/>
          <w:lang w:val="en-US"/>
        </w:rPr>
        <w:t xml:space="preserve">the </w:t>
      </w:r>
      <w:r w:rsidRPr="00956070">
        <w:rPr>
          <w:rFonts w:ascii="Times New Roman" w:hAnsi="Times New Roman"/>
          <w:sz w:val="28"/>
          <w:szCs w:val="28"/>
          <w:lang w:val="en-US"/>
        </w:rPr>
        <w:t>general shielding enclosure, not on camera protection. The paper [</w:t>
      </w:r>
      <w:r w:rsidR="00075280" w:rsidRPr="00956070">
        <w:rPr>
          <w:rFonts w:ascii="Times New Roman" w:hAnsi="Times New Roman"/>
          <w:sz w:val="28"/>
          <w:szCs w:val="28"/>
          <w:lang w:val="en-US"/>
        </w:rPr>
        <w:t>16</w:t>
      </w:r>
      <w:r w:rsidRPr="00956070">
        <w:rPr>
          <w:rFonts w:ascii="Times New Roman" w:hAnsi="Times New Roman"/>
          <w:sz w:val="28"/>
          <w:szCs w:val="28"/>
          <w:lang w:val="en-US"/>
        </w:rPr>
        <w:t>]</w:t>
      </w:r>
      <w:r w:rsidR="004A05D1">
        <w:rPr>
          <w:rFonts w:ascii="Times New Roman" w:hAnsi="Times New Roman"/>
          <w:sz w:val="28"/>
          <w:szCs w:val="28"/>
          <w:lang w:val="en-US"/>
        </w:rPr>
        <w:t xml:space="preserve"> is</w:t>
      </w:r>
      <w:r w:rsidRPr="00956070">
        <w:rPr>
          <w:rFonts w:ascii="Times New Roman" w:hAnsi="Times New Roman"/>
          <w:sz w:val="28"/>
          <w:szCs w:val="28"/>
          <w:lang w:val="en-US"/>
        </w:rPr>
        <w:t xml:space="preserve"> aimed at the shielding effectiveness prediction based on</w:t>
      </w:r>
      <w:r w:rsidR="00317E25">
        <w:rPr>
          <w:rFonts w:ascii="Times New Roman" w:hAnsi="Times New Roman"/>
          <w:sz w:val="28"/>
          <w:szCs w:val="28"/>
          <w:lang w:val="en-US"/>
        </w:rPr>
        <w:t xml:space="preserve"> the </w:t>
      </w:r>
      <w:r w:rsidRPr="00956070">
        <w:rPr>
          <w:rFonts w:ascii="Times New Roman" w:hAnsi="Times New Roman"/>
          <w:sz w:val="28"/>
          <w:szCs w:val="28"/>
          <w:lang w:val="en-US"/>
        </w:rPr>
        <w:t>absorption cross</w:t>
      </w:r>
      <w:r w:rsidR="00317E25">
        <w:rPr>
          <w:rFonts w:ascii="Times New Roman" w:hAnsi="Times New Roman"/>
          <w:sz w:val="28"/>
          <w:szCs w:val="28"/>
          <w:lang w:val="en-US"/>
        </w:rPr>
        <w:t>-</w:t>
      </w:r>
      <w:r w:rsidRPr="00956070">
        <w:rPr>
          <w:rFonts w:ascii="Times New Roman" w:hAnsi="Times New Roman"/>
          <w:sz w:val="28"/>
          <w:szCs w:val="28"/>
          <w:lang w:val="en-US"/>
        </w:rPr>
        <w:t>section technique</w:t>
      </w:r>
      <w:r w:rsidR="00BE216A" w:rsidRPr="00956070">
        <w:rPr>
          <w:rFonts w:ascii="Times New Roman" w:hAnsi="Times New Roman"/>
          <w:sz w:val="28"/>
          <w:szCs w:val="28"/>
          <w:lang w:val="en-US"/>
        </w:rPr>
        <w:t xml:space="preserve"> [</w:t>
      </w:r>
      <w:r w:rsidR="00075280" w:rsidRPr="00956070">
        <w:rPr>
          <w:rFonts w:ascii="Times New Roman" w:hAnsi="Times New Roman"/>
          <w:sz w:val="28"/>
          <w:szCs w:val="28"/>
          <w:lang w:val="en-US"/>
        </w:rPr>
        <w:t>16</w:t>
      </w:r>
      <w:r w:rsidR="00BE216A" w:rsidRPr="00956070">
        <w:rPr>
          <w:rFonts w:ascii="Times New Roman" w:hAnsi="Times New Roman"/>
          <w:sz w:val="28"/>
          <w:szCs w:val="28"/>
          <w:lang w:val="en-US"/>
        </w:rPr>
        <w:t>], [</w:t>
      </w:r>
      <w:r w:rsidR="002353A2">
        <w:rPr>
          <w:rFonts w:ascii="Times New Roman" w:hAnsi="Times New Roman"/>
          <w:sz w:val="28"/>
          <w:szCs w:val="28"/>
          <w:lang w:val="en-US"/>
        </w:rPr>
        <w:t>35</w:t>
      </w:r>
      <w:r w:rsidR="00BE216A" w:rsidRPr="00956070">
        <w:rPr>
          <w:rFonts w:ascii="Times New Roman" w:hAnsi="Times New Roman"/>
          <w:sz w:val="28"/>
          <w:szCs w:val="28"/>
          <w:lang w:val="en-US"/>
        </w:rPr>
        <w:t>]</w:t>
      </w:r>
      <w:r w:rsidR="00317E25">
        <w:rPr>
          <w:rFonts w:ascii="Times New Roman" w:hAnsi="Times New Roman"/>
          <w:sz w:val="28"/>
          <w:szCs w:val="28"/>
          <w:lang w:val="en-US"/>
        </w:rPr>
        <w:t>,</w:t>
      </w:r>
      <w:r w:rsidRPr="00956070">
        <w:rPr>
          <w:rFonts w:ascii="Times New Roman" w:hAnsi="Times New Roman"/>
          <w:sz w:val="28"/>
          <w:szCs w:val="28"/>
          <w:lang w:val="en-US"/>
        </w:rPr>
        <w:t xml:space="preserve"> which is realized using</w:t>
      </w:r>
      <w:r w:rsidR="00317E25">
        <w:rPr>
          <w:rFonts w:ascii="Times New Roman" w:hAnsi="Times New Roman"/>
          <w:sz w:val="28"/>
          <w:szCs w:val="28"/>
          <w:lang w:val="en-US"/>
        </w:rPr>
        <w:t xml:space="preserve"> the</w:t>
      </w:r>
      <w:r w:rsidRPr="00956070">
        <w:rPr>
          <w:rFonts w:ascii="Times New Roman" w:hAnsi="Times New Roman"/>
          <w:sz w:val="28"/>
          <w:szCs w:val="28"/>
          <w:lang w:val="en-US"/>
        </w:rPr>
        <w:t xml:space="preserve"> reverberation chamber and is defined as a ratio of average absorbed power to average power density. The publication</w:t>
      </w:r>
      <w:r w:rsidR="00546434">
        <w:rPr>
          <w:rFonts w:ascii="Times New Roman" w:hAnsi="Times New Roman"/>
          <w:sz w:val="28"/>
          <w:szCs w:val="28"/>
          <w:lang w:val="en-US"/>
        </w:rPr>
        <w:t xml:space="preserve"> [16]</w:t>
      </w:r>
      <w:r w:rsidRPr="00956070">
        <w:rPr>
          <w:rFonts w:ascii="Times New Roman" w:hAnsi="Times New Roman"/>
          <w:sz w:val="28"/>
          <w:szCs w:val="28"/>
          <w:lang w:val="en-US"/>
        </w:rPr>
        <w:t xml:space="preserve"> bases on the theory that almost everything can absorb electromagnetic radiation even so by PCBs. </w:t>
      </w:r>
      <w:r w:rsidR="00546434">
        <w:rPr>
          <w:rFonts w:ascii="Times New Roman" w:hAnsi="Times New Roman"/>
          <w:sz w:val="28"/>
          <w:szCs w:val="28"/>
          <w:lang w:val="en-US"/>
        </w:rPr>
        <w:t>In this case, t</w:t>
      </w:r>
      <w:r w:rsidR="00057783" w:rsidRPr="00956070">
        <w:rPr>
          <w:rFonts w:ascii="Times New Roman" w:hAnsi="Times New Roman"/>
          <w:sz w:val="28"/>
          <w:szCs w:val="28"/>
          <w:lang w:val="en-US"/>
        </w:rPr>
        <w:t xml:space="preserve">he brass enclosure has a dimension of 600x500x300 mm, and it is equipped with a rectangular aperture with a size of 140x40 mm. There were several measurements performed with and without PCBs, as </w:t>
      </w:r>
      <w:r w:rsidR="00725E8E" w:rsidRPr="00956070">
        <w:rPr>
          <w:rFonts w:ascii="Times New Roman" w:hAnsi="Times New Roman"/>
          <w:sz w:val="28"/>
          <w:szCs w:val="28"/>
          <w:lang w:val="en-US"/>
        </w:rPr>
        <w:fldChar w:fldCharType="begin"/>
      </w:r>
      <w:r w:rsidR="00725E8E" w:rsidRPr="00956070">
        <w:rPr>
          <w:rFonts w:ascii="Times New Roman" w:hAnsi="Times New Roman"/>
          <w:sz w:val="28"/>
          <w:szCs w:val="28"/>
          <w:lang w:val="en-US"/>
        </w:rPr>
        <w:instrText xml:space="preserve"> REF _Ref504638162 \h  \* MERGEFORMAT </w:instrText>
      </w:r>
      <w:r w:rsidR="00725E8E" w:rsidRPr="00956070">
        <w:rPr>
          <w:rFonts w:ascii="Times New Roman" w:hAnsi="Times New Roman"/>
          <w:sz w:val="28"/>
          <w:szCs w:val="28"/>
          <w:lang w:val="en-US"/>
        </w:rPr>
      </w:r>
      <w:r w:rsidR="00725E8E" w:rsidRPr="00956070">
        <w:rPr>
          <w:rFonts w:ascii="Times New Roman" w:hAnsi="Times New Roman"/>
          <w:sz w:val="28"/>
          <w:szCs w:val="28"/>
          <w:lang w:val="en-US"/>
        </w:rPr>
        <w:fldChar w:fldCharType="separate"/>
      </w:r>
      <w:r w:rsidR="009A5EB4" w:rsidRPr="009A5EB4">
        <w:rPr>
          <w:rFonts w:ascii="Times New Roman" w:hAnsi="Times New Roman"/>
          <w:sz w:val="28"/>
          <w:szCs w:val="28"/>
          <w:lang w:val="en-US"/>
        </w:rPr>
        <w:t xml:space="preserve">Fig. </w:t>
      </w:r>
      <w:r w:rsidR="009A5EB4" w:rsidRPr="009A5EB4">
        <w:rPr>
          <w:rFonts w:ascii="Times New Roman" w:hAnsi="Times New Roman"/>
          <w:noProof/>
          <w:sz w:val="28"/>
          <w:szCs w:val="28"/>
          <w:lang w:val="en-US"/>
        </w:rPr>
        <w:t>3</w:t>
      </w:r>
      <w:r w:rsidR="00725E8E" w:rsidRPr="00956070">
        <w:rPr>
          <w:rFonts w:ascii="Times New Roman" w:hAnsi="Times New Roman"/>
          <w:sz w:val="28"/>
          <w:szCs w:val="28"/>
          <w:lang w:val="en-US"/>
        </w:rPr>
        <w:fldChar w:fldCharType="end"/>
      </w:r>
      <w:r w:rsidR="00057783" w:rsidRPr="00956070">
        <w:rPr>
          <w:rFonts w:ascii="Times New Roman" w:hAnsi="Times New Roman"/>
          <w:sz w:val="28"/>
          <w:szCs w:val="28"/>
          <w:lang w:val="en-US"/>
        </w:rPr>
        <w:t xml:space="preserve"> shows. The results indicate that </w:t>
      </w:r>
      <w:r w:rsidR="00317E25">
        <w:rPr>
          <w:rFonts w:ascii="Times New Roman" w:hAnsi="Times New Roman"/>
          <w:sz w:val="28"/>
          <w:szCs w:val="28"/>
          <w:lang w:val="en-US"/>
        </w:rPr>
        <w:t xml:space="preserve">an </w:t>
      </w:r>
      <w:r w:rsidR="00057783" w:rsidRPr="00956070">
        <w:rPr>
          <w:rFonts w:ascii="Times New Roman" w:hAnsi="Times New Roman"/>
          <w:sz w:val="28"/>
          <w:szCs w:val="28"/>
          <w:lang w:val="en-US"/>
        </w:rPr>
        <w:t xml:space="preserve">empty enclosure suppresses electromagnetic radiation by 4 dB; conversely, the box with PCBs has effectiveness approximately 8 </w:t>
      </w:r>
      <w:proofErr w:type="spellStart"/>
      <w:r w:rsidR="00057783" w:rsidRPr="00956070">
        <w:rPr>
          <w:rFonts w:ascii="Times New Roman" w:hAnsi="Times New Roman"/>
          <w:sz w:val="28"/>
          <w:szCs w:val="28"/>
          <w:lang w:val="en-US"/>
        </w:rPr>
        <w:t>dB.</w:t>
      </w:r>
      <w:proofErr w:type="spellEnd"/>
      <w:r w:rsidR="00057783" w:rsidRPr="00956070">
        <w:rPr>
          <w:rFonts w:ascii="Times New Roman" w:hAnsi="Times New Roman"/>
          <w:sz w:val="28"/>
          <w:szCs w:val="28"/>
          <w:lang w:val="en-US"/>
        </w:rPr>
        <w:t xml:space="preserve"> The contribution of paper [</w:t>
      </w:r>
      <w:r w:rsidR="00075280" w:rsidRPr="00956070">
        <w:rPr>
          <w:rFonts w:ascii="Times New Roman" w:hAnsi="Times New Roman"/>
          <w:sz w:val="28"/>
          <w:szCs w:val="28"/>
          <w:lang w:val="en-US"/>
        </w:rPr>
        <w:t>16</w:t>
      </w:r>
      <w:r w:rsidR="00057783" w:rsidRPr="00956070">
        <w:rPr>
          <w:rFonts w:ascii="Times New Roman" w:hAnsi="Times New Roman"/>
          <w:sz w:val="28"/>
          <w:szCs w:val="28"/>
          <w:lang w:val="en-US"/>
        </w:rPr>
        <w:t>] is a finding that the content shielding enclosure should be included in prediction and measurement.</w:t>
      </w:r>
    </w:p>
    <w:p w14:paraId="51473483" w14:textId="77777777" w:rsidR="002B0ADA" w:rsidRPr="00956070" w:rsidRDefault="00C0564D" w:rsidP="002B0ADA">
      <w:pPr>
        <w:keepNext/>
        <w:spacing w:after="0" w:line="240" w:lineRule="auto"/>
        <w:jc w:val="both"/>
      </w:pPr>
      <w:r w:rsidRPr="00956070">
        <w:rPr>
          <w:rFonts w:ascii="Times New Roman" w:hAnsi="Times New Roman"/>
          <w:noProof/>
          <w:sz w:val="28"/>
          <w:szCs w:val="28"/>
          <w:lang w:eastAsia="cs-CZ"/>
        </w:rPr>
        <w:drawing>
          <wp:inline distT="0" distB="0" distL="0" distR="0" wp14:anchorId="63AAE364" wp14:editId="0A161117">
            <wp:extent cx="5759450" cy="4309110"/>
            <wp:effectExtent l="0" t="0" r="0" b="0"/>
            <wp:docPr id="11" name="Obráze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hielding Effectiveness Comparison of Empty Enclosure and Enclosure with PCBs.png"/>
                    <pic:cNvPicPr/>
                  </pic:nvPicPr>
                  <pic:blipFill>
                    <a:blip r:embed="rId11">
                      <a:extLst>
                        <a:ext uri="{28A0092B-C50C-407E-A947-70E740481C1C}">
                          <a14:useLocalDpi xmlns:a14="http://schemas.microsoft.com/office/drawing/2010/main" val="0"/>
                        </a:ext>
                      </a:extLst>
                    </a:blip>
                    <a:stretch>
                      <a:fillRect/>
                    </a:stretch>
                  </pic:blipFill>
                  <pic:spPr>
                    <a:xfrm>
                      <a:off x="0" y="0"/>
                      <a:ext cx="5759450" cy="4309110"/>
                    </a:xfrm>
                    <a:prstGeom prst="rect">
                      <a:avLst/>
                    </a:prstGeom>
                  </pic:spPr>
                </pic:pic>
              </a:graphicData>
            </a:graphic>
          </wp:inline>
        </w:drawing>
      </w:r>
    </w:p>
    <w:p w14:paraId="49CEA675" w14:textId="094AB08D" w:rsidR="00C0564D" w:rsidRPr="00956070" w:rsidRDefault="002B0ADA" w:rsidP="002B0ADA">
      <w:pPr>
        <w:pStyle w:val="Titulek"/>
        <w:jc w:val="both"/>
        <w:rPr>
          <w:szCs w:val="26"/>
          <w:lang w:val="en-US"/>
        </w:rPr>
      </w:pPr>
      <w:bookmarkStart w:id="29" w:name="_Ref504638162"/>
      <w:bookmarkStart w:id="30" w:name="_Toc45366576"/>
      <w:r w:rsidRPr="00956070">
        <w:rPr>
          <w:szCs w:val="26"/>
          <w:lang w:val="en-US"/>
        </w:rPr>
        <w:t xml:space="preserve">Fig. </w:t>
      </w:r>
      <w:r w:rsidRPr="00956070">
        <w:rPr>
          <w:szCs w:val="26"/>
          <w:lang w:val="en-US"/>
        </w:rPr>
        <w:fldChar w:fldCharType="begin"/>
      </w:r>
      <w:r w:rsidRPr="00956070">
        <w:rPr>
          <w:szCs w:val="26"/>
          <w:lang w:val="en-US"/>
        </w:rPr>
        <w:instrText xml:space="preserve"> SEQ Figure \* ARABIC </w:instrText>
      </w:r>
      <w:r w:rsidRPr="00956070">
        <w:rPr>
          <w:szCs w:val="26"/>
          <w:lang w:val="en-US"/>
        </w:rPr>
        <w:fldChar w:fldCharType="separate"/>
      </w:r>
      <w:r w:rsidR="009A5EB4">
        <w:rPr>
          <w:noProof/>
          <w:szCs w:val="26"/>
          <w:lang w:val="en-US"/>
        </w:rPr>
        <w:t>3</w:t>
      </w:r>
      <w:r w:rsidRPr="00956070">
        <w:rPr>
          <w:szCs w:val="26"/>
          <w:lang w:val="en-US"/>
        </w:rPr>
        <w:fldChar w:fldCharType="end"/>
      </w:r>
      <w:bookmarkEnd w:id="29"/>
      <w:r w:rsidRPr="00956070">
        <w:rPr>
          <w:szCs w:val="26"/>
          <w:lang w:val="en-US"/>
        </w:rPr>
        <w:t>. Shielding Effectiveness Comparison of Empty Enclosure and Enclosure with PCBs. [</w:t>
      </w:r>
      <w:r w:rsidR="00075280" w:rsidRPr="00956070">
        <w:rPr>
          <w:szCs w:val="26"/>
          <w:lang w:val="en-US"/>
        </w:rPr>
        <w:t>16</w:t>
      </w:r>
      <w:r w:rsidRPr="00956070">
        <w:rPr>
          <w:szCs w:val="26"/>
          <w:lang w:val="en-US"/>
        </w:rPr>
        <w:t>]</w:t>
      </w:r>
      <w:bookmarkEnd w:id="30"/>
    </w:p>
    <w:p w14:paraId="52FB4949" w14:textId="21F03874" w:rsidR="00453DD2" w:rsidRPr="00956070" w:rsidRDefault="00DA2FF3" w:rsidP="007D30F6">
      <w:pPr>
        <w:spacing w:after="0" w:line="240" w:lineRule="auto"/>
        <w:ind w:firstLine="284"/>
        <w:jc w:val="both"/>
        <w:rPr>
          <w:rFonts w:ascii="Times New Roman" w:hAnsi="Times New Roman"/>
          <w:sz w:val="28"/>
          <w:szCs w:val="28"/>
          <w:lang w:val="en-US"/>
        </w:rPr>
      </w:pPr>
      <w:r w:rsidRPr="00956070">
        <w:rPr>
          <w:rFonts w:ascii="Times New Roman" w:hAnsi="Times New Roman"/>
          <w:sz w:val="28"/>
          <w:szCs w:val="28"/>
          <w:lang w:val="en-US"/>
        </w:rPr>
        <w:t>The publication [</w:t>
      </w:r>
      <w:r w:rsidR="002353A2">
        <w:rPr>
          <w:rFonts w:ascii="Times New Roman" w:hAnsi="Times New Roman"/>
          <w:sz w:val="28"/>
          <w:szCs w:val="28"/>
          <w:lang w:val="en-US"/>
        </w:rPr>
        <w:t>34</w:t>
      </w:r>
      <w:r w:rsidRPr="00956070">
        <w:rPr>
          <w:rFonts w:ascii="Times New Roman" w:hAnsi="Times New Roman"/>
          <w:sz w:val="28"/>
          <w:szCs w:val="28"/>
          <w:lang w:val="en-US"/>
        </w:rPr>
        <w:t>] focuses</w:t>
      </w:r>
      <w:r w:rsidR="00317E25">
        <w:rPr>
          <w:rFonts w:ascii="Times New Roman" w:hAnsi="Times New Roman"/>
          <w:sz w:val="28"/>
          <w:szCs w:val="28"/>
          <w:lang w:val="en-US"/>
        </w:rPr>
        <w:t xml:space="preserve"> on</w:t>
      </w:r>
      <w:r w:rsidRPr="00956070">
        <w:rPr>
          <w:rFonts w:ascii="Times New Roman" w:hAnsi="Times New Roman"/>
          <w:sz w:val="28"/>
          <w:szCs w:val="28"/>
          <w:lang w:val="en-US"/>
        </w:rPr>
        <w:t xml:space="preserve"> a hybrid technique based on the method of moments and </w:t>
      </w:r>
      <w:r w:rsidR="00317E25">
        <w:rPr>
          <w:rFonts w:ascii="Times New Roman" w:hAnsi="Times New Roman"/>
          <w:sz w:val="28"/>
          <w:szCs w:val="28"/>
          <w:lang w:val="en-US"/>
        </w:rPr>
        <w:t xml:space="preserve">the </w:t>
      </w:r>
      <w:r w:rsidRPr="00956070">
        <w:rPr>
          <w:rFonts w:ascii="Times New Roman" w:hAnsi="Times New Roman"/>
          <w:sz w:val="28"/>
          <w:szCs w:val="28"/>
          <w:lang w:val="en-US"/>
        </w:rPr>
        <w:t xml:space="preserve">finite-difference method for shielding effectiveness prediction. </w:t>
      </w:r>
      <w:r w:rsidRPr="00956070">
        <w:rPr>
          <w:rFonts w:ascii="Times New Roman" w:hAnsi="Times New Roman"/>
          <w:sz w:val="28"/>
          <w:szCs w:val="28"/>
          <w:lang w:val="en-US"/>
        </w:rPr>
        <w:lastRenderedPageBreak/>
        <w:t>The author [</w:t>
      </w:r>
      <w:r w:rsidR="002353A2">
        <w:rPr>
          <w:rFonts w:ascii="Times New Roman" w:hAnsi="Times New Roman"/>
          <w:sz w:val="28"/>
          <w:szCs w:val="28"/>
          <w:lang w:val="en-US"/>
        </w:rPr>
        <w:t>34</w:t>
      </w:r>
      <w:r w:rsidRPr="00956070">
        <w:rPr>
          <w:rFonts w:ascii="Times New Roman" w:hAnsi="Times New Roman"/>
          <w:sz w:val="28"/>
          <w:szCs w:val="28"/>
          <w:lang w:val="en-US"/>
        </w:rPr>
        <w:t>] uses field equivalence principle</w:t>
      </w:r>
      <w:r w:rsidR="002D45F2" w:rsidRPr="00956070">
        <w:rPr>
          <w:rFonts w:ascii="Times New Roman" w:hAnsi="Times New Roman"/>
          <w:sz w:val="28"/>
          <w:szCs w:val="28"/>
          <w:lang w:val="en-US"/>
        </w:rPr>
        <w:t xml:space="preserve"> [</w:t>
      </w:r>
      <w:r w:rsidR="002353A2">
        <w:rPr>
          <w:rFonts w:ascii="Times New Roman" w:hAnsi="Times New Roman"/>
          <w:sz w:val="28"/>
          <w:szCs w:val="28"/>
          <w:lang w:val="en-US"/>
        </w:rPr>
        <w:t>36</w:t>
      </w:r>
      <w:r w:rsidR="002D45F2" w:rsidRPr="00956070">
        <w:rPr>
          <w:rFonts w:ascii="Times New Roman" w:hAnsi="Times New Roman"/>
          <w:sz w:val="28"/>
          <w:szCs w:val="28"/>
          <w:lang w:val="en-US"/>
        </w:rPr>
        <w:t>]</w:t>
      </w:r>
      <w:r w:rsidRPr="00956070">
        <w:rPr>
          <w:rFonts w:ascii="Times New Roman" w:hAnsi="Times New Roman"/>
          <w:sz w:val="28"/>
          <w:szCs w:val="28"/>
          <w:lang w:val="en-US"/>
        </w:rPr>
        <w:t xml:space="preserve"> for internal and external space isolation on which FD or MoM methods can be applied. This solution is advisable when an electromagnetic problem can be divided into subparts.</w:t>
      </w:r>
    </w:p>
    <w:p w14:paraId="71BDF355" w14:textId="38F5AE97" w:rsidR="00A62065" w:rsidRPr="00956070" w:rsidRDefault="00C736F1" w:rsidP="007D30F6">
      <w:pPr>
        <w:spacing w:after="0" w:line="240" w:lineRule="auto"/>
        <w:ind w:firstLine="284"/>
        <w:jc w:val="both"/>
        <w:rPr>
          <w:rFonts w:ascii="Times New Roman" w:hAnsi="Times New Roman"/>
          <w:sz w:val="28"/>
          <w:szCs w:val="28"/>
          <w:lang w:val="en-US"/>
        </w:rPr>
      </w:pPr>
      <w:r w:rsidRPr="00956070">
        <w:rPr>
          <w:rFonts w:ascii="Times New Roman" w:hAnsi="Times New Roman"/>
          <w:sz w:val="28"/>
          <w:szCs w:val="28"/>
          <w:lang w:val="en-US"/>
        </w:rPr>
        <w:t>Because the object of this thesis is not to create ideal shielding enclosure, it means box without apertures but a practical product for security cameras, there should be mentioned something about electromagnetic interference elimination through holes. This topic is relatively favorite among scientists since it can apply to a broad spectrum of the industry [</w:t>
      </w:r>
      <w:r w:rsidR="002B6FC3">
        <w:rPr>
          <w:rFonts w:ascii="Times New Roman" w:hAnsi="Times New Roman"/>
          <w:sz w:val="28"/>
          <w:szCs w:val="28"/>
          <w:lang w:val="en-US"/>
        </w:rPr>
        <w:t>15</w:t>
      </w:r>
      <w:r w:rsidRPr="00956070">
        <w:rPr>
          <w:rFonts w:ascii="Times New Roman" w:hAnsi="Times New Roman"/>
          <w:sz w:val="28"/>
          <w:szCs w:val="28"/>
          <w:lang w:val="en-US"/>
        </w:rPr>
        <w:t>], [</w:t>
      </w:r>
      <w:r w:rsidR="002B6FC3">
        <w:rPr>
          <w:rFonts w:ascii="Times New Roman" w:hAnsi="Times New Roman"/>
          <w:sz w:val="28"/>
          <w:szCs w:val="28"/>
          <w:lang w:val="en-US"/>
        </w:rPr>
        <w:t>17</w:t>
      </w:r>
      <w:r w:rsidRPr="00956070">
        <w:rPr>
          <w:rFonts w:ascii="Times New Roman" w:hAnsi="Times New Roman"/>
          <w:sz w:val="28"/>
          <w:szCs w:val="28"/>
          <w:lang w:val="en-US"/>
        </w:rPr>
        <w:t>], [</w:t>
      </w:r>
      <w:r w:rsidR="002B6FC3">
        <w:rPr>
          <w:rFonts w:ascii="Times New Roman" w:hAnsi="Times New Roman"/>
          <w:sz w:val="28"/>
          <w:szCs w:val="28"/>
          <w:lang w:val="en-US"/>
        </w:rPr>
        <w:t>3</w:t>
      </w:r>
      <w:r w:rsidR="00075280" w:rsidRPr="00956070">
        <w:rPr>
          <w:rFonts w:ascii="Times New Roman" w:hAnsi="Times New Roman"/>
          <w:sz w:val="28"/>
          <w:szCs w:val="28"/>
          <w:lang w:val="en-US"/>
        </w:rPr>
        <w:t>7</w:t>
      </w:r>
      <w:r w:rsidRPr="00956070">
        <w:rPr>
          <w:rFonts w:ascii="Times New Roman" w:hAnsi="Times New Roman"/>
          <w:sz w:val="28"/>
          <w:szCs w:val="28"/>
          <w:lang w:val="en-US"/>
        </w:rPr>
        <w:t>], [</w:t>
      </w:r>
      <w:r w:rsidR="002B6FC3">
        <w:rPr>
          <w:rFonts w:ascii="Times New Roman" w:hAnsi="Times New Roman"/>
          <w:sz w:val="28"/>
          <w:szCs w:val="28"/>
          <w:lang w:val="en-US"/>
        </w:rPr>
        <w:t>38</w:t>
      </w:r>
      <w:r w:rsidRPr="00956070">
        <w:rPr>
          <w:rFonts w:ascii="Times New Roman" w:hAnsi="Times New Roman"/>
          <w:sz w:val="28"/>
          <w:szCs w:val="28"/>
          <w:lang w:val="en-US"/>
        </w:rPr>
        <w:t>], [</w:t>
      </w:r>
      <w:r w:rsidR="002353A2">
        <w:rPr>
          <w:rFonts w:ascii="Times New Roman" w:hAnsi="Times New Roman"/>
          <w:sz w:val="28"/>
          <w:szCs w:val="28"/>
          <w:lang w:val="en-US"/>
        </w:rPr>
        <w:t>39</w:t>
      </w:r>
      <w:r w:rsidRPr="00956070">
        <w:rPr>
          <w:rFonts w:ascii="Times New Roman" w:hAnsi="Times New Roman"/>
          <w:sz w:val="28"/>
          <w:szCs w:val="28"/>
          <w:lang w:val="en-US"/>
        </w:rPr>
        <w:t>]. There are only two ways how to determine proper aperture shapes and diameters, namely calculation [</w:t>
      </w:r>
      <w:r w:rsidR="002353A2">
        <w:rPr>
          <w:rFonts w:ascii="Times New Roman" w:hAnsi="Times New Roman"/>
          <w:sz w:val="28"/>
          <w:szCs w:val="28"/>
          <w:lang w:val="en-US"/>
        </w:rPr>
        <w:t>3</w:t>
      </w:r>
      <w:r w:rsidR="002B6FC3">
        <w:rPr>
          <w:rFonts w:ascii="Times New Roman" w:hAnsi="Times New Roman"/>
          <w:sz w:val="28"/>
          <w:szCs w:val="28"/>
          <w:lang w:val="en-US"/>
        </w:rPr>
        <w:t>8</w:t>
      </w:r>
      <w:r w:rsidRPr="00956070">
        <w:rPr>
          <w:rFonts w:ascii="Times New Roman" w:hAnsi="Times New Roman"/>
          <w:sz w:val="28"/>
          <w:szCs w:val="28"/>
          <w:lang w:val="en-US"/>
        </w:rPr>
        <w:t>], [</w:t>
      </w:r>
      <w:r w:rsidR="00956070" w:rsidRPr="00956070">
        <w:rPr>
          <w:rFonts w:ascii="Times New Roman" w:hAnsi="Times New Roman"/>
          <w:sz w:val="28"/>
          <w:szCs w:val="28"/>
          <w:lang w:val="en-US"/>
        </w:rPr>
        <w:t>3</w:t>
      </w:r>
      <w:r w:rsidR="002B6FC3">
        <w:rPr>
          <w:rFonts w:ascii="Times New Roman" w:hAnsi="Times New Roman"/>
          <w:sz w:val="28"/>
          <w:szCs w:val="28"/>
          <w:lang w:val="en-US"/>
        </w:rPr>
        <w:t>9</w:t>
      </w:r>
      <w:r w:rsidRPr="00956070">
        <w:rPr>
          <w:rFonts w:ascii="Times New Roman" w:hAnsi="Times New Roman"/>
          <w:sz w:val="28"/>
          <w:szCs w:val="28"/>
          <w:lang w:val="en-US"/>
        </w:rPr>
        <w:t>]</w:t>
      </w:r>
      <w:r w:rsidR="00317E25">
        <w:rPr>
          <w:rFonts w:ascii="Times New Roman" w:hAnsi="Times New Roman"/>
          <w:sz w:val="28"/>
          <w:szCs w:val="28"/>
          <w:lang w:val="en-US"/>
        </w:rPr>
        <w:t>,</w:t>
      </w:r>
      <w:r w:rsidRPr="00956070">
        <w:rPr>
          <w:rFonts w:ascii="Times New Roman" w:hAnsi="Times New Roman"/>
          <w:sz w:val="28"/>
          <w:szCs w:val="28"/>
          <w:lang w:val="en-US"/>
        </w:rPr>
        <w:t xml:space="preserve"> or practical measurement [</w:t>
      </w:r>
      <w:r w:rsidR="002B6FC3">
        <w:rPr>
          <w:rFonts w:ascii="Times New Roman" w:hAnsi="Times New Roman"/>
          <w:sz w:val="28"/>
          <w:szCs w:val="28"/>
          <w:lang w:val="en-US"/>
        </w:rPr>
        <w:t>13</w:t>
      </w:r>
      <w:r w:rsidRPr="00956070">
        <w:rPr>
          <w:rFonts w:ascii="Times New Roman" w:hAnsi="Times New Roman"/>
          <w:sz w:val="28"/>
          <w:szCs w:val="28"/>
          <w:lang w:val="en-US"/>
        </w:rPr>
        <w:t>], [</w:t>
      </w:r>
      <w:r w:rsidR="002B6FC3" w:rsidRPr="00956070">
        <w:rPr>
          <w:rFonts w:ascii="Times New Roman" w:hAnsi="Times New Roman"/>
          <w:sz w:val="28"/>
          <w:szCs w:val="28"/>
          <w:lang w:val="en-US"/>
        </w:rPr>
        <w:t>3</w:t>
      </w:r>
      <w:r w:rsidR="002B6FC3">
        <w:rPr>
          <w:rFonts w:ascii="Times New Roman" w:hAnsi="Times New Roman"/>
          <w:sz w:val="28"/>
          <w:szCs w:val="28"/>
          <w:lang w:val="en-US"/>
        </w:rPr>
        <w:t>7</w:t>
      </w:r>
      <w:r w:rsidRPr="00956070">
        <w:rPr>
          <w:rFonts w:ascii="Times New Roman" w:hAnsi="Times New Roman"/>
          <w:sz w:val="28"/>
          <w:szCs w:val="28"/>
          <w:lang w:val="en-US"/>
        </w:rPr>
        <w:t>]. The problem can appear during the implementation</w:t>
      </w:r>
      <w:r w:rsidR="00317E25">
        <w:rPr>
          <w:rFonts w:ascii="Times New Roman" w:hAnsi="Times New Roman"/>
          <w:sz w:val="28"/>
          <w:szCs w:val="28"/>
          <w:lang w:val="en-US"/>
        </w:rPr>
        <w:t>,</w:t>
      </w:r>
      <w:r w:rsidRPr="00956070">
        <w:rPr>
          <w:rFonts w:ascii="Times New Roman" w:hAnsi="Times New Roman"/>
          <w:sz w:val="28"/>
          <w:szCs w:val="28"/>
          <w:lang w:val="en-US"/>
        </w:rPr>
        <w:t xml:space="preserve"> as [</w:t>
      </w:r>
      <w:r w:rsidR="00956070" w:rsidRPr="00956070">
        <w:rPr>
          <w:rFonts w:ascii="Times New Roman" w:hAnsi="Times New Roman"/>
          <w:sz w:val="28"/>
          <w:szCs w:val="28"/>
          <w:lang w:val="en-US"/>
        </w:rPr>
        <w:t>14</w:t>
      </w:r>
      <w:r w:rsidRPr="00956070">
        <w:rPr>
          <w:rFonts w:ascii="Times New Roman" w:hAnsi="Times New Roman"/>
          <w:sz w:val="28"/>
          <w:szCs w:val="28"/>
          <w:lang w:val="en-US"/>
        </w:rPr>
        <w:t>] mention</w:t>
      </w:r>
      <w:r w:rsidR="00317E25">
        <w:rPr>
          <w:rFonts w:ascii="Times New Roman" w:hAnsi="Times New Roman"/>
          <w:sz w:val="28"/>
          <w:szCs w:val="28"/>
          <w:lang w:val="en-US"/>
        </w:rPr>
        <w:t>s</w:t>
      </w:r>
      <w:r w:rsidRPr="00956070">
        <w:rPr>
          <w:rFonts w:ascii="Times New Roman" w:hAnsi="Times New Roman"/>
          <w:sz w:val="28"/>
          <w:szCs w:val="28"/>
          <w:lang w:val="en-US"/>
        </w:rPr>
        <w:t xml:space="preserve"> because various inaccuracies may </w:t>
      </w:r>
      <w:r w:rsidR="00546434" w:rsidRPr="00956070">
        <w:rPr>
          <w:rFonts w:ascii="Times New Roman" w:hAnsi="Times New Roman"/>
          <w:sz w:val="28"/>
          <w:szCs w:val="28"/>
          <w:lang w:val="en-US"/>
        </w:rPr>
        <w:t>arise,</w:t>
      </w:r>
      <w:r w:rsidRPr="00956070">
        <w:rPr>
          <w:rFonts w:ascii="Times New Roman" w:hAnsi="Times New Roman"/>
          <w:sz w:val="28"/>
          <w:szCs w:val="28"/>
          <w:lang w:val="en-US"/>
        </w:rPr>
        <w:t xml:space="preserve"> and the result does not have to coincide with calculation</w:t>
      </w:r>
      <w:r w:rsidR="004A05D1">
        <w:rPr>
          <w:rFonts w:ascii="Times New Roman" w:hAnsi="Times New Roman"/>
          <w:sz w:val="28"/>
          <w:szCs w:val="28"/>
          <w:lang w:val="en-US"/>
        </w:rPr>
        <w:t>s</w:t>
      </w:r>
      <w:r w:rsidRPr="00956070">
        <w:rPr>
          <w:rFonts w:ascii="Times New Roman" w:hAnsi="Times New Roman"/>
          <w:sz w:val="28"/>
          <w:szCs w:val="28"/>
          <w:lang w:val="en-US"/>
        </w:rPr>
        <w:t xml:space="preserve"> [</w:t>
      </w:r>
      <w:r w:rsidR="00956070" w:rsidRPr="00956070">
        <w:rPr>
          <w:rFonts w:ascii="Times New Roman" w:hAnsi="Times New Roman"/>
          <w:sz w:val="28"/>
          <w:szCs w:val="28"/>
          <w:lang w:val="en-US"/>
        </w:rPr>
        <w:t>15</w:t>
      </w:r>
      <w:r w:rsidRPr="00956070">
        <w:rPr>
          <w:rFonts w:ascii="Times New Roman" w:hAnsi="Times New Roman"/>
          <w:sz w:val="28"/>
          <w:szCs w:val="28"/>
          <w:lang w:val="en-US"/>
        </w:rPr>
        <w:t>]. Publication [</w:t>
      </w:r>
      <w:r w:rsidR="00956070" w:rsidRPr="00956070">
        <w:rPr>
          <w:rFonts w:ascii="Times New Roman" w:hAnsi="Times New Roman"/>
          <w:sz w:val="28"/>
          <w:szCs w:val="28"/>
          <w:lang w:val="en-US"/>
        </w:rPr>
        <w:t>3</w:t>
      </w:r>
      <w:r w:rsidR="002B6FC3">
        <w:rPr>
          <w:rFonts w:ascii="Times New Roman" w:hAnsi="Times New Roman"/>
          <w:sz w:val="28"/>
          <w:szCs w:val="28"/>
          <w:lang w:val="en-US"/>
        </w:rPr>
        <w:t>8</w:t>
      </w:r>
      <w:r w:rsidRPr="00956070">
        <w:rPr>
          <w:rFonts w:ascii="Times New Roman" w:hAnsi="Times New Roman"/>
          <w:sz w:val="28"/>
          <w:szCs w:val="28"/>
          <w:lang w:val="en-US"/>
        </w:rPr>
        <w:t>] deals with a finding of the optimal shape of the hole. The paper claims that the best shielding effectiveness achieves the pentagon-shaped aperture</w:t>
      </w:r>
      <w:r w:rsidR="00317E25">
        <w:rPr>
          <w:rFonts w:ascii="Times New Roman" w:hAnsi="Times New Roman"/>
          <w:sz w:val="28"/>
          <w:szCs w:val="28"/>
          <w:lang w:val="en-US"/>
        </w:rPr>
        <w:t>,</w:t>
      </w:r>
      <w:r w:rsidRPr="00956070">
        <w:rPr>
          <w:rFonts w:ascii="Times New Roman" w:hAnsi="Times New Roman"/>
          <w:sz w:val="28"/>
          <w:szCs w:val="28"/>
          <w:lang w:val="en-US"/>
        </w:rPr>
        <w:t xml:space="preserve"> which </w:t>
      </w:r>
      <w:r w:rsidR="00725E8E" w:rsidRPr="00956070">
        <w:rPr>
          <w:rFonts w:ascii="Times New Roman" w:hAnsi="Times New Roman"/>
          <w:sz w:val="28"/>
          <w:szCs w:val="28"/>
          <w:lang w:val="en-US"/>
        </w:rPr>
        <w:fldChar w:fldCharType="begin"/>
      </w:r>
      <w:r w:rsidR="00725E8E" w:rsidRPr="00956070">
        <w:rPr>
          <w:rFonts w:ascii="Times New Roman" w:hAnsi="Times New Roman"/>
          <w:sz w:val="28"/>
          <w:szCs w:val="28"/>
          <w:lang w:val="en-US"/>
        </w:rPr>
        <w:instrText xml:space="preserve"> REF _Ref504638076 \h  \* MERGEFORMAT </w:instrText>
      </w:r>
      <w:r w:rsidR="00725E8E" w:rsidRPr="00956070">
        <w:rPr>
          <w:rFonts w:ascii="Times New Roman" w:hAnsi="Times New Roman"/>
          <w:sz w:val="28"/>
          <w:szCs w:val="28"/>
          <w:lang w:val="en-US"/>
        </w:rPr>
      </w:r>
      <w:r w:rsidR="00725E8E" w:rsidRPr="00956070">
        <w:rPr>
          <w:rFonts w:ascii="Times New Roman" w:hAnsi="Times New Roman"/>
          <w:sz w:val="28"/>
          <w:szCs w:val="28"/>
          <w:lang w:val="en-US"/>
        </w:rPr>
        <w:fldChar w:fldCharType="separate"/>
      </w:r>
      <w:r w:rsidR="009A5EB4" w:rsidRPr="009A5EB4">
        <w:rPr>
          <w:rFonts w:ascii="Times New Roman" w:hAnsi="Times New Roman"/>
          <w:sz w:val="28"/>
          <w:szCs w:val="28"/>
          <w:lang w:val="en-US"/>
        </w:rPr>
        <w:t xml:space="preserve">Fig. </w:t>
      </w:r>
      <w:r w:rsidR="009A5EB4" w:rsidRPr="009A5EB4">
        <w:rPr>
          <w:rFonts w:ascii="Times New Roman" w:hAnsi="Times New Roman"/>
          <w:noProof/>
          <w:sz w:val="28"/>
          <w:szCs w:val="28"/>
          <w:lang w:val="en-US"/>
        </w:rPr>
        <w:t>4</w:t>
      </w:r>
      <w:r w:rsidR="00725E8E" w:rsidRPr="00956070">
        <w:rPr>
          <w:rFonts w:ascii="Times New Roman" w:hAnsi="Times New Roman"/>
          <w:sz w:val="28"/>
          <w:szCs w:val="28"/>
          <w:lang w:val="en-US"/>
        </w:rPr>
        <w:fldChar w:fldCharType="end"/>
      </w:r>
      <w:r w:rsidRPr="00956070">
        <w:rPr>
          <w:rFonts w:ascii="Times New Roman" w:hAnsi="Times New Roman"/>
          <w:sz w:val="28"/>
          <w:szCs w:val="28"/>
          <w:lang w:val="en-US"/>
        </w:rPr>
        <w:t xml:space="preserve"> confirms. Paper [</w:t>
      </w:r>
      <w:r w:rsidR="00956070" w:rsidRPr="00956070">
        <w:rPr>
          <w:rFonts w:ascii="Times New Roman" w:hAnsi="Times New Roman"/>
          <w:sz w:val="28"/>
          <w:szCs w:val="28"/>
          <w:lang w:val="en-US"/>
        </w:rPr>
        <w:t>3</w:t>
      </w:r>
      <w:r w:rsidR="00F42713">
        <w:rPr>
          <w:rFonts w:ascii="Times New Roman" w:hAnsi="Times New Roman"/>
          <w:sz w:val="28"/>
          <w:szCs w:val="28"/>
          <w:lang w:val="en-US"/>
        </w:rPr>
        <w:t>8</w:t>
      </w:r>
      <w:r w:rsidRPr="00956070">
        <w:rPr>
          <w:rFonts w:ascii="Times New Roman" w:hAnsi="Times New Roman"/>
          <w:sz w:val="28"/>
          <w:szCs w:val="28"/>
          <w:lang w:val="en-US"/>
        </w:rPr>
        <w:t>] describes the situation</w:t>
      </w:r>
      <w:r w:rsidR="00F42713">
        <w:rPr>
          <w:rFonts w:ascii="Times New Roman" w:hAnsi="Times New Roman"/>
          <w:sz w:val="28"/>
          <w:szCs w:val="28"/>
          <w:lang w:val="en-US"/>
        </w:rPr>
        <w:t xml:space="preserve"> </w:t>
      </w:r>
      <w:r w:rsidR="00F42713" w:rsidRPr="00956070">
        <w:rPr>
          <w:rFonts w:ascii="Times New Roman" w:hAnsi="Times New Roman"/>
          <w:sz w:val="28"/>
          <w:szCs w:val="28"/>
          <w:lang w:val="en-US"/>
        </w:rPr>
        <w:t>using CST Microwave Studio</w:t>
      </w:r>
      <w:r w:rsidRPr="00956070">
        <w:rPr>
          <w:rFonts w:ascii="Times New Roman" w:hAnsi="Times New Roman"/>
          <w:sz w:val="28"/>
          <w:szCs w:val="28"/>
          <w:lang w:val="en-US"/>
        </w:rPr>
        <w:t xml:space="preserve"> when there are more than one holes. As </w:t>
      </w:r>
      <w:r w:rsidR="00725E8E" w:rsidRPr="00956070">
        <w:rPr>
          <w:rFonts w:ascii="Times New Roman" w:hAnsi="Times New Roman"/>
          <w:sz w:val="28"/>
          <w:szCs w:val="28"/>
          <w:lang w:val="en-US"/>
        </w:rPr>
        <w:fldChar w:fldCharType="begin"/>
      </w:r>
      <w:r w:rsidR="00725E8E" w:rsidRPr="00956070">
        <w:rPr>
          <w:rFonts w:ascii="Times New Roman" w:hAnsi="Times New Roman"/>
          <w:sz w:val="28"/>
          <w:szCs w:val="28"/>
          <w:lang w:val="en-US"/>
        </w:rPr>
        <w:instrText xml:space="preserve"> REF _Ref504638107 \h  \* MERGEFORMAT </w:instrText>
      </w:r>
      <w:r w:rsidR="00725E8E" w:rsidRPr="00956070">
        <w:rPr>
          <w:rFonts w:ascii="Times New Roman" w:hAnsi="Times New Roman"/>
          <w:sz w:val="28"/>
          <w:szCs w:val="28"/>
          <w:lang w:val="en-US"/>
        </w:rPr>
      </w:r>
      <w:r w:rsidR="00725E8E" w:rsidRPr="00956070">
        <w:rPr>
          <w:rFonts w:ascii="Times New Roman" w:hAnsi="Times New Roman"/>
          <w:sz w:val="28"/>
          <w:szCs w:val="28"/>
          <w:lang w:val="en-US"/>
        </w:rPr>
        <w:fldChar w:fldCharType="separate"/>
      </w:r>
      <w:r w:rsidR="009A5EB4" w:rsidRPr="009A5EB4">
        <w:rPr>
          <w:rFonts w:ascii="Times New Roman" w:hAnsi="Times New Roman"/>
          <w:sz w:val="28"/>
          <w:szCs w:val="28"/>
          <w:lang w:val="en-US"/>
        </w:rPr>
        <w:t xml:space="preserve">Fig. </w:t>
      </w:r>
      <w:r w:rsidR="009A5EB4" w:rsidRPr="009A5EB4">
        <w:rPr>
          <w:rFonts w:ascii="Times New Roman" w:hAnsi="Times New Roman"/>
          <w:noProof/>
          <w:sz w:val="28"/>
          <w:szCs w:val="28"/>
          <w:lang w:val="en-US"/>
        </w:rPr>
        <w:t>5</w:t>
      </w:r>
      <w:r w:rsidR="00725E8E" w:rsidRPr="00956070">
        <w:rPr>
          <w:rFonts w:ascii="Times New Roman" w:hAnsi="Times New Roman"/>
          <w:sz w:val="28"/>
          <w:szCs w:val="28"/>
          <w:lang w:val="en-US"/>
        </w:rPr>
        <w:fldChar w:fldCharType="end"/>
      </w:r>
      <w:r w:rsidRPr="00956070">
        <w:rPr>
          <w:rFonts w:ascii="Times New Roman" w:hAnsi="Times New Roman"/>
          <w:sz w:val="28"/>
          <w:szCs w:val="28"/>
          <w:lang w:val="en-US"/>
        </w:rPr>
        <w:t xml:space="preserve"> illustrates shielding effectiveness is worse at higher frequencies because of </w:t>
      </w:r>
      <w:r w:rsidR="00317E25">
        <w:rPr>
          <w:rFonts w:ascii="Times New Roman" w:hAnsi="Times New Roman"/>
          <w:sz w:val="28"/>
          <w:szCs w:val="28"/>
          <w:lang w:val="en-US"/>
        </w:rPr>
        <w:t xml:space="preserve">the </w:t>
      </w:r>
      <w:r w:rsidRPr="00956070">
        <w:rPr>
          <w:rFonts w:ascii="Times New Roman" w:hAnsi="Times New Roman"/>
          <w:sz w:val="28"/>
          <w:szCs w:val="28"/>
          <w:lang w:val="en-US"/>
        </w:rPr>
        <w:t>wave’s changes.</w:t>
      </w:r>
    </w:p>
    <w:p w14:paraId="7F236E95" w14:textId="77777777" w:rsidR="002B0ADA" w:rsidRDefault="00C153DF" w:rsidP="002B0ADA">
      <w:pPr>
        <w:keepNext/>
        <w:spacing w:after="0" w:line="240" w:lineRule="auto"/>
        <w:jc w:val="both"/>
      </w:pPr>
      <w:r>
        <w:rPr>
          <w:rFonts w:ascii="Times New Roman" w:hAnsi="Times New Roman"/>
          <w:noProof/>
          <w:sz w:val="28"/>
          <w:szCs w:val="28"/>
          <w:lang w:eastAsia="cs-CZ"/>
        </w:rPr>
        <w:drawing>
          <wp:inline distT="0" distB="0" distL="0" distR="0" wp14:anchorId="25F806BF" wp14:editId="5EBCEB08">
            <wp:extent cx="5759450" cy="4324350"/>
            <wp:effectExtent l="0" t="0" r="0" b="0"/>
            <wp:docPr id="13" name="Obráze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hielding Effect of One Hole.png"/>
                    <pic:cNvPicPr/>
                  </pic:nvPicPr>
                  <pic:blipFill>
                    <a:blip r:embed="rId12">
                      <a:extLst>
                        <a:ext uri="{28A0092B-C50C-407E-A947-70E740481C1C}">
                          <a14:useLocalDpi xmlns:a14="http://schemas.microsoft.com/office/drawing/2010/main" val="0"/>
                        </a:ext>
                      </a:extLst>
                    </a:blip>
                    <a:stretch>
                      <a:fillRect/>
                    </a:stretch>
                  </pic:blipFill>
                  <pic:spPr>
                    <a:xfrm>
                      <a:off x="0" y="0"/>
                      <a:ext cx="5759450" cy="4324350"/>
                    </a:xfrm>
                    <a:prstGeom prst="rect">
                      <a:avLst/>
                    </a:prstGeom>
                  </pic:spPr>
                </pic:pic>
              </a:graphicData>
            </a:graphic>
          </wp:inline>
        </w:drawing>
      </w:r>
    </w:p>
    <w:p w14:paraId="411CD5AE" w14:textId="2E8FD96F" w:rsidR="00C153DF" w:rsidRPr="002B0ADA" w:rsidRDefault="002B0ADA" w:rsidP="002B0ADA">
      <w:pPr>
        <w:pStyle w:val="Titulek"/>
        <w:jc w:val="center"/>
        <w:rPr>
          <w:szCs w:val="26"/>
          <w:lang w:val="en-US"/>
        </w:rPr>
      </w:pPr>
      <w:bookmarkStart w:id="31" w:name="_Ref504638076"/>
      <w:bookmarkStart w:id="32" w:name="_Toc45366577"/>
      <w:r w:rsidRPr="002B0ADA">
        <w:rPr>
          <w:szCs w:val="26"/>
          <w:lang w:val="en-US"/>
        </w:rPr>
        <w:t xml:space="preserve">Fig. </w:t>
      </w:r>
      <w:r w:rsidRPr="002B0ADA">
        <w:rPr>
          <w:szCs w:val="26"/>
          <w:lang w:val="en-US"/>
        </w:rPr>
        <w:fldChar w:fldCharType="begin"/>
      </w:r>
      <w:r w:rsidRPr="002B0ADA">
        <w:rPr>
          <w:szCs w:val="26"/>
          <w:lang w:val="en-US"/>
        </w:rPr>
        <w:instrText xml:space="preserve"> SEQ Figure \* ARABIC </w:instrText>
      </w:r>
      <w:r w:rsidRPr="002B0ADA">
        <w:rPr>
          <w:szCs w:val="26"/>
          <w:lang w:val="en-US"/>
        </w:rPr>
        <w:fldChar w:fldCharType="separate"/>
      </w:r>
      <w:r w:rsidR="009A5EB4">
        <w:rPr>
          <w:noProof/>
          <w:szCs w:val="26"/>
          <w:lang w:val="en-US"/>
        </w:rPr>
        <w:t>4</w:t>
      </w:r>
      <w:r w:rsidRPr="002B0ADA">
        <w:rPr>
          <w:szCs w:val="26"/>
          <w:lang w:val="en-US"/>
        </w:rPr>
        <w:fldChar w:fldCharType="end"/>
      </w:r>
      <w:bookmarkEnd w:id="31"/>
      <w:r w:rsidRPr="002B0ADA">
        <w:rPr>
          <w:szCs w:val="26"/>
          <w:lang w:val="en-US"/>
        </w:rPr>
        <w:t>. Shielding Effectiveness Calculated for Various Apertures</w:t>
      </w:r>
      <w:r w:rsidRPr="00956070">
        <w:rPr>
          <w:szCs w:val="26"/>
          <w:lang w:val="en-US"/>
        </w:rPr>
        <w:t>. [</w:t>
      </w:r>
      <w:r w:rsidR="00956070" w:rsidRPr="00956070">
        <w:rPr>
          <w:szCs w:val="26"/>
          <w:lang w:val="en-US"/>
        </w:rPr>
        <w:t>3</w:t>
      </w:r>
      <w:r w:rsidR="002B6FC3">
        <w:rPr>
          <w:szCs w:val="26"/>
          <w:lang w:val="en-US"/>
        </w:rPr>
        <w:t>8</w:t>
      </w:r>
      <w:r w:rsidRPr="00956070">
        <w:rPr>
          <w:szCs w:val="26"/>
          <w:lang w:val="en-US"/>
        </w:rPr>
        <w:t>]</w:t>
      </w:r>
      <w:bookmarkEnd w:id="32"/>
    </w:p>
    <w:p w14:paraId="7A35E1C3" w14:textId="77777777" w:rsidR="002B0ADA" w:rsidRPr="00956070" w:rsidRDefault="00C153DF" w:rsidP="002B0ADA">
      <w:pPr>
        <w:keepNext/>
        <w:spacing w:after="0" w:line="240" w:lineRule="auto"/>
        <w:jc w:val="both"/>
      </w:pPr>
      <w:r w:rsidRPr="00956070">
        <w:rPr>
          <w:rFonts w:ascii="Times New Roman" w:hAnsi="Times New Roman"/>
          <w:noProof/>
          <w:sz w:val="28"/>
          <w:szCs w:val="28"/>
          <w:lang w:eastAsia="cs-CZ"/>
        </w:rPr>
        <w:lastRenderedPageBreak/>
        <w:drawing>
          <wp:inline distT="0" distB="0" distL="0" distR="0" wp14:anchorId="4BA4D25D" wp14:editId="4F781A2E">
            <wp:extent cx="5759450" cy="3951605"/>
            <wp:effectExtent l="0" t="0" r="0" b="0"/>
            <wp:docPr id="18" name="Obráze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hielding Effect of Number of Holes.png"/>
                    <pic:cNvPicPr/>
                  </pic:nvPicPr>
                  <pic:blipFill>
                    <a:blip r:embed="rId13">
                      <a:extLst>
                        <a:ext uri="{28A0092B-C50C-407E-A947-70E740481C1C}">
                          <a14:useLocalDpi xmlns:a14="http://schemas.microsoft.com/office/drawing/2010/main" val="0"/>
                        </a:ext>
                      </a:extLst>
                    </a:blip>
                    <a:stretch>
                      <a:fillRect/>
                    </a:stretch>
                  </pic:blipFill>
                  <pic:spPr>
                    <a:xfrm>
                      <a:off x="0" y="0"/>
                      <a:ext cx="5759450" cy="3951605"/>
                    </a:xfrm>
                    <a:prstGeom prst="rect">
                      <a:avLst/>
                    </a:prstGeom>
                  </pic:spPr>
                </pic:pic>
              </a:graphicData>
            </a:graphic>
          </wp:inline>
        </w:drawing>
      </w:r>
    </w:p>
    <w:p w14:paraId="66AD45D3" w14:textId="7DA65765" w:rsidR="00C153DF" w:rsidRPr="00956070" w:rsidRDefault="002B0ADA" w:rsidP="002B0ADA">
      <w:pPr>
        <w:pStyle w:val="Titulek"/>
        <w:jc w:val="center"/>
        <w:rPr>
          <w:szCs w:val="26"/>
          <w:lang w:val="en-US"/>
        </w:rPr>
      </w:pPr>
      <w:bookmarkStart w:id="33" w:name="_Ref504638107"/>
      <w:bookmarkStart w:id="34" w:name="_Toc45366578"/>
      <w:r w:rsidRPr="00956070">
        <w:rPr>
          <w:szCs w:val="26"/>
          <w:lang w:val="en-US"/>
        </w:rPr>
        <w:t xml:space="preserve">Fig. </w:t>
      </w:r>
      <w:r w:rsidRPr="00956070">
        <w:rPr>
          <w:szCs w:val="26"/>
          <w:lang w:val="en-US"/>
        </w:rPr>
        <w:fldChar w:fldCharType="begin"/>
      </w:r>
      <w:r w:rsidRPr="00956070">
        <w:rPr>
          <w:szCs w:val="26"/>
          <w:lang w:val="en-US"/>
        </w:rPr>
        <w:instrText xml:space="preserve"> SEQ Figure \* ARABIC </w:instrText>
      </w:r>
      <w:r w:rsidRPr="00956070">
        <w:rPr>
          <w:szCs w:val="26"/>
          <w:lang w:val="en-US"/>
        </w:rPr>
        <w:fldChar w:fldCharType="separate"/>
      </w:r>
      <w:r w:rsidR="009A5EB4">
        <w:rPr>
          <w:noProof/>
          <w:szCs w:val="26"/>
          <w:lang w:val="en-US"/>
        </w:rPr>
        <w:t>5</w:t>
      </w:r>
      <w:r w:rsidRPr="00956070">
        <w:rPr>
          <w:szCs w:val="26"/>
          <w:lang w:val="en-US"/>
        </w:rPr>
        <w:fldChar w:fldCharType="end"/>
      </w:r>
      <w:bookmarkEnd w:id="33"/>
      <w:r w:rsidRPr="00956070">
        <w:rPr>
          <w:szCs w:val="26"/>
          <w:lang w:val="en-US"/>
        </w:rPr>
        <w:t>. Shielding Effectiveness Calculated for Various Number of Apertures. [</w:t>
      </w:r>
      <w:r w:rsidR="00956070" w:rsidRPr="00956070">
        <w:rPr>
          <w:szCs w:val="26"/>
          <w:lang w:val="en-US"/>
        </w:rPr>
        <w:t>3</w:t>
      </w:r>
      <w:r w:rsidR="00BB37BE">
        <w:rPr>
          <w:szCs w:val="26"/>
          <w:lang w:val="en-US"/>
        </w:rPr>
        <w:t>7</w:t>
      </w:r>
      <w:r w:rsidRPr="00956070">
        <w:rPr>
          <w:szCs w:val="26"/>
          <w:lang w:val="en-US"/>
        </w:rPr>
        <w:t>]</w:t>
      </w:r>
      <w:bookmarkEnd w:id="34"/>
    </w:p>
    <w:p w14:paraId="4F1F5AEB" w14:textId="09C449D1" w:rsidR="00D41F5F" w:rsidRPr="000B5EB3" w:rsidRDefault="00263627" w:rsidP="000B5EB3">
      <w:pPr>
        <w:spacing w:after="0" w:line="240" w:lineRule="auto"/>
        <w:ind w:firstLine="284"/>
        <w:jc w:val="both"/>
        <w:rPr>
          <w:rFonts w:ascii="Times New Roman" w:hAnsi="Times New Roman"/>
          <w:sz w:val="28"/>
          <w:szCs w:val="28"/>
          <w:lang w:val="en-US"/>
        </w:rPr>
      </w:pPr>
      <w:r w:rsidRPr="00956070">
        <w:rPr>
          <w:rFonts w:ascii="Times New Roman" w:hAnsi="Times New Roman"/>
          <w:sz w:val="28"/>
          <w:szCs w:val="28"/>
          <w:lang w:val="en-US"/>
        </w:rPr>
        <w:t xml:space="preserve">The knowledge described in </w:t>
      </w:r>
      <w:r w:rsidR="00317E25">
        <w:rPr>
          <w:rFonts w:ascii="Times New Roman" w:hAnsi="Times New Roman"/>
          <w:sz w:val="28"/>
          <w:szCs w:val="28"/>
          <w:lang w:val="en-US"/>
        </w:rPr>
        <w:t xml:space="preserve">the </w:t>
      </w:r>
      <w:r w:rsidRPr="00956070">
        <w:rPr>
          <w:rFonts w:ascii="Times New Roman" w:hAnsi="Times New Roman"/>
          <w:sz w:val="28"/>
          <w:szCs w:val="28"/>
          <w:lang w:val="en-US"/>
        </w:rPr>
        <w:t>mentioned publications expands</w:t>
      </w:r>
      <w:r w:rsidR="00317E25">
        <w:rPr>
          <w:rFonts w:ascii="Times New Roman" w:hAnsi="Times New Roman"/>
          <w:sz w:val="28"/>
          <w:szCs w:val="28"/>
          <w:lang w:val="en-US"/>
        </w:rPr>
        <w:t xml:space="preserve"> the</w:t>
      </w:r>
      <w:r w:rsidRPr="00956070">
        <w:rPr>
          <w:rFonts w:ascii="Times New Roman" w:hAnsi="Times New Roman"/>
          <w:sz w:val="28"/>
          <w:szCs w:val="28"/>
          <w:lang w:val="en-US"/>
        </w:rPr>
        <w:t xml:space="preserve"> information in papers [</w:t>
      </w:r>
      <w:r w:rsidR="00956070" w:rsidRPr="00956070">
        <w:rPr>
          <w:rFonts w:ascii="Times New Roman" w:hAnsi="Times New Roman"/>
          <w:sz w:val="28"/>
          <w:szCs w:val="28"/>
          <w:lang w:val="en-US"/>
        </w:rPr>
        <w:t>4</w:t>
      </w:r>
      <w:r w:rsidR="002353A2">
        <w:rPr>
          <w:rFonts w:ascii="Times New Roman" w:hAnsi="Times New Roman"/>
          <w:sz w:val="28"/>
          <w:szCs w:val="28"/>
          <w:lang w:val="en-US"/>
        </w:rPr>
        <w:t>0</w:t>
      </w:r>
      <w:r w:rsidRPr="00956070">
        <w:rPr>
          <w:rFonts w:ascii="Times New Roman" w:hAnsi="Times New Roman"/>
          <w:sz w:val="28"/>
          <w:szCs w:val="28"/>
          <w:lang w:val="en-US"/>
        </w:rPr>
        <w:t>], [</w:t>
      </w:r>
      <w:r w:rsidR="002353A2">
        <w:rPr>
          <w:rFonts w:ascii="Times New Roman" w:hAnsi="Times New Roman"/>
          <w:sz w:val="28"/>
          <w:szCs w:val="28"/>
          <w:lang w:val="en-US"/>
        </w:rPr>
        <w:t>41</w:t>
      </w:r>
      <w:r w:rsidRPr="00956070">
        <w:rPr>
          <w:rFonts w:ascii="Times New Roman" w:hAnsi="Times New Roman"/>
          <w:sz w:val="28"/>
          <w:szCs w:val="28"/>
          <w:lang w:val="en-US"/>
        </w:rPr>
        <w:t>] and [</w:t>
      </w:r>
      <w:r w:rsidR="002353A2">
        <w:rPr>
          <w:rFonts w:ascii="Times New Roman" w:hAnsi="Times New Roman"/>
          <w:sz w:val="28"/>
          <w:szCs w:val="28"/>
          <w:lang w:val="en-US"/>
        </w:rPr>
        <w:t>42</w:t>
      </w:r>
      <w:r w:rsidRPr="00956070">
        <w:rPr>
          <w:rFonts w:ascii="Times New Roman" w:hAnsi="Times New Roman"/>
          <w:sz w:val="28"/>
          <w:szCs w:val="28"/>
          <w:lang w:val="en-US"/>
        </w:rPr>
        <w:t>]. The findings interpreted in these articles help develop proper protection for the security camera</w:t>
      </w:r>
      <w:r w:rsidR="00317E25">
        <w:rPr>
          <w:rFonts w:ascii="Times New Roman" w:hAnsi="Times New Roman"/>
          <w:sz w:val="28"/>
          <w:szCs w:val="28"/>
          <w:lang w:val="en-US"/>
        </w:rPr>
        <w:t xml:space="preserve">’s </w:t>
      </w:r>
      <w:r w:rsidR="00317E25" w:rsidRPr="00956070">
        <w:rPr>
          <w:rFonts w:ascii="Times New Roman" w:hAnsi="Times New Roman"/>
          <w:sz w:val="28"/>
          <w:szCs w:val="28"/>
          <w:lang w:val="en-US"/>
        </w:rPr>
        <w:t>objective</w:t>
      </w:r>
      <w:r w:rsidR="00317E25">
        <w:rPr>
          <w:rFonts w:ascii="Times New Roman" w:hAnsi="Times New Roman"/>
          <w:sz w:val="28"/>
          <w:szCs w:val="28"/>
          <w:lang w:val="en-US"/>
        </w:rPr>
        <w:t>,</w:t>
      </w:r>
      <w:r w:rsidRPr="00956070">
        <w:rPr>
          <w:rFonts w:ascii="Times New Roman" w:hAnsi="Times New Roman"/>
          <w:sz w:val="28"/>
          <w:szCs w:val="28"/>
          <w:lang w:val="en-US"/>
        </w:rPr>
        <w:t xml:space="preserve"> which allows passing electromagnetic interference into the image sensor. Publication [</w:t>
      </w:r>
      <w:r w:rsidR="00956070" w:rsidRPr="00956070">
        <w:rPr>
          <w:rFonts w:ascii="Times New Roman" w:hAnsi="Times New Roman"/>
          <w:sz w:val="28"/>
          <w:szCs w:val="28"/>
          <w:lang w:val="en-US"/>
        </w:rPr>
        <w:t>4</w:t>
      </w:r>
      <w:r w:rsidR="002353A2">
        <w:rPr>
          <w:rFonts w:ascii="Times New Roman" w:hAnsi="Times New Roman"/>
          <w:sz w:val="28"/>
          <w:szCs w:val="28"/>
          <w:lang w:val="en-US"/>
        </w:rPr>
        <w:t>3</w:t>
      </w:r>
      <w:r w:rsidRPr="00956070">
        <w:rPr>
          <w:rFonts w:ascii="Times New Roman" w:hAnsi="Times New Roman"/>
          <w:sz w:val="28"/>
          <w:szCs w:val="28"/>
          <w:lang w:val="en-US"/>
        </w:rPr>
        <w:t>] states that image sensors represent the most sensitive part of a camera; therefore, the great emphasis should place on their protection.</w:t>
      </w:r>
      <w:r w:rsidR="000477F1" w:rsidRPr="00956070">
        <w:rPr>
          <w:rFonts w:ascii="Times New Roman" w:hAnsi="Times New Roman"/>
          <w:sz w:val="28"/>
          <w:szCs w:val="28"/>
          <w:lang w:val="en-US"/>
        </w:rPr>
        <w:t xml:space="preserve"> Currently, security cameras available on the market can almost permanently resist electromagnetic radiation about 10 V/m; however, they can report failures or errors</w:t>
      </w:r>
      <w:r w:rsidR="00DA26E4">
        <w:rPr>
          <w:rFonts w:ascii="Times New Roman" w:hAnsi="Times New Roman"/>
          <w:sz w:val="28"/>
          <w:szCs w:val="28"/>
          <w:lang w:val="en-US"/>
        </w:rPr>
        <w:t xml:space="preserve"> </w:t>
      </w:r>
      <w:r w:rsidR="00DA26E4" w:rsidRPr="00956070">
        <w:rPr>
          <w:rFonts w:ascii="Times New Roman" w:hAnsi="Times New Roman"/>
          <w:sz w:val="28"/>
          <w:szCs w:val="28"/>
          <w:lang w:val="en-US"/>
        </w:rPr>
        <w:t>at higher field strength</w:t>
      </w:r>
      <w:r w:rsidR="000477F1" w:rsidRPr="00956070">
        <w:rPr>
          <w:rFonts w:ascii="Times New Roman" w:hAnsi="Times New Roman"/>
          <w:sz w:val="28"/>
          <w:szCs w:val="28"/>
          <w:lang w:val="en-US"/>
        </w:rPr>
        <w:t>. [</w:t>
      </w:r>
      <w:r w:rsidR="00956070" w:rsidRPr="00956070">
        <w:rPr>
          <w:rFonts w:ascii="Times New Roman" w:hAnsi="Times New Roman"/>
          <w:sz w:val="28"/>
          <w:szCs w:val="28"/>
          <w:lang w:val="en-US"/>
        </w:rPr>
        <w:t>4</w:t>
      </w:r>
      <w:r w:rsidR="002353A2">
        <w:rPr>
          <w:rFonts w:ascii="Times New Roman" w:hAnsi="Times New Roman"/>
          <w:sz w:val="28"/>
          <w:szCs w:val="28"/>
          <w:lang w:val="en-US"/>
        </w:rPr>
        <w:t>4</w:t>
      </w:r>
      <w:r w:rsidR="000477F1" w:rsidRPr="00956070">
        <w:rPr>
          <w:rFonts w:ascii="Times New Roman" w:hAnsi="Times New Roman"/>
          <w:sz w:val="28"/>
          <w:szCs w:val="28"/>
          <w:lang w:val="en-US"/>
        </w:rPr>
        <w:t xml:space="preserve">] </w:t>
      </w:r>
      <w:r w:rsidR="004A05D1" w:rsidRPr="004A05D1">
        <w:rPr>
          <w:rFonts w:ascii="Times New Roman" w:hAnsi="Times New Roman"/>
          <w:sz w:val="28"/>
          <w:szCs w:val="28"/>
          <w:lang w:val="en-US"/>
        </w:rPr>
        <w:t>Picture freeze, false sound alarm, or transmitted paths disruption can occur.</w:t>
      </w:r>
      <w:r w:rsidR="0079494A" w:rsidRPr="00956070">
        <w:rPr>
          <w:rFonts w:ascii="Times New Roman" w:hAnsi="Times New Roman"/>
          <w:sz w:val="28"/>
          <w:szCs w:val="28"/>
          <w:lang w:val="en-US"/>
        </w:rPr>
        <w:t xml:space="preserve"> </w:t>
      </w:r>
      <w:r w:rsidR="00DA26E4">
        <w:rPr>
          <w:rFonts w:ascii="Times New Roman" w:hAnsi="Times New Roman"/>
          <w:sz w:val="28"/>
          <w:szCs w:val="28"/>
          <w:lang w:val="en-US"/>
        </w:rPr>
        <w:t>The p</w:t>
      </w:r>
      <w:r w:rsidR="0079494A" w:rsidRPr="00956070">
        <w:rPr>
          <w:rFonts w:ascii="Times New Roman" w:hAnsi="Times New Roman"/>
          <w:sz w:val="28"/>
          <w:szCs w:val="28"/>
          <w:lang w:val="en-US"/>
        </w:rPr>
        <w:t>roblem could also be a long-term exposure of the device to electromagnetic fields. There are situations when the permanent presence of field reduced devices</w:t>
      </w:r>
      <w:r w:rsidR="004A05D1">
        <w:rPr>
          <w:rFonts w:ascii="Times New Roman" w:hAnsi="Times New Roman"/>
          <w:sz w:val="28"/>
          <w:szCs w:val="28"/>
          <w:lang w:val="en-US"/>
        </w:rPr>
        <w:t xml:space="preserve"> </w:t>
      </w:r>
      <w:r w:rsidR="0079494A" w:rsidRPr="00956070">
        <w:rPr>
          <w:rFonts w:ascii="Times New Roman" w:hAnsi="Times New Roman"/>
          <w:sz w:val="28"/>
          <w:szCs w:val="28"/>
          <w:lang w:val="en-US"/>
        </w:rPr>
        <w:t>life</w:t>
      </w:r>
      <w:r w:rsidR="004A05D1">
        <w:rPr>
          <w:rFonts w:ascii="Times New Roman" w:hAnsi="Times New Roman"/>
          <w:sz w:val="28"/>
          <w:szCs w:val="28"/>
          <w:lang w:val="en-US"/>
        </w:rPr>
        <w:t xml:space="preserve"> cycle</w:t>
      </w:r>
      <w:r w:rsidR="0079494A" w:rsidRPr="00956070">
        <w:rPr>
          <w:rFonts w:ascii="Times New Roman" w:hAnsi="Times New Roman"/>
          <w:sz w:val="28"/>
          <w:szCs w:val="28"/>
          <w:lang w:val="en-US"/>
        </w:rPr>
        <w:t>.</w:t>
      </w:r>
      <w:r w:rsidR="000477F1" w:rsidRPr="00956070">
        <w:rPr>
          <w:rFonts w:ascii="Times New Roman" w:hAnsi="Times New Roman"/>
          <w:sz w:val="28"/>
          <w:szCs w:val="28"/>
          <w:lang w:val="en-US"/>
        </w:rPr>
        <w:t xml:space="preserve"> The manufactures </w:t>
      </w:r>
      <w:r w:rsidR="00DA26E4">
        <w:rPr>
          <w:rFonts w:ascii="Times New Roman" w:hAnsi="Times New Roman"/>
          <w:sz w:val="28"/>
          <w:szCs w:val="28"/>
          <w:lang w:val="en-US"/>
        </w:rPr>
        <w:t xml:space="preserve">are </w:t>
      </w:r>
      <w:r w:rsidR="000477F1" w:rsidRPr="00956070">
        <w:rPr>
          <w:rFonts w:ascii="Times New Roman" w:hAnsi="Times New Roman"/>
          <w:sz w:val="28"/>
          <w:szCs w:val="28"/>
          <w:lang w:val="en-US"/>
        </w:rPr>
        <w:t>trying to produce device</w:t>
      </w:r>
      <w:r w:rsidR="00DA26E4">
        <w:rPr>
          <w:rFonts w:ascii="Times New Roman" w:hAnsi="Times New Roman"/>
          <w:sz w:val="28"/>
          <w:szCs w:val="28"/>
          <w:lang w:val="en-US"/>
        </w:rPr>
        <w:t>s</w:t>
      </w:r>
      <w:r w:rsidR="000477F1" w:rsidRPr="00956070">
        <w:rPr>
          <w:rFonts w:ascii="Times New Roman" w:hAnsi="Times New Roman"/>
          <w:sz w:val="28"/>
          <w:szCs w:val="28"/>
          <w:lang w:val="en-US"/>
        </w:rPr>
        <w:t xml:space="preserve"> resistant to electromagnetic radiation, but it does not always happen. The author of this thesis performed several experiments with CMOS modules in the treatise on doctoral dissertation [</w:t>
      </w:r>
      <w:r w:rsidR="00956070" w:rsidRPr="00956070">
        <w:rPr>
          <w:rFonts w:ascii="Times New Roman" w:hAnsi="Times New Roman"/>
          <w:sz w:val="28"/>
          <w:szCs w:val="28"/>
          <w:lang w:val="en-US"/>
        </w:rPr>
        <w:t>6</w:t>
      </w:r>
      <w:r w:rsidR="000477F1" w:rsidRPr="00956070">
        <w:rPr>
          <w:rFonts w:ascii="Times New Roman" w:hAnsi="Times New Roman"/>
          <w:sz w:val="28"/>
          <w:szCs w:val="28"/>
          <w:lang w:val="en-US"/>
        </w:rPr>
        <w:t>]. The published results indicate that image sensors are sensitive already to field strength in the range from 10V/m to 30V/m.</w:t>
      </w:r>
      <w:r w:rsidR="00D41F5F" w:rsidRPr="00D41F5F">
        <w:rPr>
          <w:rFonts w:ascii="Times New Roman" w:hAnsi="Times New Roman"/>
          <w:sz w:val="28"/>
          <w:szCs w:val="28"/>
        </w:rPr>
        <w:br w:type="page"/>
      </w:r>
    </w:p>
    <w:p w14:paraId="05A70507" w14:textId="6665168F" w:rsidR="00502E00" w:rsidRDefault="00502E00" w:rsidP="00502E00">
      <w:pPr>
        <w:pStyle w:val="Nadpis1"/>
        <w:numPr>
          <w:ilvl w:val="0"/>
          <w:numId w:val="0"/>
        </w:numPr>
      </w:pPr>
      <w:bookmarkStart w:id="35" w:name="_Toc45366707"/>
      <w:r w:rsidRPr="00502E00">
        <w:lastRenderedPageBreak/>
        <w:t>OBJECTIVES OF DISSERTATION</w:t>
      </w:r>
      <w:bookmarkEnd w:id="35"/>
    </w:p>
    <w:p w14:paraId="01567718" w14:textId="2CEB64EC" w:rsidR="004F04D6" w:rsidRDefault="004F04D6" w:rsidP="00502E00">
      <w:pPr>
        <w:spacing w:after="0"/>
        <w:ind w:firstLine="284"/>
        <w:jc w:val="both"/>
        <w:rPr>
          <w:rFonts w:ascii="Times New Roman" w:hAnsi="Times New Roman"/>
          <w:sz w:val="28"/>
          <w:szCs w:val="28"/>
          <w:lang w:val="en-US"/>
        </w:rPr>
      </w:pPr>
      <w:r w:rsidRPr="004F04D6">
        <w:rPr>
          <w:rFonts w:ascii="Times New Roman" w:hAnsi="Times New Roman"/>
          <w:sz w:val="28"/>
          <w:szCs w:val="28"/>
          <w:lang w:val="en-US"/>
        </w:rPr>
        <w:t xml:space="preserve">The basis for the doctoral thesis is </w:t>
      </w:r>
      <w:r w:rsidR="002D7092">
        <w:rPr>
          <w:rFonts w:ascii="Times New Roman" w:hAnsi="Times New Roman"/>
          <w:sz w:val="28"/>
          <w:szCs w:val="28"/>
          <w:lang w:val="en-US"/>
        </w:rPr>
        <w:t xml:space="preserve">the </w:t>
      </w:r>
      <w:r w:rsidRPr="004F04D6">
        <w:rPr>
          <w:rFonts w:ascii="Times New Roman" w:hAnsi="Times New Roman"/>
          <w:sz w:val="28"/>
          <w:szCs w:val="28"/>
          <w:lang w:val="en-US"/>
        </w:rPr>
        <w:t>author's experiences and consultations with experts in the field of electromagnetic compatibility</w:t>
      </w:r>
      <w:r w:rsidR="002D7092">
        <w:rPr>
          <w:rFonts w:ascii="Times New Roman" w:hAnsi="Times New Roman"/>
          <w:sz w:val="28"/>
          <w:szCs w:val="28"/>
          <w:lang w:val="en-US"/>
        </w:rPr>
        <w:t>;</w:t>
      </w:r>
      <w:r w:rsidRPr="004F04D6">
        <w:rPr>
          <w:rFonts w:ascii="Times New Roman" w:hAnsi="Times New Roman"/>
          <w:sz w:val="28"/>
          <w:szCs w:val="28"/>
          <w:lang w:val="en-US"/>
        </w:rPr>
        <w:t xml:space="preserve"> therefore, it was decided that the work will be focused on:</w:t>
      </w:r>
    </w:p>
    <w:p w14:paraId="294D0366" w14:textId="168CDA23" w:rsidR="004F04D6" w:rsidRDefault="004F04D6" w:rsidP="004F04D6">
      <w:pPr>
        <w:pStyle w:val="Odstavecseseznamem"/>
        <w:numPr>
          <w:ilvl w:val="0"/>
          <w:numId w:val="19"/>
        </w:numPr>
        <w:spacing w:after="0"/>
        <w:jc w:val="both"/>
        <w:rPr>
          <w:rFonts w:ascii="Times New Roman" w:hAnsi="Times New Roman"/>
          <w:sz w:val="28"/>
          <w:szCs w:val="28"/>
          <w:lang w:val="en-US"/>
        </w:rPr>
      </w:pPr>
      <w:r w:rsidRPr="004F04D6">
        <w:rPr>
          <w:rFonts w:ascii="Times New Roman" w:hAnsi="Times New Roman"/>
          <w:sz w:val="28"/>
          <w:szCs w:val="28"/>
          <w:lang w:val="en-US"/>
        </w:rPr>
        <w:t>proposing a shielding enclosure for security cameras based on electromagnetic simulations results</w:t>
      </w:r>
      <w:r w:rsidR="006A1B16">
        <w:rPr>
          <w:rFonts w:ascii="Times New Roman" w:hAnsi="Times New Roman"/>
          <w:sz w:val="28"/>
          <w:szCs w:val="28"/>
          <w:lang w:val="en-US"/>
        </w:rPr>
        <w:t>,</w:t>
      </w:r>
    </w:p>
    <w:p w14:paraId="0A881BB4" w14:textId="4F38159C" w:rsidR="004F04D6" w:rsidRDefault="006A1B16" w:rsidP="006A1B16">
      <w:pPr>
        <w:pStyle w:val="Odstavecseseznamem"/>
        <w:numPr>
          <w:ilvl w:val="0"/>
          <w:numId w:val="19"/>
        </w:numPr>
        <w:spacing w:after="0"/>
        <w:jc w:val="both"/>
        <w:rPr>
          <w:rFonts w:ascii="Times New Roman" w:hAnsi="Times New Roman"/>
          <w:sz w:val="28"/>
          <w:szCs w:val="28"/>
          <w:lang w:val="en-US"/>
        </w:rPr>
      </w:pPr>
      <w:r w:rsidRPr="006A1B16">
        <w:rPr>
          <w:rFonts w:ascii="Times New Roman" w:hAnsi="Times New Roman"/>
          <w:sz w:val="28"/>
          <w:szCs w:val="28"/>
          <w:lang w:val="en-US"/>
        </w:rPr>
        <w:t>shielding enclosure practical implementation and testing its electromagnetic immunity</w:t>
      </w:r>
      <w:r>
        <w:rPr>
          <w:rFonts w:ascii="Times New Roman" w:hAnsi="Times New Roman"/>
          <w:sz w:val="28"/>
          <w:szCs w:val="28"/>
          <w:lang w:val="en-US"/>
        </w:rPr>
        <w:t>.</w:t>
      </w:r>
    </w:p>
    <w:p w14:paraId="35A1D3A5" w14:textId="77777777" w:rsidR="006A1B16" w:rsidRPr="006A1B16" w:rsidRDefault="006A1B16" w:rsidP="006A1B16">
      <w:pPr>
        <w:spacing w:after="0"/>
        <w:ind w:left="284"/>
        <w:jc w:val="both"/>
        <w:rPr>
          <w:rFonts w:ascii="Times New Roman" w:hAnsi="Times New Roman"/>
          <w:sz w:val="28"/>
          <w:szCs w:val="28"/>
          <w:lang w:val="en-US"/>
        </w:rPr>
      </w:pPr>
    </w:p>
    <w:p w14:paraId="47B67463" w14:textId="469F88E0" w:rsidR="00276983" w:rsidRDefault="00D37C6C" w:rsidP="005A6C8A">
      <w:pPr>
        <w:spacing w:after="0"/>
        <w:ind w:firstLine="284"/>
        <w:jc w:val="both"/>
        <w:rPr>
          <w:rFonts w:ascii="Times New Roman" w:hAnsi="Times New Roman"/>
          <w:sz w:val="28"/>
          <w:szCs w:val="28"/>
          <w:lang w:val="en-US"/>
        </w:rPr>
      </w:pPr>
      <w:r w:rsidRPr="00D37C6C">
        <w:rPr>
          <w:rFonts w:ascii="Times New Roman" w:hAnsi="Times New Roman"/>
          <w:sz w:val="28"/>
          <w:szCs w:val="28"/>
          <w:lang w:val="en-US"/>
        </w:rPr>
        <w:t xml:space="preserve">Security cameras represent one of the most sensitive devices against electromagnetic radiation; therefore, the author decided to improve the current state by creating a shielding enclosure. Currently, security cameras should be able to reliable resist electromagnetic radiation about 10 V/m for the residential environment specified by European standards. In the industrial environment, the level of radiation is higher, approximately 30 V/m. However, immunity depends not only on the environment but also on the type of cameras and transmission medium. The application of the shielding enclosure ensures long-term device protection because there are cases when the security camera was not able to resist permanent electromagnetic radiation for a </w:t>
      </w:r>
      <w:r w:rsidR="004A05D1">
        <w:rPr>
          <w:rFonts w:ascii="Times New Roman" w:hAnsi="Times New Roman"/>
          <w:sz w:val="28"/>
          <w:szCs w:val="28"/>
          <w:lang w:val="en-US"/>
        </w:rPr>
        <w:t xml:space="preserve">longer </w:t>
      </w:r>
      <w:r w:rsidRPr="00D37C6C">
        <w:rPr>
          <w:rFonts w:ascii="Times New Roman" w:hAnsi="Times New Roman"/>
          <w:sz w:val="28"/>
          <w:szCs w:val="28"/>
          <w:lang w:val="en-US"/>
        </w:rPr>
        <w:t>period. It is expected that a shielding box to protect security cameras in buildings will be used, particularly those with an increased danger of the jammer's use.</w:t>
      </w:r>
    </w:p>
    <w:p w14:paraId="4E0DB2F9" w14:textId="4AB61246" w:rsidR="00502E00" w:rsidRPr="00502E00" w:rsidRDefault="007F1FA4" w:rsidP="005A6C8A">
      <w:pPr>
        <w:spacing w:after="0"/>
        <w:ind w:firstLine="284"/>
        <w:jc w:val="both"/>
        <w:rPr>
          <w:rFonts w:ascii="Times New Roman" w:hAnsi="Times New Roman"/>
          <w:sz w:val="28"/>
          <w:szCs w:val="28"/>
          <w:lang w:val="en-US"/>
        </w:rPr>
      </w:pPr>
      <w:r w:rsidRPr="007F1FA4">
        <w:rPr>
          <w:rFonts w:ascii="Times New Roman" w:hAnsi="Times New Roman"/>
          <w:sz w:val="28"/>
          <w:szCs w:val="28"/>
          <w:lang w:val="en-US"/>
        </w:rPr>
        <w:t>Except for sections describing the theoretical background and current state of solved issues, the doctoral thesis in essential consists of several parts. The first part depicts the shielding enclosure design process</w:t>
      </w:r>
      <w:r w:rsidR="002D7092">
        <w:rPr>
          <w:rFonts w:ascii="Times New Roman" w:hAnsi="Times New Roman"/>
          <w:sz w:val="28"/>
          <w:szCs w:val="28"/>
          <w:lang w:val="en-US"/>
        </w:rPr>
        <w:t>,</w:t>
      </w:r>
      <w:r w:rsidRPr="007F1FA4">
        <w:rPr>
          <w:rFonts w:ascii="Times New Roman" w:hAnsi="Times New Roman"/>
          <w:sz w:val="28"/>
          <w:szCs w:val="28"/>
          <w:lang w:val="en-US"/>
        </w:rPr>
        <w:t xml:space="preserve"> followed by the simulation software results and recommendations for implementation. CST Microwave Studio provides information about electromagnetic field distribution and gives a clue to reveal propos</w:t>
      </w:r>
      <w:r w:rsidR="004A05D1">
        <w:rPr>
          <w:rFonts w:ascii="Times New Roman" w:hAnsi="Times New Roman"/>
          <w:sz w:val="28"/>
          <w:szCs w:val="28"/>
          <w:lang w:val="en-US"/>
        </w:rPr>
        <w:t>ed</w:t>
      </w:r>
      <w:r w:rsidRPr="007F1FA4">
        <w:rPr>
          <w:rFonts w:ascii="Times New Roman" w:hAnsi="Times New Roman"/>
          <w:sz w:val="28"/>
          <w:szCs w:val="28"/>
          <w:lang w:val="en-US"/>
        </w:rPr>
        <w:t xml:space="preserve"> vulnerabilities. The section is an essential prerequisite for future work as the application of the evolutionary algorithm in the grid design and evaluation of the sub-results. GTEM chamber helps with a comparison of the real products with simulation. Except for this part, the thesis also includes the determination of the threshold value of the grid structure disturbance at which there is a significant shielding effectiveness decrease.</w:t>
      </w:r>
      <w:r w:rsidR="00502E00" w:rsidRPr="00502E00">
        <w:rPr>
          <w:rFonts w:ascii="Times New Roman" w:hAnsi="Times New Roman"/>
          <w:sz w:val="28"/>
          <w:szCs w:val="28"/>
          <w:lang w:val="en-US"/>
        </w:rPr>
        <w:br w:type="page"/>
      </w:r>
    </w:p>
    <w:p w14:paraId="23BB1115" w14:textId="77777777" w:rsidR="00502E00" w:rsidRDefault="00502E00" w:rsidP="00502E00">
      <w:pPr>
        <w:pStyle w:val="Nadpis1"/>
        <w:numPr>
          <w:ilvl w:val="0"/>
          <w:numId w:val="0"/>
        </w:numPr>
      </w:pPr>
      <w:bookmarkStart w:id="36" w:name="_Toc45366708"/>
      <w:r w:rsidRPr="00502E00">
        <w:lastRenderedPageBreak/>
        <w:t>THEORETICAL BACKGROUND</w:t>
      </w:r>
      <w:bookmarkEnd w:id="36"/>
    </w:p>
    <w:p w14:paraId="0F275D3D" w14:textId="00D984B6" w:rsidR="00BA4C33" w:rsidRPr="00151EDF" w:rsidRDefault="00AE5055" w:rsidP="00AE5055">
      <w:pPr>
        <w:ind w:firstLine="284"/>
        <w:jc w:val="both"/>
        <w:rPr>
          <w:rFonts w:ascii="Times New Roman" w:hAnsi="Times New Roman"/>
          <w:sz w:val="28"/>
          <w:szCs w:val="28"/>
          <w:lang w:val="en-US"/>
        </w:rPr>
      </w:pPr>
      <w:r w:rsidRPr="00151EDF">
        <w:rPr>
          <w:rFonts w:ascii="Times New Roman" w:hAnsi="Times New Roman"/>
          <w:sz w:val="28"/>
          <w:szCs w:val="28"/>
          <w:lang w:val="en-US"/>
        </w:rPr>
        <w:t>The section about theoretical background describes the fundamental information for understanding doctoral thesis content. This part of work describes European standards for electromagnetic immunity tests which are necessary for the practical testing of the product, followed by narration about shielding effectiveness on which the work builds. Moreover, the thesis explains the principles of light-sensitive sensors that</w:t>
      </w:r>
      <w:r w:rsidR="004A05D1">
        <w:rPr>
          <w:rFonts w:ascii="Times New Roman" w:hAnsi="Times New Roman"/>
          <w:sz w:val="28"/>
          <w:szCs w:val="28"/>
          <w:lang w:val="en-US"/>
        </w:rPr>
        <w:t xml:space="preserve"> </w:t>
      </w:r>
      <w:r w:rsidR="004A05D1" w:rsidRPr="00151EDF">
        <w:rPr>
          <w:rFonts w:ascii="Times New Roman" w:hAnsi="Times New Roman"/>
          <w:sz w:val="28"/>
          <w:szCs w:val="28"/>
          <w:lang w:val="en-US"/>
        </w:rPr>
        <w:t>represents</w:t>
      </w:r>
      <w:r w:rsidRPr="00151EDF">
        <w:rPr>
          <w:rFonts w:ascii="Times New Roman" w:hAnsi="Times New Roman"/>
          <w:sz w:val="28"/>
          <w:szCs w:val="28"/>
          <w:lang w:val="en-US"/>
        </w:rPr>
        <w:t xml:space="preserve"> cameras vulnerability. And finally, the measuring facilities and workplaces description using </w:t>
      </w:r>
      <w:proofErr w:type="gramStart"/>
      <w:r w:rsidRPr="00151EDF">
        <w:rPr>
          <w:rFonts w:ascii="Times New Roman" w:hAnsi="Times New Roman"/>
          <w:sz w:val="28"/>
          <w:szCs w:val="28"/>
          <w:lang w:val="en-US"/>
        </w:rPr>
        <w:t>in the course of</w:t>
      </w:r>
      <w:proofErr w:type="gramEnd"/>
      <w:r w:rsidRPr="00151EDF">
        <w:rPr>
          <w:rFonts w:ascii="Times New Roman" w:hAnsi="Times New Roman"/>
          <w:sz w:val="28"/>
          <w:szCs w:val="28"/>
          <w:lang w:val="en-US"/>
        </w:rPr>
        <w:t xml:space="preserve"> the practical experiment end</w:t>
      </w:r>
      <w:r w:rsidR="004A05D1">
        <w:rPr>
          <w:rFonts w:ascii="Times New Roman" w:hAnsi="Times New Roman"/>
          <w:sz w:val="28"/>
          <w:szCs w:val="28"/>
          <w:lang w:val="en-US"/>
        </w:rPr>
        <w:t>s</w:t>
      </w:r>
      <w:r w:rsidRPr="00151EDF">
        <w:rPr>
          <w:rFonts w:ascii="Times New Roman" w:hAnsi="Times New Roman"/>
          <w:sz w:val="28"/>
          <w:szCs w:val="28"/>
          <w:lang w:val="en-US"/>
        </w:rPr>
        <w:t xml:space="preserve"> this section.</w:t>
      </w:r>
    </w:p>
    <w:p w14:paraId="3C7C6340" w14:textId="77777777" w:rsidR="00BA4C33" w:rsidRPr="00151EDF" w:rsidRDefault="00BA4C33" w:rsidP="00BA4C33">
      <w:pPr>
        <w:pStyle w:val="Nadpis2"/>
      </w:pPr>
      <w:bookmarkStart w:id="37" w:name="_Toc45366709"/>
      <w:r w:rsidRPr="00151EDF">
        <w:t>EUROPEAN STANDARDS FOR SUSCEPTIBILITY TESTS</w:t>
      </w:r>
      <w:bookmarkEnd w:id="37"/>
    </w:p>
    <w:p w14:paraId="5461C535" w14:textId="58DCE0D9" w:rsidR="00BA4C33" w:rsidRPr="00151EDF" w:rsidRDefault="00165846" w:rsidP="00BA4C33">
      <w:pPr>
        <w:ind w:firstLine="284"/>
        <w:jc w:val="both"/>
        <w:rPr>
          <w:rFonts w:ascii="Times New Roman" w:hAnsi="Times New Roman"/>
          <w:sz w:val="28"/>
          <w:szCs w:val="28"/>
          <w:lang w:val="en-US"/>
        </w:rPr>
      </w:pPr>
      <w:r w:rsidRPr="00151EDF">
        <w:rPr>
          <w:rFonts w:ascii="Times New Roman" w:hAnsi="Times New Roman"/>
          <w:sz w:val="28"/>
          <w:szCs w:val="28"/>
          <w:lang w:val="en-US"/>
        </w:rPr>
        <w:t>To ensure uniform procedures for electromagnetic compatibility measurement, a set of standards was developed which include testing methods requirements. Regarding electromagnetic immunity, the collection consists of mainly the harmonized Czech standard</w:t>
      </w:r>
      <w:r w:rsidR="00E83F66" w:rsidRPr="00151EDF">
        <w:rPr>
          <w:rFonts w:ascii="Times New Roman" w:hAnsi="Times New Roman"/>
          <w:sz w:val="28"/>
          <w:szCs w:val="28"/>
          <w:lang w:val="en-US"/>
        </w:rPr>
        <w:t>s</w:t>
      </w:r>
      <w:r w:rsidRPr="00151EDF">
        <w:rPr>
          <w:rFonts w:ascii="Times New Roman" w:hAnsi="Times New Roman"/>
          <w:sz w:val="28"/>
          <w:szCs w:val="28"/>
          <w:lang w:val="en-US"/>
        </w:rPr>
        <w:t xml:space="preserve"> CSN EN 61000-4 (Electromagnetic compatibility: Testing and measurement techniques), which is based on international norms, namely IEC 1000-4. These rules are called basic standards, and they describe the requirements for resistance to electromagnetic interference. During the process of design and subsequent verification of electromagnetic immunity of the device, it is necessary to adhere to these standards, since only then it is possible to compare the proposed apparatus with current facilities relevantly. Electromagnetic susceptibility specific requirements for camera systems testing are given in the EM 50130-4 ed. 2 (Electromagnetic compatibility: Product family standard: Immunity requirements for components of fire, intruder, hold up, CCTV, access control and social alarm systems) standard. [</w:t>
      </w:r>
      <w:r w:rsidR="00C316C8" w:rsidRPr="00151EDF">
        <w:rPr>
          <w:rFonts w:ascii="Times New Roman" w:hAnsi="Times New Roman"/>
          <w:sz w:val="28"/>
          <w:szCs w:val="28"/>
          <w:lang w:val="en-US"/>
        </w:rPr>
        <w:t>4</w:t>
      </w:r>
      <w:r w:rsidR="002353A2">
        <w:rPr>
          <w:rFonts w:ascii="Times New Roman" w:hAnsi="Times New Roman"/>
          <w:sz w:val="28"/>
          <w:szCs w:val="28"/>
          <w:lang w:val="en-US"/>
        </w:rPr>
        <w:t>5</w:t>
      </w:r>
      <w:r w:rsidRPr="00151EDF">
        <w:rPr>
          <w:rFonts w:ascii="Times New Roman" w:hAnsi="Times New Roman"/>
          <w:sz w:val="28"/>
          <w:szCs w:val="28"/>
          <w:lang w:val="en-US"/>
        </w:rPr>
        <w:t xml:space="preserve">] These requirements are supplemented by the specifications in the </w:t>
      </w:r>
      <w:proofErr w:type="gramStart"/>
      <w:r w:rsidRPr="00151EDF">
        <w:rPr>
          <w:rFonts w:ascii="Times New Roman" w:hAnsi="Times New Roman"/>
          <w:sz w:val="28"/>
          <w:szCs w:val="28"/>
          <w:lang w:val="en-US"/>
        </w:rPr>
        <w:t>aforementioned EN</w:t>
      </w:r>
      <w:proofErr w:type="gramEnd"/>
      <w:r w:rsidRPr="00151EDF">
        <w:rPr>
          <w:rFonts w:ascii="Times New Roman" w:hAnsi="Times New Roman"/>
          <w:sz w:val="28"/>
          <w:szCs w:val="28"/>
          <w:lang w:val="en-US"/>
        </w:rPr>
        <w:t xml:space="preserve"> 61000-4 standard.</w:t>
      </w:r>
      <w:r w:rsidR="00566442" w:rsidRPr="00151EDF">
        <w:rPr>
          <w:rFonts w:ascii="Times New Roman" w:hAnsi="Times New Roman"/>
          <w:sz w:val="28"/>
          <w:szCs w:val="28"/>
          <w:lang w:val="en-US"/>
        </w:rPr>
        <w:t xml:space="preserve"> [</w:t>
      </w:r>
      <w:r w:rsidR="00C316C8" w:rsidRPr="00151EDF">
        <w:rPr>
          <w:rFonts w:ascii="Times New Roman" w:hAnsi="Times New Roman"/>
          <w:sz w:val="28"/>
          <w:szCs w:val="28"/>
          <w:lang w:val="en-US"/>
        </w:rPr>
        <w:t>6</w:t>
      </w:r>
      <w:r w:rsidR="00566442" w:rsidRPr="00151EDF">
        <w:rPr>
          <w:rFonts w:ascii="Times New Roman" w:hAnsi="Times New Roman"/>
          <w:sz w:val="28"/>
          <w:szCs w:val="28"/>
          <w:lang w:val="en-US"/>
        </w:rPr>
        <w:t>]</w:t>
      </w:r>
    </w:p>
    <w:p w14:paraId="411C0A27" w14:textId="55A31F00" w:rsidR="00BA4C33" w:rsidRPr="00151EDF" w:rsidRDefault="00BA4C33" w:rsidP="00BA4C33">
      <w:pPr>
        <w:pStyle w:val="Odstavecseseznamem"/>
        <w:numPr>
          <w:ilvl w:val="0"/>
          <w:numId w:val="18"/>
        </w:numPr>
        <w:jc w:val="both"/>
        <w:rPr>
          <w:rFonts w:ascii="Times New Roman" w:hAnsi="Times New Roman"/>
          <w:b/>
          <w:sz w:val="28"/>
          <w:szCs w:val="28"/>
          <w:lang w:val="en-US"/>
        </w:rPr>
      </w:pPr>
      <w:r w:rsidRPr="00151EDF">
        <w:rPr>
          <w:rFonts w:ascii="Times New Roman" w:hAnsi="Times New Roman"/>
          <w:b/>
          <w:sz w:val="28"/>
          <w:szCs w:val="28"/>
          <w:lang w:val="en-US"/>
        </w:rPr>
        <w:t>EN 50130-4 (List of the susceptibility tests for CCTV)</w:t>
      </w:r>
    </w:p>
    <w:p w14:paraId="101E9F45" w14:textId="2EF40C0D" w:rsidR="00BA4C33" w:rsidRPr="00151EDF" w:rsidRDefault="00BA4C33" w:rsidP="00BA4C33">
      <w:pPr>
        <w:pStyle w:val="Odstavecseseznamem"/>
        <w:ind w:left="1004"/>
        <w:jc w:val="both"/>
        <w:rPr>
          <w:rFonts w:ascii="Times New Roman" w:hAnsi="Times New Roman"/>
          <w:sz w:val="28"/>
          <w:szCs w:val="28"/>
          <w:lang w:val="en-US"/>
        </w:rPr>
      </w:pPr>
      <w:r w:rsidRPr="00151EDF">
        <w:rPr>
          <w:rFonts w:ascii="Times New Roman" w:hAnsi="Times New Roman"/>
          <w:sz w:val="28"/>
          <w:szCs w:val="28"/>
          <w:lang w:val="en-US"/>
        </w:rPr>
        <w:t xml:space="preserve">Standard describes immunity requirements for security devices including CCTV in residential, </w:t>
      </w:r>
      <w:proofErr w:type="gramStart"/>
      <w:r w:rsidRPr="00151EDF">
        <w:rPr>
          <w:rFonts w:ascii="Times New Roman" w:hAnsi="Times New Roman"/>
          <w:sz w:val="28"/>
          <w:szCs w:val="28"/>
          <w:lang w:val="en-US"/>
        </w:rPr>
        <w:t>commercial</w:t>
      </w:r>
      <w:proofErr w:type="gramEnd"/>
      <w:r w:rsidRPr="00151EDF">
        <w:rPr>
          <w:rFonts w:ascii="Times New Roman" w:hAnsi="Times New Roman"/>
          <w:sz w:val="28"/>
          <w:szCs w:val="28"/>
          <w:lang w:val="en-US"/>
        </w:rPr>
        <w:t xml:space="preserve"> and industrial environments.</w:t>
      </w:r>
      <w:r w:rsidR="00165846" w:rsidRPr="00151EDF">
        <w:rPr>
          <w:rFonts w:ascii="Times New Roman" w:hAnsi="Times New Roman"/>
          <w:sz w:val="28"/>
          <w:szCs w:val="28"/>
          <w:lang w:val="en-US"/>
        </w:rPr>
        <w:t xml:space="preserve"> [</w:t>
      </w:r>
      <w:r w:rsidR="00C316C8" w:rsidRPr="00151EDF">
        <w:rPr>
          <w:rFonts w:ascii="Times New Roman" w:hAnsi="Times New Roman"/>
          <w:sz w:val="28"/>
          <w:szCs w:val="28"/>
          <w:lang w:val="en-US"/>
        </w:rPr>
        <w:t>4</w:t>
      </w:r>
      <w:r w:rsidR="002353A2">
        <w:rPr>
          <w:rFonts w:ascii="Times New Roman" w:hAnsi="Times New Roman"/>
          <w:sz w:val="28"/>
          <w:szCs w:val="28"/>
          <w:lang w:val="en-US"/>
        </w:rPr>
        <w:t>5</w:t>
      </w:r>
      <w:r w:rsidR="00165846" w:rsidRPr="00151EDF">
        <w:rPr>
          <w:rFonts w:ascii="Times New Roman" w:hAnsi="Times New Roman"/>
          <w:sz w:val="28"/>
          <w:szCs w:val="28"/>
          <w:lang w:val="en-US"/>
        </w:rPr>
        <w:t>]</w:t>
      </w:r>
    </w:p>
    <w:p w14:paraId="6DAEBDF6" w14:textId="77777777" w:rsidR="002A017B" w:rsidRPr="00151EDF" w:rsidRDefault="002A017B" w:rsidP="00BA4C33">
      <w:pPr>
        <w:pStyle w:val="Odstavecseseznamem"/>
        <w:ind w:left="1004"/>
        <w:jc w:val="both"/>
        <w:rPr>
          <w:rFonts w:ascii="Times New Roman" w:hAnsi="Times New Roman"/>
          <w:sz w:val="28"/>
          <w:szCs w:val="28"/>
          <w:lang w:val="en-US"/>
        </w:rPr>
      </w:pPr>
    </w:p>
    <w:p w14:paraId="285ECC19" w14:textId="577E6109" w:rsidR="00BA4C33" w:rsidRPr="00151EDF" w:rsidRDefault="00BA4C33" w:rsidP="00BA4C33">
      <w:pPr>
        <w:pStyle w:val="Odstavecseseznamem"/>
        <w:numPr>
          <w:ilvl w:val="0"/>
          <w:numId w:val="18"/>
        </w:numPr>
        <w:jc w:val="both"/>
        <w:rPr>
          <w:rFonts w:ascii="Times New Roman" w:hAnsi="Times New Roman"/>
          <w:b/>
          <w:sz w:val="28"/>
          <w:szCs w:val="28"/>
          <w:lang w:val="en-US"/>
        </w:rPr>
      </w:pPr>
      <w:r w:rsidRPr="00151EDF">
        <w:rPr>
          <w:rFonts w:ascii="Times New Roman" w:hAnsi="Times New Roman"/>
          <w:b/>
          <w:sz w:val="28"/>
          <w:szCs w:val="28"/>
          <w:lang w:val="en-US"/>
        </w:rPr>
        <w:t>EN 61000-4-1 (Overview of the susceptibility tests)</w:t>
      </w:r>
    </w:p>
    <w:p w14:paraId="254D091B" w14:textId="1FF93159" w:rsidR="00BA4C33" w:rsidRPr="00151EDF" w:rsidRDefault="00BA4C33" w:rsidP="00BA4C33">
      <w:pPr>
        <w:pStyle w:val="Odstavecseseznamem"/>
        <w:ind w:left="1004"/>
        <w:jc w:val="both"/>
        <w:rPr>
          <w:rFonts w:ascii="Times New Roman" w:hAnsi="Times New Roman"/>
          <w:sz w:val="28"/>
          <w:szCs w:val="28"/>
          <w:lang w:val="en-US"/>
        </w:rPr>
      </w:pPr>
      <w:r w:rsidRPr="00151EDF">
        <w:rPr>
          <w:rFonts w:ascii="Times New Roman" w:hAnsi="Times New Roman"/>
          <w:sz w:val="28"/>
          <w:szCs w:val="28"/>
          <w:lang w:val="en-US"/>
        </w:rPr>
        <w:t>Standard describes a necessary information about electromagnetic immunity tests for electric and electronic equipment and systems.</w:t>
      </w:r>
      <w:r w:rsidR="00165846" w:rsidRPr="00151EDF">
        <w:rPr>
          <w:rFonts w:ascii="Times New Roman" w:hAnsi="Times New Roman"/>
          <w:sz w:val="28"/>
          <w:szCs w:val="28"/>
          <w:lang w:val="en-US"/>
        </w:rPr>
        <w:t xml:space="preserve"> [</w:t>
      </w:r>
      <w:r w:rsidR="00C316C8" w:rsidRPr="00151EDF">
        <w:rPr>
          <w:rFonts w:ascii="Times New Roman" w:hAnsi="Times New Roman"/>
          <w:sz w:val="28"/>
          <w:szCs w:val="28"/>
          <w:lang w:val="en-US"/>
        </w:rPr>
        <w:t>4</w:t>
      </w:r>
      <w:r w:rsidR="002353A2">
        <w:rPr>
          <w:rFonts w:ascii="Times New Roman" w:hAnsi="Times New Roman"/>
          <w:sz w:val="28"/>
          <w:szCs w:val="28"/>
          <w:lang w:val="en-US"/>
        </w:rPr>
        <w:t>6</w:t>
      </w:r>
      <w:r w:rsidR="00165846" w:rsidRPr="00151EDF">
        <w:rPr>
          <w:rFonts w:ascii="Times New Roman" w:hAnsi="Times New Roman"/>
          <w:sz w:val="28"/>
          <w:szCs w:val="28"/>
          <w:lang w:val="en-US"/>
        </w:rPr>
        <w:t>]</w:t>
      </w:r>
    </w:p>
    <w:p w14:paraId="63BA8332" w14:textId="77777777" w:rsidR="002A017B" w:rsidRPr="00151EDF" w:rsidRDefault="002A017B" w:rsidP="00BA4C33">
      <w:pPr>
        <w:pStyle w:val="Odstavecseseznamem"/>
        <w:ind w:left="1004"/>
        <w:jc w:val="both"/>
        <w:rPr>
          <w:rFonts w:ascii="Times New Roman" w:hAnsi="Times New Roman"/>
          <w:sz w:val="28"/>
          <w:szCs w:val="28"/>
          <w:lang w:val="en-US"/>
        </w:rPr>
      </w:pPr>
    </w:p>
    <w:p w14:paraId="6394CFD0" w14:textId="513337E3" w:rsidR="00BA4C33" w:rsidRPr="00151EDF" w:rsidRDefault="00BA4C33" w:rsidP="00BA4C33">
      <w:pPr>
        <w:pStyle w:val="Odstavecseseznamem"/>
        <w:numPr>
          <w:ilvl w:val="0"/>
          <w:numId w:val="18"/>
        </w:numPr>
        <w:jc w:val="both"/>
        <w:rPr>
          <w:rFonts w:ascii="Times New Roman" w:hAnsi="Times New Roman"/>
          <w:b/>
          <w:sz w:val="28"/>
          <w:szCs w:val="28"/>
          <w:lang w:val="en-US"/>
        </w:rPr>
      </w:pPr>
      <w:r w:rsidRPr="00151EDF">
        <w:rPr>
          <w:rFonts w:ascii="Times New Roman" w:hAnsi="Times New Roman"/>
          <w:b/>
          <w:sz w:val="28"/>
          <w:szCs w:val="28"/>
          <w:lang w:val="en-US"/>
        </w:rPr>
        <w:t>EN 61000-4-2 (Electrostatic discharge)</w:t>
      </w:r>
    </w:p>
    <w:p w14:paraId="05481213" w14:textId="78496123" w:rsidR="002A017B" w:rsidRPr="00151EDF" w:rsidRDefault="002A017B" w:rsidP="002A017B">
      <w:pPr>
        <w:pStyle w:val="Odstavecseseznamem"/>
        <w:ind w:left="1004"/>
        <w:jc w:val="both"/>
        <w:rPr>
          <w:rFonts w:ascii="Times New Roman" w:hAnsi="Times New Roman"/>
          <w:sz w:val="28"/>
          <w:szCs w:val="28"/>
          <w:lang w:val="en-US"/>
        </w:rPr>
      </w:pPr>
      <w:r w:rsidRPr="00151EDF">
        <w:rPr>
          <w:rFonts w:ascii="Times New Roman" w:hAnsi="Times New Roman"/>
          <w:sz w:val="28"/>
          <w:szCs w:val="28"/>
          <w:lang w:val="en-US"/>
        </w:rPr>
        <w:lastRenderedPageBreak/>
        <w:t>Standard explains immunity requirements relates to electrostatic discharges with the human body or metal objects as a source of static charge.</w:t>
      </w:r>
      <w:r w:rsidR="00165846" w:rsidRPr="00151EDF">
        <w:rPr>
          <w:rFonts w:ascii="Times New Roman" w:hAnsi="Times New Roman"/>
          <w:sz w:val="28"/>
          <w:szCs w:val="28"/>
          <w:lang w:val="en-US"/>
        </w:rPr>
        <w:t xml:space="preserve"> [</w:t>
      </w:r>
      <w:r w:rsidR="00C316C8" w:rsidRPr="00151EDF">
        <w:rPr>
          <w:rFonts w:ascii="Times New Roman" w:hAnsi="Times New Roman"/>
          <w:sz w:val="28"/>
          <w:szCs w:val="28"/>
          <w:lang w:val="en-US"/>
        </w:rPr>
        <w:t>4</w:t>
      </w:r>
      <w:r w:rsidR="002353A2">
        <w:rPr>
          <w:rFonts w:ascii="Times New Roman" w:hAnsi="Times New Roman"/>
          <w:sz w:val="28"/>
          <w:szCs w:val="28"/>
          <w:lang w:val="en-US"/>
        </w:rPr>
        <w:t>7</w:t>
      </w:r>
      <w:r w:rsidR="00165846" w:rsidRPr="00151EDF">
        <w:rPr>
          <w:rFonts w:ascii="Times New Roman" w:hAnsi="Times New Roman"/>
          <w:sz w:val="28"/>
          <w:szCs w:val="28"/>
          <w:lang w:val="en-US"/>
        </w:rPr>
        <w:t>]</w:t>
      </w:r>
    </w:p>
    <w:p w14:paraId="05398FCB" w14:textId="77777777" w:rsidR="002A017B" w:rsidRPr="00151EDF" w:rsidRDefault="002A017B" w:rsidP="002A017B">
      <w:pPr>
        <w:pStyle w:val="Odstavecseseznamem"/>
        <w:ind w:left="1004"/>
        <w:jc w:val="both"/>
        <w:rPr>
          <w:rFonts w:ascii="Times New Roman" w:hAnsi="Times New Roman"/>
          <w:sz w:val="28"/>
          <w:szCs w:val="28"/>
          <w:lang w:val="en-US"/>
        </w:rPr>
      </w:pPr>
    </w:p>
    <w:p w14:paraId="48CCBBDD" w14:textId="46DB33E0" w:rsidR="00BA4C33" w:rsidRPr="00151EDF" w:rsidRDefault="00BA4C33" w:rsidP="00BA4C33">
      <w:pPr>
        <w:pStyle w:val="Odstavecseseznamem"/>
        <w:numPr>
          <w:ilvl w:val="0"/>
          <w:numId w:val="18"/>
        </w:numPr>
        <w:jc w:val="both"/>
        <w:rPr>
          <w:rFonts w:ascii="Times New Roman" w:hAnsi="Times New Roman"/>
          <w:b/>
          <w:sz w:val="28"/>
          <w:szCs w:val="28"/>
          <w:lang w:val="en-US"/>
        </w:rPr>
      </w:pPr>
      <w:r w:rsidRPr="00151EDF">
        <w:rPr>
          <w:rFonts w:ascii="Times New Roman" w:hAnsi="Times New Roman"/>
          <w:b/>
          <w:sz w:val="28"/>
          <w:szCs w:val="28"/>
          <w:lang w:val="en-US"/>
        </w:rPr>
        <w:t xml:space="preserve">EN 61000-4-3 (Radiated, </w:t>
      </w:r>
      <w:proofErr w:type="gramStart"/>
      <w:r w:rsidRPr="00151EDF">
        <w:rPr>
          <w:rFonts w:ascii="Times New Roman" w:hAnsi="Times New Roman"/>
          <w:b/>
          <w:sz w:val="28"/>
          <w:szCs w:val="28"/>
          <w:lang w:val="en-US"/>
        </w:rPr>
        <w:t>radio-frequency</w:t>
      </w:r>
      <w:proofErr w:type="gramEnd"/>
      <w:r w:rsidRPr="00151EDF">
        <w:rPr>
          <w:rFonts w:ascii="Times New Roman" w:hAnsi="Times New Roman"/>
          <w:b/>
          <w:sz w:val="28"/>
          <w:szCs w:val="28"/>
          <w:lang w:val="en-US"/>
        </w:rPr>
        <w:t>, electromagnetic field)</w:t>
      </w:r>
    </w:p>
    <w:p w14:paraId="0C4E185F" w14:textId="0C2FE349" w:rsidR="002A017B" w:rsidRPr="00151EDF" w:rsidRDefault="00FD3473" w:rsidP="002A017B">
      <w:pPr>
        <w:pStyle w:val="Odstavecseseznamem"/>
        <w:ind w:left="1004"/>
        <w:jc w:val="both"/>
        <w:rPr>
          <w:rFonts w:ascii="Times New Roman" w:hAnsi="Times New Roman"/>
          <w:sz w:val="28"/>
          <w:szCs w:val="28"/>
          <w:lang w:val="en-US"/>
        </w:rPr>
      </w:pPr>
      <w:r w:rsidRPr="00151EDF">
        <w:rPr>
          <w:rFonts w:ascii="Times New Roman" w:hAnsi="Times New Roman"/>
          <w:sz w:val="28"/>
          <w:szCs w:val="28"/>
          <w:lang w:val="en-US"/>
        </w:rPr>
        <w:t>Standard describes requirements and immunity test procedure against radio-frequency electromagnetic fields of any sources.</w:t>
      </w:r>
      <w:r w:rsidR="00165846" w:rsidRPr="00151EDF">
        <w:rPr>
          <w:rFonts w:ascii="Times New Roman" w:hAnsi="Times New Roman"/>
          <w:sz w:val="28"/>
          <w:szCs w:val="28"/>
          <w:lang w:val="en-US"/>
        </w:rPr>
        <w:t xml:space="preserve"> [</w:t>
      </w:r>
      <w:r w:rsidR="00C316C8" w:rsidRPr="00151EDF">
        <w:rPr>
          <w:rFonts w:ascii="Times New Roman" w:hAnsi="Times New Roman"/>
          <w:sz w:val="28"/>
          <w:szCs w:val="28"/>
          <w:lang w:val="en-US"/>
        </w:rPr>
        <w:t>8</w:t>
      </w:r>
      <w:r w:rsidR="00165846" w:rsidRPr="00151EDF">
        <w:rPr>
          <w:rFonts w:ascii="Times New Roman" w:hAnsi="Times New Roman"/>
          <w:sz w:val="28"/>
          <w:szCs w:val="28"/>
          <w:lang w:val="en-US"/>
        </w:rPr>
        <w:t>]</w:t>
      </w:r>
    </w:p>
    <w:p w14:paraId="2C0C6D95" w14:textId="77777777" w:rsidR="00FD3473" w:rsidRPr="00151EDF" w:rsidRDefault="00FD3473" w:rsidP="002A017B">
      <w:pPr>
        <w:pStyle w:val="Odstavecseseznamem"/>
        <w:ind w:left="1004"/>
        <w:jc w:val="both"/>
        <w:rPr>
          <w:rFonts w:ascii="Times New Roman" w:hAnsi="Times New Roman"/>
          <w:sz w:val="28"/>
          <w:szCs w:val="28"/>
          <w:lang w:val="en-US"/>
        </w:rPr>
      </w:pPr>
    </w:p>
    <w:p w14:paraId="4CD9493B" w14:textId="46B59D9C" w:rsidR="00BA4C33" w:rsidRPr="00151EDF" w:rsidRDefault="00BA4C33" w:rsidP="00BA4C33">
      <w:pPr>
        <w:pStyle w:val="Odstavecseseznamem"/>
        <w:numPr>
          <w:ilvl w:val="0"/>
          <w:numId w:val="18"/>
        </w:numPr>
        <w:jc w:val="both"/>
        <w:rPr>
          <w:rFonts w:ascii="Times New Roman" w:hAnsi="Times New Roman"/>
          <w:b/>
          <w:sz w:val="28"/>
          <w:szCs w:val="28"/>
          <w:lang w:val="en-US"/>
        </w:rPr>
      </w:pPr>
      <w:r w:rsidRPr="00151EDF">
        <w:rPr>
          <w:rFonts w:ascii="Times New Roman" w:hAnsi="Times New Roman"/>
          <w:b/>
          <w:sz w:val="28"/>
          <w:szCs w:val="28"/>
          <w:lang w:val="en-US"/>
        </w:rPr>
        <w:t>EN 61000-4-4 (Electrical fast transients/burst)</w:t>
      </w:r>
    </w:p>
    <w:p w14:paraId="78B247B2" w14:textId="235B76D4" w:rsidR="00FD3473" w:rsidRPr="00151EDF" w:rsidRDefault="00FD3473" w:rsidP="00FD3473">
      <w:pPr>
        <w:pStyle w:val="Odstavecseseznamem"/>
        <w:ind w:left="1004"/>
        <w:jc w:val="both"/>
        <w:rPr>
          <w:rFonts w:ascii="Times New Roman" w:hAnsi="Times New Roman"/>
          <w:sz w:val="28"/>
          <w:szCs w:val="28"/>
          <w:lang w:val="en-US"/>
        </w:rPr>
      </w:pPr>
      <w:r w:rsidRPr="00151EDF">
        <w:rPr>
          <w:rFonts w:ascii="Times New Roman" w:hAnsi="Times New Roman"/>
          <w:sz w:val="28"/>
          <w:szCs w:val="28"/>
          <w:lang w:val="en-US"/>
        </w:rPr>
        <w:t xml:space="preserve">Standard describes an essential information for requirements and immunity tests against fast electrical transients/burst on power, signal, </w:t>
      </w:r>
      <w:proofErr w:type="gramStart"/>
      <w:r w:rsidRPr="00151EDF">
        <w:rPr>
          <w:rFonts w:ascii="Times New Roman" w:hAnsi="Times New Roman"/>
          <w:sz w:val="28"/>
          <w:szCs w:val="28"/>
          <w:lang w:val="en-US"/>
        </w:rPr>
        <w:t>control</w:t>
      </w:r>
      <w:proofErr w:type="gramEnd"/>
      <w:r w:rsidRPr="00151EDF">
        <w:rPr>
          <w:rFonts w:ascii="Times New Roman" w:hAnsi="Times New Roman"/>
          <w:sz w:val="28"/>
          <w:szCs w:val="28"/>
          <w:lang w:val="en-US"/>
        </w:rPr>
        <w:t xml:space="preserve"> and grounding inputs/outputs.</w:t>
      </w:r>
      <w:r w:rsidR="00165846" w:rsidRPr="00151EDF">
        <w:rPr>
          <w:rFonts w:ascii="Times New Roman" w:hAnsi="Times New Roman"/>
          <w:sz w:val="28"/>
          <w:szCs w:val="28"/>
          <w:lang w:val="en-US"/>
        </w:rPr>
        <w:t xml:space="preserve"> [</w:t>
      </w:r>
      <w:r w:rsidR="00C316C8" w:rsidRPr="00151EDF">
        <w:rPr>
          <w:rFonts w:ascii="Times New Roman" w:hAnsi="Times New Roman"/>
          <w:sz w:val="28"/>
          <w:szCs w:val="28"/>
          <w:lang w:val="en-US"/>
        </w:rPr>
        <w:t>2</w:t>
      </w:r>
      <w:r w:rsidR="002353A2">
        <w:rPr>
          <w:rFonts w:ascii="Times New Roman" w:hAnsi="Times New Roman"/>
          <w:sz w:val="28"/>
          <w:szCs w:val="28"/>
          <w:lang w:val="en-US"/>
        </w:rPr>
        <w:t>3</w:t>
      </w:r>
      <w:r w:rsidR="00165846" w:rsidRPr="00151EDF">
        <w:rPr>
          <w:rFonts w:ascii="Times New Roman" w:hAnsi="Times New Roman"/>
          <w:sz w:val="28"/>
          <w:szCs w:val="28"/>
          <w:lang w:val="en-US"/>
        </w:rPr>
        <w:t>]</w:t>
      </w:r>
    </w:p>
    <w:p w14:paraId="76815603" w14:textId="77777777" w:rsidR="005C5479" w:rsidRPr="00151EDF" w:rsidRDefault="005C5479" w:rsidP="00FD3473">
      <w:pPr>
        <w:pStyle w:val="Odstavecseseznamem"/>
        <w:ind w:left="1004"/>
        <w:jc w:val="both"/>
        <w:rPr>
          <w:rFonts w:ascii="Times New Roman" w:hAnsi="Times New Roman"/>
          <w:sz w:val="28"/>
          <w:szCs w:val="28"/>
          <w:lang w:val="en-US"/>
        </w:rPr>
      </w:pPr>
    </w:p>
    <w:p w14:paraId="4B1A3023" w14:textId="460DA984" w:rsidR="00BA4C33" w:rsidRPr="00151EDF" w:rsidRDefault="00BA4C33" w:rsidP="00BA4C33">
      <w:pPr>
        <w:pStyle w:val="Odstavecseseznamem"/>
        <w:numPr>
          <w:ilvl w:val="0"/>
          <w:numId w:val="18"/>
        </w:numPr>
        <w:jc w:val="both"/>
        <w:rPr>
          <w:rFonts w:ascii="Times New Roman" w:hAnsi="Times New Roman"/>
          <w:b/>
          <w:sz w:val="28"/>
          <w:szCs w:val="28"/>
          <w:lang w:val="en-US"/>
        </w:rPr>
      </w:pPr>
      <w:r w:rsidRPr="00151EDF">
        <w:rPr>
          <w:rFonts w:ascii="Times New Roman" w:hAnsi="Times New Roman"/>
          <w:b/>
          <w:sz w:val="28"/>
          <w:szCs w:val="28"/>
          <w:lang w:val="en-US"/>
        </w:rPr>
        <w:t>EN 61000-4-5 (Surge pulse)</w:t>
      </w:r>
    </w:p>
    <w:p w14:paraId="0776F1B9" w14:textId="6791CB1B" w:rsidR="005C5479" w:rsidRPr="00151EDF" w:rsidRDefault="005C5479" w:rsidP="005C5479">
      <w:pPr>
        <w:pStyle w:val="Odstavecseseznamem"/>
        <w:ind w:left="1004"/>
        <w:jc w:val="both"/>
        <w:rPr>
          <w:rFonts w:ascii="Times New Roman" w:hAnsi="Times New Roman"/>
          <w:sz w:val="28"/>
          <w:szCs w:val="28"/>
          <w:lang w:val="en-US"/>
        </w:rPr>
      </w:pPr>
      <w:r w:rsidRPr="00151EDF">
        <w:rPr>
          <w:rFonts w:ascii="Times New Roman" w:hAnsi="Times New Roman"/>
          <w:sz w:val="28"/>
          <w:szCs w:val="28"/>
          <w:lang w:val="en-US"/>
        </w:rPr>
        <w:t xml:space="preserve">Standard specifies recommendations and immunity tests for devices and systems against surge pulses caused by switching </w:t>
      </w:r>
      <w:proofErr w:type="spellStart"/>
      <w:r w:rsidRPr="00151EDF">
        <w:rPr>
          <w:rFonts w:ascii="Times New Roman" w:hAnsi="Times New Roman"/>
          <w:sz w:val="28"/>
          <w:szCs w:val="28"/>
          <w:lang w:val="en-US"/>
        </w:rPr>
        <w:t>overvoltages</w:t>
      </w:r>
      <w:proofErr w:type="spellEnd"/>
      <w:r w:rsidRPr="00151EDF">
        <w:rPr>
          <w:rFonts w:ascii="Times New Roman" w:hAnsi="Times New Roman"/>
          <w:sz w:val="28"/>
          <w:szCs w:val="28"/>
          <w:lang w:val="en-US"/>
        </w:rPr>
        <w:t xml:space="preserve"> and lightning.</w:t>
      </w:r>
      <w:r w:rsidR="00165846" w:rsidRPr="00151EDF">
        <w:rPr>
          <w:rFonts w:ascii="Times New Roman" w:hAnsi="Times New Roman"/>
          <w:sz w:val="28"/>
          <w:szCs w:val="28"/>
          <w:lang w:val="en-US"/>
        </w:rPr>
        <w:t xml:space="preserve"> [</w:t>
      </w:r>
      <w:r w:rsidR="00C316C8" w:rsidRPr="00151EDF">
        <w:rPr>
          <w:rFonts w:ascii="Times New Roman" w:hAnsi="Times New Roman"/>
          <w:sz w:val="28"/>
          <w:szCs w:val="28"/>
          <w:lang w:val="en-US"/>
        </w:rPr>
        <w:t>4</w:t>
      </w:r>
      <w:r w:rsidR="002353A2">
        <w:rPr>
          <w:rFonts w:ascii="Times New Roman" w:hAnsi="Times New Roman"/>
          <w:sz w:val="28"/>
          <w:szCs w:val="28"/>
          <w:lang w:val="en-US"/>
        </w:rPr>
        <w:t>8</w:t>
      </w:r>
      <w:r w:rsidR="00165846" w:rsidRPr="00151EDF">
        <w:rPr>
          <w:rFonts w:ascii="Times New Roman" w:hAnsi="Times New Roman"/>
          <w:sz w:val="28"/>
          <w:szCs w:val="28"/>
          <w:lang w:val="en-US"/>
        </w:rPr>
        <w:t>]</w:t>
      </w:r>
    </w:p>
    <w:p w14:paraId="780D597D" w14:textId="77777777" w:rsidR="005C5479" w:rsidRPr="00151EDF" w:rsidRDefault="005C5479" w:rsidP="005C5479">
      <w:pPr>
        <w:pStyle w:val="Odstavecseseznamem"/>
        <w:ind w:left="1004"/>
        <w:jc w:val="both"/>
        <w:rPr>
          <w:rFonts w:ascii="Times New Roman" w:hAnsi="Times New Roman"/>
          <w:sz w:val="28"/>
          <w:szCs w:val="28"/>
          <w:lang w:val="en-US"/>
        </w:rPr>
      </w:pPr>
    </w:p>
    <w:p w14:paraId="152D0299" w14:textId="7F6D64BB" w:rsidR="00BA4C33" w:rsidRPr="00151EDF" w:rsidRDefault="00BA4C33" w:rsidP="00BA4C33">
      <w:pPr>
        <w:pStyle w:val="Odstavecseseznamem"/>
        <w:numPr>
          <w:ilvl w:val="0"/>
          <w:numId w:val="18"/>
        </w:numPr>
        <w:jc w:val="both"/>
        <w:rPr>
          <w:rFonts w:ascii="Times New Roman" w:hAnsi="Times New Roman"/>
          <w:b/>
          <w:sz w:val="28"/>
          <w:szCs w:val="28"/>
          <w:lang w:val="en-US"/>
        </w:rPr>
      </w:pPr>
      <w:r w:rsidRPr="00151EDF">
        <w:rPr>
          <w:rFonts w:ascii="Times New Roman" w:hAnsi="Times New Roman"/>
          <w:b/>
          <w:sz w:val="28"/>
          <w:szCs w:val="28"/>
          <w:lang w:val="en-US"/>
        </w:rPr>
        <w:t>EN 61000-4-6 (Immunity to conducted disturbances induced by radio-frequency fields)</w:t>
      </w:r>
    </w:p>
    <w:p w14:paraId="332EFA6F" w14:textId="5FC8B5FF" w:rsidR="005C5479" w:rsidRPr="00151EDF" w:rsidRDefault="005C5479" w:rsidP="005C5479">
      <w:pPr>
        <w:pStyle w:val="Odstavecseseznamem"/>
        <w:ind w:left="1004"/>
        <w:jc w:val="both"/>
        <w:rPr>
          <w:rFonts w:ascii="Times New Roman" w:hAnsi="Times New Roman"/>
          <w:sz w:val="28"/>
          <w:szCs w:val="28"/>
          <w:lang w:val="en-US"/>
        </w:rPr>
      </w:pPr>
      <w:r w:rsidRPr="00151EDF">
        <w:rPr>
          <w:rFonts w:ascii="Times New Roman" w:hAnsi="Times New Roman"/>
          <w:sz w:val="28"/>
          <w:szCs w:val="28"/>
          <w:lang w:val="en-US"/>
        </w:rPr>
        <w:t xml:space="preserve">Standard describes requirements and immunity tests against conducted interference induced by high-frequency fields originating from transmitters in the frequency range 150 kHz to 80 </w:t>
      </w:r>
      <w:proofErr w:type="spellStart"/>
      <w:r w:rsidR="00886A76" w:rsidRPr="00151EDF">
        <w:rPr>
          <w:rFonts w:ascii="Times New Roman" w:hAnsi="Times New Roman"/>
          <w:sz w:val="28"/>
          <w:szCs w:val="28"/>
          <w:lang w:val="en-US"/>
        </w:rPr>
        <w:t>MHz.</w:t>
      </w:r>
      <w:proofErr w:type="spellEnd"/>
      <w:r w:rsidR="00165846" w:rsidRPr="00151EDF">
        <w:rPr>
          <w:rFonts w:ascii="Times New Roman" w:hAnsi="Times New Roman"/>
          <w:sz w:val="28"/>
          <w:szCs w:val="28"/>
          <w:lang w:val="en-US"/>
        </w:rPr>
        <w:t xml:space="preserve"> [</w:t>
      </w:r>
      <w:r w:rsidR="002353A2">
        <w:rPr>
          <w:rFonts w:ascii="Times New Roman" w:hAnsi="Times New Roman"/>
          <w:sz w:val="28"/>
          <w:szCs w:val="28"/>
          <w:lang w:val="en-US"/>
        </w:rPr>
        <w:t>49</w:t>
      </w:r>
      <w:r w:rsidR="00165846" w:rsidRPr="00151EDF">
        <w:rPr>
          <w:rFonts w:ascii="Times New Roman" w:hAnsi="Times New Roman"/>
          <w:sz w:val="28"/>
          <w:szCs w:val="28"/>
          <w:lang w:val="en-US"/>
        </w:rPr>
        <w:t>]</w:t>
      </w:r>
    </w:p>
    <w:p w14:paraId="3DE3A7EE" w14:textId="77777777" w:rsidR="005C5479" w:rsidRPr="00151EDF" w:rsidRDefault="005C5479" w:rsidP="005C5479">
      <w:pPr>
        <w:pStyle w:val="Odstavecseseznamem"/>
        <w:ind w:left="1004"/>
        <w:jc w:val="both"/>
        <w:rPr>
          <w:rFonts w:ascii="Times New Roman" w:hAnsi="Times New Roman"/>
          <w:sz w:val="28"/>
          <w:szCs w:val="28"/>
          <w:lang w:val="en-US"/>
        </w:rPr>
      </w:pPr>
    </w:p>
    <w:p w14:paraId="34F6E9A0" w14:textId="7CD55193" w:rsidR="00BA4C33" w:rsidRPr="00151EDF" w:rsidRDefault="00BA4C33" w:rsidP="00BA4C33">
      <w:pPr>
        <w:pStyle w:val="Odstavecseseznamem"/>
        <w:numPr>
          <w:ilvl w:val="0"/>
          <w:numId w:val="18"/>
        </w:numPr>
        <w:jc w:val="both"/>
        <w:rPr>
          <w:rFonts w:ascii="Times New Roman" w:hAnsi="Times New Roman"/>
          <w:b/>
          <w:sz w:val="28"/>
          <w:szCs w:val="28"/>
          <w:lang w:val="en-US"/>
        </w:rPr>
      </w:pPr>
      <w:r w:rsidRPr="00151EDF">
        <w:rPr>
          <w:rFonts w:ascii="Times New Roman" w:hAnsi="Times New Roman"/>
          <w:b/>
          <w:sz w:val="28"/>
          <w:szCs w:val="28"/>
          <w:lang w:val="en-US"/>
        </w:rPr>
        <w:t>EN 61000-4-7 (General guide on harmonics measurements and instrumentation for power supply system and connected equipment)</w:t>
      </w:r>
    </w:p>
    <w:p w14:paraId="069B7E5C" w14:textId="7F095E11" w:rsidR="00063F24" w:rsidRPr="00151EDF" w:rsidRDefault="00063F24" w:rsidP="00063F24">
      <w:pPr>
        <w:pStyle w:val="Odstavecseseznamem"/>
        <w:ind w:left="1004"/>
        <w:jc w:val="both"/>
        <w:rPr>
          <w:rFonts w:ascii="Times New Roman" w:hAnsi="Times New Roman"/>
          <w:sz w:val="28"/>
          <w:szCs w:val="28"/>
          <w:lang w:val="en-US"/>
        </w:rPr>
      </w:pPr>
      <w:r w:rsidRPr="00151EDF">
        <w:rPr>
          <w:rFonts w:ascii="Times New Roman" w:hAnsi="Times New Roman"/>
          <w:sz w:val="28"/>
          <w:szCs w:val="28"/>
          <w:lang w:val="en-US"/>
        </w:rPr>
        <w:t xml:space="preserve">The standard defines requirements for measuring equipment designed to measure spectral components in the frequency range up to 9 kHz. It distinguishes between harmonic, </w:t>
      </w:r>
      <w:proofErr w:type="spellStart"/>
      <w:r w:rsidRPr="00151EDF">
        <w:rPr>
          <w:rFonts w:ascii="Times New Roman" w:hAnsi="Times New Roman"/>
          <w:sz w:val="28"/>
          <w:szCs w:val="28"/>
          <w:lang w:val="en-US"/>
        </w:rPr>
        <w:t>interharmonic</w:t>
      </w:r>
      <w:proofErr w:type="spellEnd"/>
      <w:r w:rsidRPr="00151EDF">
        <w:rPr>
          <w:rFonts w:ascii="Times New Roman" w:hAnsi="Times New Roman"/>
          <w:sz w:val="28"/>
          <w:szCs w:val="28"/>
          <w:lang w:val="en-US"/>
        </w:rPr>
        <w:t xml:space="preserve"> and others.</w:t>
      </w:r>
      <w:r w:rsidR="00165846" w:rsidRPr="00151EDF">
        <w:rPr>
          <w:rFonts w:ascii="Times New Roman" w:hAnsi="Times New Roman"/>
          <w:sz w:val="28"/>
          <w:szCs w:val="28"/>
          <w:lang w:val="en-US"/>
        </w:rPr>
        <w:t xml:space="preserve"> [</w:t>
      </w:r>
      <w:r w:rsidR="002353A2">
        <w:rPr>
          <w:rFonts w:ascii="Times New Roman" w:hAnsi="Times New Roman"/>
          <w:sz w:val="28"/>
          <w:szCs w:val="28"/>
          <w:lang w:val="en-US"/>
        </w:rPr>
        <w:t>50</w:t>
      </w:r>
      <w:r w:rsidR="00165846" w:rsidRPr="00151EDF">
        <w:rPr>
          <w:rFonts w:ascii="Times New Roman" w:hAnsi="Times New Roman"/>
          <w:sz w:val="28"/>
          <w:szCs w:val="28"/>
          <w:lang w:val="en-US"/>
        </w:rPr>
        <w:t>]</w:t>
      </w:r>
    </w:p>
    <w:p w14:paraId="164B4586" w14:textId="77777777" w:rsidR="00063F24" w:rsidRPr="00151EDF" w:rsidRDefault="00063F24" w:rsidP="00063F24">
      <w:pPr>
        <w:pStyle w:val="Odstavecseseznamem"/>
        <w:ind w:left="1004"/>
        <w:jc w:val="both"/>
        <w:rPr>
          <w:rFonts w:ascii="Times New Roman" w:hAnsi="Times New Roman"/>
          <w:sz w:val="28"/>
          <w:szCs w:val="28"/>
          <w:lang w:val="en-US"/>
        </w:rPr>
      </w:pPr>
    </w:p>
    <w:p w14:paraId="48C9B298" w14:textId="22D2FDDB" w:rsidR="00BA4C33" w:rsidRPr="00151EDF" w:rsidRDefault="00BA4C33" w:rsidP="00BA4C33">
      <w:pPr>
        <w:pStyle w:val="Odstavecseseznamem"/>
        <w:numPr>
          <w:ilvl w:val="0"/>
          <w:numId w:val="18"/>
        </w:numPr>
        <w:jc w:val="both"/>
        <w:rPr>
          <w:rFonts w:ascii="Times New Roman" w:hAnsi="Times New Roman"/>
          <w:b/>
          <w:sz w:val="28"/>
          <w:szCs w:val="28"/>
          <w:lang w:val="en-US"/>
        </w:rPr>
      </w:pPr>
      <w:r w:rsidRPr="00151EDF">
        <w:rPr>
          <w:rFonts w:ascii="Times New Roman" w:hAnsi="Times New Roman"/>
          <w:b/>
          <w:sz w:val="28"/>
          <w:szCs w:val="28"/>
          <w:lang w:val="en-US"/>
        </w:rPr>
        <w:t>EN 61000-4-8 (Power frequency magnetic field)</w:t>
      </w:r>
    </w:p>
    <w:p w14:paraId="636DE862" w14:textId="06DA4121" w:rsidR="00063F24" w:rsidRPr="00151EDF" w:rsidRDefault="00063F24" w:rsidP="00063F24">
      <w:pPr>
        <w:pStyle w:val="Odstavecseseznamem"/>
        <w:ind w:left="1004"/>
        <w:jc w:val="both"/>
        <w:rPr>
          <w:rFonts w:ascii="Times New Roman" w:hAnsi="Times New Roman"/>
          <w:sz w:val="28"/>
          <w:szCs w:val="28"/>
          <w:lang w:val="en-US"/>
        </w:rPr>
      </w:pPr>
      <w:r w:rsidRPr="00151EDF">
        <w:rPr>
          <w:rFonts w:ascii="Times New Roman" w:hAnsi="Times New Roman"/>
          <w:sz w:val="28"/>
          <w:szCs w:val="28"/>
          <w:lang w:val="en-US"/>
        </w:rPr>
        <w:t xml:space="preserve">The standard describes requirements and devices and systems immunity tests for households, </w:t>
      </w:r>
      <w:proofErr w:type="gramStart"/>
      <w:r w:rsidRPr="00151EDF">
        <w:rPr>
          <w:rFonts w:ascii="Times New Roman" w:hAnsi="Times New Roman"/>
          <w:sz w:val="28"/>
          <w:szCs w:val="28"/>
          <w:lang w:val="en-US"/>
        </w:rPr>
        <w:t>shops</w:t>
      </w:r>
      <w:proofErr w:type="gramEnd"/>
      <w:r w:rsidRPr="00151EDF">
        <w:rPr>
          <w:rFonts w:ascii="Times New Roman" w:hAnsi="Times New Roman"/>
          <w:sz w:val="28"/>
          <w:szCs w:val="28"/>
          <w:lang w:val="en-US"/>
        </w:rPr>
        <w:t xml:space="preserve"> and industrial applications against magnetic interference at frequencies of 50 Hz and 60 Hz.</w:t>
      </w:r>
      <w:r w:rsidR="00165846" w:rsidRPr="00151EDF">
        <w:rPr>
          <w:rFonts w:ascii="Times New Roman" w:hAnsi="Times New Roman"/>
          <w:sz w:val="28"/>
          <w:szCs w:val="28"/>
          <w:lang w:val="en-US"/>
        </w:rPr>
        <w:t xml:space="preserve"> [</w:t>
      </w:r>
      <w:r w:rsidR="00C316C8" w:rsidRPr="00151EDF">
        <w:rPr>
          <w:rFonts w:ascii="Times New Roman" w:hAnsi="Times New Roman"/>
          <w:sz w:val="28"/>
          <w:szCs w:val="28"/>
          <w:lang w:val="en-US"/>
        </w:rPr>
        <w:t>5</w:t>
      </w:r>
      <w:r w:rsidR="002353A2">
        <w:rPr>
          <w:rFonts w:ascii="Times New Roman" w:hAnsi="Times New Roman"/>
          <w:sz w:val="28"/>
          <w:szCs w:val="28"/>
          <w:lang w:val="en-US"/>
        </w:rPr>
        <w:t>1</w:t>
      </w:r>
      <w:r w:rsidR="00165846" w:rsidRPr="00151EDF">
        <w:rPr>
          <w:rFonts w:ascii="Times New Roman" w:hAnsi="Times New Roman"/>
          <w:sz w:val="28"/>
          <w:szCs w:val="28"/>
          <w:lang w:val="en-US"/>
        </w:rPr>
        <w:t>]</w:t>
      </w:r>
    </w:p>
    <w:p w14:paraId="0A78F1D0" w14:textId="77777777" w:rsidR="00063F24" w:rsidRPr="00151EDF" w:rsidRDefault="00063F24" w:rsidP="00063F24">
      <w:pPr>
        <w:pStyle w:val="Odstavecseseznamem"/>
        <w:ind w:left="1004"/>
        <w:jc w:val="both"/>
        <w:rPr>
          <w:rFonts w:ascii="Times New Roman" w:hAnsi="Times New Roman"/>
          <w:sz w:val="28"/>
          <w:szCs w:val="28"/>
          <w:lang w:val="en-US"/>
        </w:rPr>
      </w:pPr>
    </w:p>
    <w:p w14:paraId="771CB184" w14:textId="7FA7E680" w:rsidR="00BA4C33" w:rsidRPr="00151EDF" w:rsidRDefault="00BA4C33" w:rsidP="00BA4C33">
      <w:pPr>
        <w:pStyle w:val="Odstavecseseznamem"/>
        <w:numPr>
          <w:ilvl w:val="0"/>
          <w:numId w:val="18"/>
        </w:numPr>
        <w:jc w:val="both"/>
        <w:rPr>
          <w:rFonts w:ascii="Times New Roman" w:hAnsi="Times New Roman"/>
          <w:b/>
          <w:sz w:val="28"/>
          <w:szCs w:val="28"/>
          <w:lang w:val="en-US"/>
        </w:rPr>
      </w:pPr>
      <w:r w:rsidRPr="00151EDF">
        <w:rPr>
          <w:rFonts w:ascii="Times New Roman" w:hAnsi="Times New Roman"/>
          <w:b/>
          <w:sz w:val="28"/>
          <w:szCs w:val="28"/>
          <w:lang w:val="en-US"/>
        </w:rPr>
        <w:t>EN 61000-4-9 (Pulse magnetic field)</w:t>
      </w:r>
    </w:p>
    <w:p w14:paraId="7747325B" w14:textId="0F6E5747" w:rsidR="00063F24" w:rsidRPr="00151EDF" w:rsidRDefault="00063F24" w:rsidP="00063F24">
      <w:pPr>
        <w:pStyle w:val="Odstavecseseznamem"/>
        <w:ind w:left="1004"/>
        <w:jc w:val="both"/>
        <w:rPr>
          <w:rFonts w:ascii="Times New Roman" w:hAnsi="Times New Roman"/>
          <w:sz w:val="28"/>
          <w:szCs w:val="28"/>
          <w:lang w:val="en-US"/>
        </w:rPr>
      </w:pPr>
      <w:r w:rsidRPr="00151EDF">
        <w:rPr>
          <w:rFonts w:ascii="Times New Roman" w:hAnsi="Times New Roman"/>
          <w:sz w:val="28"/>
          <w:szCs w:val="28"/>
          <w:lang w:val="en-US"/>
        </w:rPr>
        <w:lastRenderedPageBreak/>
        <w:t>The standard defines immunity requirements and test methods against conducted pulsed magnetic fields caused by switching and lightning effects.</w:t>
      </w:r>
      <w:r w:rsidR="00165846" w:rsidRPr="00151EDF">
        <w:rPr>
          <w:rFonts w:ascii="Times New Roman" w:hAnsi="Times New Roman"/>
          <w:sz w:val="28"/>
          <w:szCs w:val="28"/>
          <w:lang w:val="en-US"/>
        </w:rPr>
        <w:t xml:space="preserve"> [</w:t>
      </w:r>
      <w:r w:rsidR="002353A2">
        <w:rPr>
          <w:rFonts w:ascii="Times New Roman" w:hAnsi="Times New Roman"/>
          <w:sz w:val="28"/>
          <w:szCs w:val="28"/>
          <w:lang w:val="en-US"/>
        </w:rPr>
        <w:t>52</w:t>
      </w:r>
      <w:r w:rsidR="00165846" w:rsidRPr="00151EDF">
        <w:rPr>
          <w:rFonts w:ascii="Times New Roman" w:hAnsi="Times New Roman"/>
          <w:sz w:val="28"/>
          <w:szCs w:val="28"/>
          <w:lang w:val="en-US"/>
        </w:rPr>
        <w:t>]</w:t>
      </w:r>
    </w:p>
    <w:p w14:paraId="0163BE48" w14:textId="77777777" w:rsidR="00063F24" w:rsidRPr="00151EDF" w:rsidRDefault="00063F24" w:rsidP="00063F24">
      <w:pPr>
        <w:pStyle w:val="Odstavecseseznamem"/>
        <w:ind w:left="1004"/>
        <w:jc w:val="both"/>
        <w:rPr>
          <w:rFonts w:ascii="Times New Roman" w:hAnsi="Times New Roman"/>
          <w:sz w:val="28"/>
          <w:szCs w:val="28"/>
          <w:lang w:val="en-US"/>
        </w:rPr>
      </w:pPr>
    </w:p>
    <w:p w14:paraId="2F1CD1C3" w14:textId="2263DB15" w:rsidR="00BA4C33" w:rsidRPr="00151EDF" w:rsidRDefault="00BA4C33" w:rsidP="00BA4C33">
      <w:pPr>
        <w:pStyle w:val="Odstavecseseznamem"/>
        <w:numPr>
          <w:ilvl w:val="0"/>
          <w:numId w:val="18"/>
        </w:numPr>
        <w:jc w:val="both"/>
        <w:rPr>
          <w:rFonts w:ascii="Times New Roman" w:hAnsi="Times New Roman"/>
          <w:b/>
          <w:sz w:val="28"/>
          <w:szCs w:val="28"/>
          <w:lang w:val="en-US"/>
        </w:rPr>
      </w:pPr>
      <w:r w:rsidRPr="00151EDF">
        <w:rPr>
          <w:rFonts w:ascii="Times New Roman" w:hAnsi="Times New Roman"/>
          <w:b/>
          <w:sz w:val="28"/>
          <w:szCs w:val="28"/>
          <w:lang w:val="en-US"/>
        </w:rPr>
        <w:t>EN 61000-4-10</w:t>
      </w:r>
      <w:r w:rsidRPr="00151EDF">
        <w:rPr>
          <w:rFonts w:ascii="Times New Roman" w:hAnsi="Times New Roman"/>
          <w:b/>
          <w:sz w:val="28"/>
          <w:szCs w:val="28"/>
          <w:lang w:val="en-US"/>
        </w:rPr>
        <w:tab/>
        <w:t>(Damped oscillatory magnetic field)</w:t>
      </w:r>
    </w:p>
    <w:p w14:paraId="13405213" w14:textId="69A62CB7" w:rsidR="007F2EEA" w:rsidRPr="00151EDF" w:rsidRDefault="00A45D0C" w:rsidP="007F2EEA">
      <w:pPr>
        <w:pStyle w:val="Odstavecseseznamem"/>
        <w:ind w:left="1004"/>
        <w:jc w:val="both"/>
        <w:rPr>
          <w:rFonts w:ascii="Times New Roman" w:hAnsi="Times New Roman"/>
          <w:sz w:val="28"/>
          <w:szCs w:val="28"/>
          <w:lang w:val="en-US"/>
        </w:rPr>
      </w:pPr>
      <w:r w:rsidRPr="00151EDF">
        <w:rPr>
          <w:rFonts w:ascii="Times New Roman" w:hAnsi="Times New Roman"/>
          <w:sz w:val="28"/>
          <w:szCs w:val="28"/>
          <w:lang w:val="en-US"/>
        </w:rPr>
        <w:t>Standard describes operating immunity requirements for measuring equipment against damped oscillatory magnetic interference.</w:t>
      </w:r>
      <w:r w:rsidR="00165846" w:rsidRPr="00151EDF">
        <w:rPr>
          <w:rFonts w:ascii="Times New Roman" w:hAnsi="Times New Roman"/>
          <w:sz w:val="28"/>
          <w:szCs w:val="28"/>
          <w:lang w:val="en-US"/>
        </w:rPr>
        <w:t xml:space="preserve"> [</w:t>
      </w:r>
      <w:r w:rsidR="002353A2">
        <w:rPr>
          <w:rFonts w:ascii="Times New Roman" w:hAnsi="Times New Roman"/>
          <w:sz w:val="28"/>
          <w:szCs w:val="28"/>
          <w:lang w:val="en-US"/>
        </w:rPr>
        <w:t>53</w:t>
      </w:r>
      <w:r w:rsidR="00165846" w:rsidRPr="00151EDF">
        <w:rPr>
          <w:rFonts w:ascii="Times New Roman" w:hAnsi="Times New Roman"/>
          <w:sz w:val="28"/>
          <w:szCs w:val="28"/>
          <w:lang w:val="en-US"/>
        </w:rPr>
        <w:t>]</w:t>
      </w:r>
    </w:p>
    <w:p w14:paraId="25996105" w14:textId="77777777" w:rsidR="007F2EEA" w:rsidRPr="00151EDF" w:rsidRDefault="007F2EEA" w:rsidP="007F2EEA">
      <w:pPr>
        <w:pStyle w:val="Odstavecseseznamem"/>
        <w:ind w:left="1004"/>
        <w:jc w:val="both"/>
        <w:rPr>
          <w:rFonts w:ascii="Times New Roman" w:hAnsi="Times New Roman"/>
          <w:sz w:val="28"/>
          <w:szCs w:val="28"/>
          <w:lang w:val="en-US"/>
        </w:rPr>
      </w:pPr>
    </w:p>
    <w:p w14:paraId="624C40EE" w14:textId="1B0142ED" w:rsidR="00BA4C33" w:rsidRPr="00151EDF" w:rsidRDefault="00BA4C33" w:rsidP="00BA4C33">
      <w:pPr>
        <w:pStyle w:val="Odstavecseseznamem"/>
        <w:numPr>
          <w:ilvl w:val="0"/>
          <w:numId w:val="18"/>
        </w:numPr>
        <w:jc w:val="both"/>
        <w:rPr>
          <w:rFonts w:ascii="Times New Roman" w:hAnsi="Times New Roman"/>
          <w:b/>
          <w:sz w:val="28"/>
          <w:szCs w:val="28"/>
          <w:lang w:val="en-US"/>
        </w:rPr>
      </w:pPr>
      <w:r w:rsidRPr="00151EDF">
        <w:rPr>
          <w:rFonts w:ascii="Times New Roman" w:hAnsi="Times New Roman"/>
          <w:b/>
          <w:sz w:val="28"/>
          <w:szCs w:val="28"/>
          <w:lang w:val="en-US"/>
        </w:rPr>
        <w:t>EN 61000-4-11</w:t>
      </w:r>
      <w:r w:rsidRPr="00151EDF">
        <w:rPr>
          <w:rFonts w:ascii="Times New Roman" w:hAnsi="Times New Roman"/>
          <w:b/>
          <w:sz w:val="28"/>
          <w:szCs w:val="28"/>
          <w:lang w:val="en-US"/>
        </w:rPr>
        <w:tab/>
        <w:t xml:space="preserve">(Voltage dips, short </w:t>
      </w:r>
      <w:proofErr w:type="gramStart"/>
      <w:r w:rsidRPr="00151EDF">
        <w:rPr>
          <w:rFonts w:ascii="Times New Roman" w:hAnsi="Times New Roman"/>
          <w:b/>
          <w:sz w:val="28"/>
          <w:szCs w:val="28"/>
          <w:lang w:val="en-US"/>
        </w:rPr>
        <w:t>interruptions</w:t>
      </w:r>
      <w:proofErr w:type="gramEnd"/>
      <w:r w:rsidRPr="00151EDF">
        <w:rPr>
          <w:rFonts w:ascii="Times New Roman" w:hAnsi="Times New Roman"/>
          <w:b/>
          <w:sz w:val="28"/>
          <w:szCs w:val="28"/>
          <w:lang w:val="en-US"/>
        </w:rPr>
        <w:t xml:space="preserve"> and voltage variations)</w:t>
      </w:r>
    </w:p>
    <w:p w14:paraId="7138C6CD" w14:textId="6B68FA8F" w:rsidR="00A45D0C" w:rsidRPr="00151EDF" w:rsidRDefault="00A45D0C" w:rsidP="00A45D0C">
      <w:pPr>
        <w:pStyle w:val="Odstavecseseznamem"/>
        <w:ind w:left="1004"/>
        <w:jc w:val="both"/>
        <w:rPr>
          <w:rFonts w:ascii="Times New Roman" w:hAnsi="Times New Roman"/>
          <w:sz w:val="28"/>
          <w:szCs w:val="28"/>
          <w:lang w:val="en-US"/>
        </w:rPr>
      </w:pPr>
      <w:r w:rsidRPr="00151EDF">
        <w:rPr>
          <w:rFonts w:ascii="Times New Roman" w:hAnsi="Times New Roman"/>
          <w:sz w:val="28"/>
          <w:szCs w:val="28"/>
          <w:lang w:val="en-US"/>
        </w:rPr>
        <w:t xml:space="preserve">Standard specifies requirements and measuring equipment immunity tests for electrical and electronic equipment connected to low voltage distribution networks against voltage dips, short </w:t>
      </w:r>
      <w:proofErr w:type="gramStart"/>
      <w:r w:rsidRPr="00151EDF">
        <w:rPr>
          <w:rFonts w:ascii="Times New Roman" w:hAnsi="Times New Roman"/>
          <w:sz w:val="28"/>
          <w:szCs w:val="28"/>
          <w:lang w:val="en-US"/>
        </w:rPr>
        <w:t>interruptions</w:t>
      </w:r>
      <w:proofErr w:type="gramEnd"/>
      <w:r w:rsidRPr="00151EDF">
        <w:rPr>
          <w:rFonts w:ascii="Times New Roman" w:hAnsi="Times New Roman"/>
          <w:sz w:val="28"/>
          <w:szCs w:val="28"/>
          <w:lang w:val="en-US"/>
        </w:rPr>
        <w:t xml:space="preserve"> and voltage variations.</w:t>
      </w:r>
      <w:r w:rsidR="00165846" w:rsidRPr="00151EDF">
        <w:rPr>
          <w:rFonts w:ascii="Times New Roman" w:hAnsi="Times New Roman"/>
          <w:sz w:val="28"/>
          <w:szCs w:val="28"/>
          <w:lang w:val="en-US"/>
        </w:rPr>
        <w:t xml:space="preserve"> [</w:t>
      </w:r>
      <w:r w:rsidR="002353A2">
        <w:rPr>
          <w:rFonts w:ascii="Times New Roman" w:hAnsi="Times New Roman"/>
          <w:sz w:val="28"/>
          <w:szCs w:val="28"/>
          <w:lang w:val="en-US"/>
        </w:rPr>
        <w:t>54</w:t>
      </w:r>
      <w:r w:rsidR="00165846" w:rsidRPr="00151EDF">
        <w:rPr>
          <w:rFonts w:ascii="Times New Roman" w:hAnsi="Times New Roman"/>
          <w:sz w:val="28"/>
          <w:szCs w:val="28"/>
          <w:lang w:val="en-US"/>
        </w:rPr>
        <w:t>]</w:t>
      </w:r>
    </w:p>
    <w:p w14:paraId="430E06B6" w14:textId="77777777" w:rsidR="00A45D0C" w:rsidRPr="00151EDF" w:rsidRDefault="00A45D0C" w:rsidP="00A45D0C">
      <w:pPr>
        <w:pStyle w:val="Odstavecseseznamem"/>
        <w:ind w:left="1004"/>
        <w:jc w:val="both"/>
        <w:rPr>
          <w:rFonts w:ascii="Times New Roman" w:hAnsi="Times New Roman"/>
          <w:sz w:val="28"/>
          <w:szCs w:val="28"/>
          <w:lang w:val="en-US"/>
        </w:rPr>
      </w:pPr>
    </w:p>
    <w:p w14:paraId="58ED19BD" w14:textId="7E34B0AD" w:rsidR="00BA4C33" w:rsidRPr="00151EDF" w:rsidRDefault="00BA4C33" w:rsidP="00BA4C33">
      <w:pPr>
        <w:pStyle w:val="Odstavecseseznamem"/>
        <w:numPr>
          <w:ilvl w:val="0"/>
          <w:numId w:val="18"/>
        </w:numPr>
        <w:jc w:val="both"/>
        <w:rPr>
          <w:rFonts w:ascii="Times New Roman" w:hAnsi="Times New Roman"/>
          <w:b/>
          <w:sz w:val="28"/>
          <w:szCs w:val="28"/>
          <w:lang w:val="en-US"/>
        </w:rPr>
      </w:pPr>
      <w:r w:rsidRPr="00151EDF">
        <w:rPr>
          <w:rFonts w:ascii="Times New Roman" w:hAnsi="Times New Roman"/>
          <w:b/>
          <w:sz w:val="28"/>
          <w:szCs w:val="28"/>
          <w:lang w:val="en-US"/>
        </w:rPr>
        <w:t>EN 61000-4-12</w:t>
      </w:r>
      <w:r w:rsidRPr="00151EDF">
        <w:rPr>
          <w:rFonts w:ascii="Times New Roman" w:hAnsi="Times New Roman"/>
          <w:b/>
          <w:sz w:val="28"/>
          <w:szCs w:val="28"/>
          <w:lang w:val="en-US"/>
        </w:rPr>
        <w:tab/>
        <w:t>(Oscillatory waves)</w:t>
      </w:r>
    </w:p>
    <w:p w14:paraId="526C4418" w14:textId="6CDBC173" w:rsidR="00A45D0C" w:rsidRPr="00151EDF" w:rsidRDefault="001A6509" w:rsidP="00A45D0C">
      <w:pPr>
        <w:pStyle w:val="Odstavecseseznamem"/>
        <w:ind w:left="1004"/>
        <w:jc w:val="both"/>
        <w:rPr>
          <w:rFonts w:ascii="Times New Roman" w:hAnsi="Times New Roman"/>
          <w:sz w:val="28"/>
          <w:szCs w:val="28"/>
          <w:lang w:val="en-US"/>
        </w:rPr>
      </w:pPr>
      <w:r w:rsidRPr="00151EDF">
        <w:rPr>
          <w:rFonts w:ascii="Times New Roman" w:hAnsi="Times New Roman"/>
          <w:sz w:val="28"/>
          <w:szCs w:val="28"/>
          <w:lang w:val="en-US"/>
        </w:rPr>
        <w:t>Standard describes requirements and immunity tests for electrical and electronic devices damped sine wave which may occur in a low voltage power supply, control and signaling lines in both public and non-public networks.</w:t>
      </w:r>
      <w:r w:rsidR="00165846" w:rsidRPr="00151EDF">
        <w:rPr>
          <w:rFonts w:ascii="Times New Roman" w:hAnsi="Times New Roman"/>
          <w:sz w:val="28"/>
          <w:szCs w:val="28"/>
          <w:lang w:val="en-US"/>
        </w:rPr>
        <w:t xml:space="preserve"> [</w:t>
      </w:r>
      <w:r w:rsidR="002353A2">
        <w:rPr>
          <w:rFonts w:ascii="Times New Roman" w:hAnsi="Times New Roman"/>
          <w:sz w:val="28"/>
          <w:szCs w:val="28"/>
          <w:lang w:val="en-US"/>
        </w:rPr>
        <w:t>55</w:t>
      </w:r>
      <w:r w:rsidR="00165846" w:rsidRPr="00151EDF">
        <w:rPr>
          <w:rFonts w:ascii="Times New Roman" w:hAnsi="Times New Roman"/>
          <w:sz w:val="28"/>
          <w:szCs w:val="28"/>
          <w:lang w:val="en-US"/>
        </w:rPr>
        <w:t>]</w:t>
      </w:r>
    </w:p>
    <w:p w14:paraId="45AD101A" w14:textId="77777777" w:rsidR="00A45D0C" w:rsidRPr="00151EDF" w:rsidRDefault="00A45D0C" w:rsidP="00A45D0C">
      <w:pPr>
        <w:pStyle w:val="Odstavecseseznamem"/>
        <w:ind w:left="1004"/>
        <w:jc w:val="both"/>
        <w:rPr>
          <w:rFonts w:ascii="Times New Roman" w:hAnsi="Times New Roman"/>
          <w:sz w:val="28"/>
          <w:szCs w:val="28"/>
          <w:lang w:val="en-US"/>
        </w:rPr>
      </w:pPr>
    </w:p>
    <w:p w14:paraId="2E368FBA" w14:textId="5D2BE415" w:rsidR="00BA4C33" w:rsidRPr="00151EDF" w:rsidRDefault="00BA4C33" w:rsidP="00BA4C33">
      <w:pPr>
        <w:pStyle w:val="Odstavecseseznamem"/>
        <w:numPr>
          <w:ilvl w:val="0"/>
          <w:numId w:val="18"/>
        </w:numPr>
        <w:jc w:val="both"/>
        <w:rPr>
          <w:rFonts w:ascii="Times New Roman" w:hAnsi="Times New Roman"/>
          <w:b/>
          <w:sz w:val="28"/>
          <w:szCs w:val="28"/>
          <w:lang w:val="en-US"/>
        </w:rPr>
      </w:pPr>
      <w:r w:rsidRPr="00151EDF">
        <w:rPr>
          <w:rFonts w:ascii="Times New Roman" w:hAnsi="Times New Roman"/>
          <w:b/>
          <w:sz w:val="28"/>
          <w:szCs w:val="28"/>
          <w:lang w:val="en-US"/>
        </w:rPr>
        <w:t>EN 61000-4-14</w:t>
      </w:r>
      <w:r w:rsidRPr="00151EDF">
        <w:rPr>
          <w:rFonts w:ascii="Times New Roman" w:hAnsi="Times New Roman"/>
          <w:b/>
          <w:sz w:val="28"/>
          <w:szCs w:val="28"/>
          <w:lang w:val="en-US"/>
        </w:rPr>
        <w:tab/>
        <w:t>(Voltage fluctuation)</w:t>
      </w:r>
    </w:p>
    <w:p w14:paraId="1B4F7C8E" w14:textId="255C595A" w:rsidR="00A45D0C" w:rsidRPr="00151EDF" w:rsidRDefault="001A6509" w:rsidP="00A45D0C">
      <w:pPr>
        <w:pStyle w:val="Odstavecseseznamem"/>
        <w:ind w:left="1004"/>
        <w:jc w:val="both"/>
        <w:rPr>
          <w:rFonts w:ascii="Times New Roman" w:hAnsi="Times New Roman"/>
          <w:sz w:val="28"/>
          <w:szCs w:val="28"/>
          <w:lang w:val="en-US"/>
        </w:rPr>
      </w:pPr>
      <w:r w:rsidRPr="00151EDF">
        <w:rPr>
          <w:rFonts w:ascii="Times New Roman" w:hAnsi="Times New Roman"/>
          <w:sz w:val="28"/>
          <w:szCs w:val="28"/>
          <w:lang w:val="en-US"/>
        </w:rPr>
        <w:t>Standard describes requirements and immunity tests for electrical and electronic devices with nominal input phase current up to 16 A against voltage fluctuations of both positive and negative low amplitudes.</w:t>
      </w:r>
      <w:r w:rsidR="00165846" w:rsidRPr="00151EDF">
        <w:rPr>
          <w:rFonts w:ascii="Times New Roman" w:hAnsi="Times New Roman"/>
          <w:sz w:val="28"/>
          <w:szCs w:val="28"/>
          <w:lang w:val="en-US"/>
        </w:rPr>
        <w:t xml:space="preserve"> [</w:t>
      </w:r>
      <w:r w:rsidR="00C316C8" w:rsidRPr="00151EDF">
        <w:rPr>
          <w:rFonts w:ascii="Times New Roman" w:hAnsi="Times New Roman"/>
          <w:sz w:val="28"/>
          <w:szCs w:val="28"/>
          <w:lang w:val="en-US"/>
        </w:rPr>
        <w:t>5</w:t>
      </w:r>
      <w:r w:rsidR="002353A2">
        <w:rPr>
          <w:rFonts w:ascii="Times New Roman" w:hAnsi="Times New Roman"/>
          <w:sz w:val="28"/>
          <w:szCs w:val="28"/>
          <w:lang w:val="en-US"/>
        </w:rPr>
        <w:t>6</w:t>
      </w:r>
      <w:r w:rsidR="00165846" w:rsidRPr="00151EDF">
        <w:rPr>
          <w:rFonts w:ascii="Times New Roman" w:hAnsi="Times New Roman"/>
          <w:sz w:val="28"/>
          <w:szCs w:val="28"/>
          <w:lang w:val="en-US"/>
        </w:rPr>
        <w:t>]</w:t>
      </w:r>
    </w:p>
    <w:p w14:paraId="7CAFFCB3" w14:textId="369BEEB8" w:rsidR="00566442" w:rsidRPr="00151EDF" w:rsidRDefault="008A77A0" w:rsidP="00566442">
      <w:pPr>
        <w:pStyle w:val="Nadpis2"/>
        <w:rPr>
          <w:lang w:val="en-US"/>
        </w:rPr>
      </w:pPr>
      <w:bookmarkStart w:id="38" w:name="_Toc45366710"/>
      <w:r w:rsidRPr="00151EDF">
        <w:rPr>
          <w:lang w:val="en-US"/>
        </w:rPr>
        <w:t>SHIELDING EFFECTIVENESS</w:t>
      </w:r>
      <w:bookmarkEnd w:id="38"/>
    </w:p>
    <w:p w14:paraId="7E271156" w14:textId="42F04382" w:rsidR="0069363F" w:rsidRPr="00151EDF" w:rsidRDefault="00723941" w:rsidP="00566442">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 xml:space="preserve">Electromagnetic interference can be limited in three main areas, namely at the source of the disturbance, at the receiver and in the transmission route. For this thesis goals, it is necessary to restrict noise coming into the receiver because there are many interference sources and it is not readily possible to eliminate all of them. Depending on the method of interference propagation, the means to reduce unwanted noise fall into two categories, namely disturbance by conduction and radiation. In the case of conducted interference, the device is equipped with EMI filters, chokes, capacitors; it is also possible to change the transmission medium or arrangement of circuits. Radiated interference is reduced by selecting a suitable shielding. Shielding can be defined as a structural means to reduce interfering electromagnetic fields within a designated area. In other words, it protects the </w:t>
      </w:r>
      <w:r w:rsidRPr="00151EDF">
        <w:rPr>
          <w:rFonts w:ascii="Times New Roman" w:hAnsi="Times New Roman"/>
          <w:sz w:val="28"/>
          <w:szCs w:val="28"/>
          <w:lang w:val="en-US"/>
        </w:rPr>
        <w:lastRenderedPageBreak/>
        <w:t xml:space="preserve">devices against unwanted external electromagnetic interference, and simultaneously it prevents leakage of electromagnetic disturbance from the device. </w:t>
      </w:r>
      <w:r w:rsidR="008802DA" w:rsidRPr="00151EDF">
        <w:rPr>
          <w:rFonts w:ascii="Times New Roman" w:hAnsi="Times New Roman"/>
          <w:sz w:val="28"/>
          <w:szCs w:val="28"/>
          <w:lang w:val="en-US"/>
        </w:rPr>
        <w:t>Publication [</w:t>
      </w:r>
      <w:r w:rsidR="00C316C8" w:rsidRPr="00151EDF">
        <w:rPr>
          <w:rFonts w:ascii="Times New Roman" w:hAnsi="Times New Roman"/>
          <w:sz w:val="28"/>
          <w:szCs w:val="28"/>
          <w:lang w:val="en-US"/>
        </w:rPr>
        <w:t>5</w:t>
      </w:r>
      <w:r w:rsidR="002353A2">
        <w:rPr>
          <w:rFonts w:ascii="Times New Roman" w:hAnsi="Times New Roman"/>
          <w:sz w:val="28"/>
          <w:szCs w:val="28"/>
          <w:lang w:val="en-US"/>
        </w:rPr>
        <w:t>7</w:t>
      </w:r>
      <w:r w:rsidR="008802DA" w:rsidRPr="00151EDF">
        <w:rPr>
          <w:rFonts w:ascii="Times New Roman" w:hAnsi="Times New Roman"/>
          <w:sz w:val="28"/>
          <w:szCs w:val="28"/>
          <w:lang w:val="en-US"/>
        </w:rPr>
        <w:t xml:space="preserve">] enhances the definition by the statement that shield design should pay attention to aspect as electromagnetic interference, electrostatic </w:t>
      </w:r>
      <w:proofErr w:type="gramStart"/>
      <w:r w:rsidR="008802DA" w:rsidRPr="00151EDF">
        <w:rPr>
          <w:rFonts w:ascii="Times New Roman" w:hAnsi="Times New Roman"/>
          <w:sz w:val="28"/>
          <w:szCs w:val="28"/>
          <w:lang w:val="en-US"/>
        </w:rPr>
        <w:t>discharge</w:t>
      </w:r>
      <w:proofErr w:type="gramEnd"/>
      <w:r w:rsidR="008802DA" w:rsidRPr="00151EDF">
        <w:rPr>
          <w:rFonts w:ascii="Times New Roman" w:hAnsi="Times New Roman"/>
          <w:sz w:val="28"/>
          <w:szCs w:val="28"/>
          <w:lang w:val="en-US"/>
        </w:rPr>
        <w:t xml:space="preserve"> or environmental effects. The same publication also states the terms as shielding effectiveness and shielding enclosure.</w:t>
      </w:r>
    </w:p>
    <w:p w14:paraId="4BBA3673" w14:textId="24B856FE" w:rsidR="0069363F" w:rsidRPr="00151EDF" w:rsidRDefault="00723941" w:rsidP="00566442">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The significant parameter in this area is</w:t>
      </w:r>
      <w:r w:rsidR="008802DA" w:rsidRPr="00151EDF">
        <w:rPr>
          <w:rFonts w:ascii="Times New Roman" w:hAnsi="Times New Roman"/>
          <w:sz w:val="28"/>
          <w:szCs w:val="28"/>
          <w:lang w:val="en-US"/>
        </w:rPr>
        <w:t xml:space="preserve"> aforesaid term</w:t>
      </w:r>
      <w:r w:rsidRPr="00151EDF">
        <w:rPr>
          <w:rFonts w:ascii="Times New Roman" w:hAnsi="Times New Roman"/>
          <w:sz w:val="28"/>
          <w:szCs w:val="28"/>
          <w:lang w:val="en-US"/>
        </w:rPr>
        <w:t xml:space="preserve"> shielding effectiveness that describes how the material eliminates the effects of electromagnetic radiation from the interference source.</w:t>
      </w:r>
      <w:r w:rsidR="008A77A0" w:rsidRPr="00151EDF">
        <w:rPr>
          <w:rFonts w:ascii="Times New Roman" w:hAnsi="Times New Roman"/>
          <w:sz w:val="28"/>
          <w:szCs w:val="28"/>
          <w:lang w:val="en-US"/>
        </w:rPr>
        <w:t xml:space="preserve"> [</w:t>
      </w:r>
      <w:r w:rsidR="00C316C8" w:rsidRPr="00151EDF">
        <w:rPr>
          <w:rFonts w:ascii="Times New Roman" w:hAnsi="Times New Roman"/>
          <w:sz w:val="28"/>
          <w:szCs w:val="28"/>
          <w:lang w:val="en-US"/>
        </w:rPr>
        <w:t>6</w:t>
      </w:r>
      <w:r w:rsidR="008A77A0" w:rsidRPr="00151EDF">
        <w:rPr>
          <w:rFonts w:ascii="Times New Roman" w:hAnsi="Times New Roman"/>
          <w:sz w:val="28"/>
          <w:szCs w:val="28"/>
          <w:lang w:val="en-US"/>
        </w:rPr>
        <w:t>]</w:t>
      </w:r>
      <w:r w:rsidR="00976949" w:rsidRPr="00151EDF">
        <w:rPr>
          <w:rFonts w:ascii="Times New Roman" w:hAnsi="Times New Roman"/>
          <w:sz w:val="28"/>
          <w:szCs w:val="28"/>
          <w:lang w:val="en-US"/>
        </w:rPr>
        <w:t xml:space="preserve"> </w:t>
      </w:r>
      <w:r w:rsidR="000915EB" w:rsidRPr="00151EDF">
        <w:rPr>
          <w:rFonts w:ascii="Times New Roman" w:hAnsi="Times New Roman"/>
          <w:sz w:val="28"/>
          <w:szCs w:val="28"/>
          <w:lang w:val="en-US"/>
        </w:rPr>
        <w:t>Publication [</w:t>
      </w:r>
      <w:r w:rsidR="00C316C8" w:rsidRPr="00151EDF">
        <w:rPr>
          <w:rFonts w:ascii="Times New Roman" w:hAnsi="Times New Roman"/>
          <w:sz w:val="28"/>
          <w:szCs w:val="28"/>
          <w:lang w:val="en-US"/>
        </w:rPr>
        <w:t>5</w:t>
      </w:r>
      <w:r w:rsidR="002353A2">
        <w:rPr>
          <w:rFonts w:ascii="Times New Roman" w:hAnsi="Times New Roman"/>
          <w:sz w:val="28"/>
          <w:szCs w:val="28"/>
          <w:lang w:val="en-US"/>
        </w:rPr>
        <w:t>8</w:t>
      </w:r>
      <w:r w:rsidR="000915EB" w:rsidRPr="00151EDF">
        <w:rPr>
          <w:rFonts w:ascii="Times New Roman" w:hAnsi="Times New Roman"/>
          <w:sz w:val="28"/>
          <w:szCs w:val="28"/>
          <w:lang w:val="en-US"/>
        </w:rPr>
        <w:t>] defines SE stands for shielding effectiveness as a ratio of a signal received from transmitter without the shield to a signal gained from a radiation source with the shield protection. Shielding effectiveness essentially explains a material inserted loss and decide how shielding material eliminates the electromagnetic interference effect from a source.</w:t>
      </w:r>
      <w:r w:rsidR="00BA2075" w:rsidRPr="00151EDF">
        <w:rPr>
          <w:rFonts w:ascii="Times New Roman" w:hAnsi="Times New Roman"/>
          <w:sz w:val="28"/>
          <w:szCs w:val="28"/>
          <w:lang w:val="en-US"/>
        </w:rPr>
        <w:t xml:space="preserve"> Publication [</w:t>
      </w:r>
      <w:r w:rsidR="00C316C8" w:rsidRPr="00151EDF">
        <w:rPr>
          <w:rFonts w:ascii="Times New Roman" w:hAnsi="Times New Roman"/>
          <w:sz w:val="28"/>
          <w:szCs w:val="28"/>
          <w:lang w:val="en-US"/>
        </w:rPr>
        <w:t>5</w:t>
      </w:r>
      <w:r w:rsidR="002353A2">
        <w:rPr>
          <w:rFonts w:ascii="Times New Roman" w:hAnsi="Times New Roman"/>
          <w:sz w:val="28"/>
          <w:szCs w:val="28"/>
          <w:lang w:val="en-US"/>
        </w:rPr>
        <w:t>8</w:t>
      </w:r>
      <w:r w:rsidR="00BA2075" w:rsidRPr="00151EDF">
        <w:rPr>
          <w:rFonts w:ascii="Times New Roman" w:hAnsi="Times New Roman"/>
          <w:sz w:val="28"/>
          <w:szCs w:val="28"/>
          <w:lang w:val="en-US"/>
        </w:rPr>
        <w:t>] defines a shielding enclosure as a mechanical means to protect inner space from the external electric or magnetic field and simultaneously it secures electromagnetic environment around construction against an internal electric or magnetic field effects. Shielding enclosure should consist of a metallic material with continuous electrical contact between adjacent parts of the structure.</w:t>
      </w:r>
    </w:p>
    <w:p w14:paraId="44BFA2EB" w14:textId="72D8883F" w:rsidR="00566442" w:rsidRPr="00151EDF" w:rsidRDefault="0093303C" w:rsidP="00566442">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The following equation may characterize shielding effectiveness for the electrical and magnetic field</w:t>
      </w:r>
      <w:r w:rsidR="00723941" w:rsidRPr="00151EDF">
        <w:rPr>
          <w:rFonts w:ascii="Times New Roman" w:hAnsi="Times New Roman"/>
          <w:sz w:val="28"/>
          <w:szCs w:val="28"/>
          <w:lang w:val="en-US"/>
        </w:rPr>
        <w:t>. [</w:t>
      </w:r>
      <w:r w:rsidR="001B0843">
        <w:rPr>
          <w:rFonts w:ascii="Times New Roman" w:hAnsi="Times New Roman"/>
          <w:sz w:val="28"/>
          <w:szCs w:val="28"/>
          <w:lang w:val="en-US"/>
        </w:rPr>
        <w:t>7</w:t>
      </w:r>
      <w:r w:rsidR="00723941" w:rsidRPr="00151EDF">
        <w:rPr>
          <w:rFonts w:ascii="Times New Roman" w:hAnsi="Times New Roman"/>
          <w:sz w:val="28"/>
          <w:szCs w:val="28"/>
          <w:lang w:val="en-US"/>
        </w:rPr>
        <w:t>]</w:t>
      </w:r>
      <w:r w:rsidR="00BF1441" w:rsidRPr="00151EDF">
        <w:rPr>
          <w:rFonts w:ascii="Times New Roman" w:hAnsi="Times New Roman"/>
          <w:sz w:val="28"/>
          <w:szCs w:val="28"/>
          <w:lang w:val="en-US"/>
        </w:rPr>
        <w:t xml:space="preserve"> [</w:t>
      </w:r>
      <w:r w:rsidR="001B0843">
        <w:rPr>
          <w:rFonts w:ascii="Times New Roman" w:hAnsi="Times New Roman"/>
          <w:sz w:val="28"/>
          <w:szCs w:val="28"/>
          <w:lang w:val="en-US"/>
        </w:rPr>
        <w:t>43</w:t>
      </w:r>
      <w:r w:rsidR="00BF1441" w:rsidRPr="00151EDF">
        <w:rPr>
          <w:rFonts w:ascii="Times New Roman" w:hAnsi="Times New Roman"/>
          <w:sz w:val="28"/>
          <w:szCs w:val="28"/>
          <w:lang w:val="en-US"/>
        </w:rPr>
        <w:t>]</w:t>
      </w:r>
      <w:r w:rsidR="00E83F66" w:rsidRPr="00151EDF">
        <w:rPr>
          <w:rFonts w:ascii="Times New Roman" w:hAnsi="Times New Roman"/>
          <w:sz w:val="28"/>
          <w:szCs w:val="28"/>
          <w:lang w:val="en-US"/>
        </w:rPr>
        <w:t xml:space="preserve"> [</w:t>
      </w:r>
      <w:r w:rsidR="002353A2">
        <w:rPr>
          <w:rFonts w:ascii="Times New Roman" w:hAnsi="Times New Roman"/>
          <w:sz w:val="28"/>
          <w:szCs w:val="28"/>
          <w:lang w:val="en-US"/>
        </w:rPr>
        <w:t>59</w:t>
      </w:r>
      <w:r w:rsidR="00E83F66" w:rsidRPr="00151EDF">
        <w:rPr>
          <w:rFonts w:ascii="Times New Roman" w:hAnsi="Times New Roman"/>
          <w:sz w:val="28"/>
          <w:szCs w:val="28"/>
          <w:lang w:val="en-US"/>
        </w:rPr>
        <w:t>]</w:t>
      </w:r>
    </w:p>
    <w:p w14:paraId="54C55CC0" w14:textId="266133BF" w:rsidR="00723941" w:rsidRPr="00151EDF" w:rsidRDefault="00717337" w:rsidP="00717337">
      <w:pPr>
        <w:tabs>
          <w:tab w:val="center" w:pos="4536"/>
          <w:tab w:val="right" w:pos="9070"/>
        </w:tabs>
        <w:spacing w:after="0"/>
        <w:rPr>
          <w:rFonts w:ascii="Times New Roman" w:hAnsi="Times New Roman"/>
          <w:sz w:val="28"/>
          <w:szCs w:val="28"/>
          <w:lang w:val="en-US"/>
        </w:rPr>
      </w:pPr>
      <w:r w:rsidRPr="00151EDF">
        <w:rPr>
          <w:rFonts w:ascii="Times New Roman" w:hAnsi="Times New Roman"/>
          <w:sz w:val="28"/>
          <w:szCs w:val="28"/>
          <w:lang w:val="en-US"/>
        </w:rPr>
        <w:tab/>
      </w:r>
      <w:r w:rsidR="00BF1441" w:rsidRPr="00151EDF">
        <w:rPr>
          <w:rFonts w:ascii="Times New Roman" w:hAnsi="Times New Roman"/>
          <w:position w:val="-40"/>
          <w:sz w:val="28"/>
          <w:szCs w:val="28"/>
          <w:lang w:val="en-GB"/>
        </w:rPr>
        <w:object w:dxaOrig="2260" w:dyaOrig="920" w14:anchorId="6A7F07F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5pt;height:43.5pt" o:ole="">
            <v:imagedata r:id="rId14" o:title=""/>
          </v:shape>
          <o:OLEObject Type="Embed" ProgID="Equation.3" ShapeID="_x0000_i1025" DrawAspect="Content" ObjectID="_1656391680" r:id="rId15"/>
        </w:object>
      </w:r>
      <w:r w:rsidRPr="00151EDF">
        <w:rPr>
          <w:sz w:val="28"/>
          <w:szCs w:val="28"/>
          <w:lang w:val="en-US"/>
        </w:rPr>
        <w:tab/>
      </w:r>
      <w:r w:rsidRPr="00151EDF">
        <w:rPr>
          <w:rFonts w:ascii="Times New Roman" w:hAnsi="Times New Roman"/>
          <w:sz w:val="28"/>
          <w:szCs w:val="28"/>
          <w:lang w:val="en-US"/>
        </w:rPr>
        <w:t>(1)</w:t>
      </w:r>
    </w:p>
    <w:p w14:paraId="72894900" w14:textId="777110A7" w:rsidR="00BF1441" w:rsidRPr="00151EDF" w:rsidRDefault="00BF1441" w:rsidP="00717337">
      <w:pPr>
        <w:tabs>
          <w:tab w:val="center" w:pos="4536"/>
          <w:tab w:val="right" w:pos="9070"/>
        </w:tabs>
        <w:spacing w:after="0"/>
        <w:rPr>
          <w:rFonts w:ascii="Times New Roman" w:hAnsi="Times New Roman"/>
          <w:sz w:val="28"/>
          <w:szCs w:val="28"/>
          <w:lang w:val="en-US"/>
        </w:rPr>
      </w:pPr>
      <w:r w:rsidRPr="00151EDF">
        <w:rPr>
          <w:lang w:val="en-GB"/>
        </w:rPr>
        <w:tab/>
      </w:r>
      <w:r w:rsidRPr="00151EDF">
        <w:rPr>
          <w:position w:val="-40"/>
          <w:lang w:val="en-GB"/>
        </w:rPr>
        <w:object w:dxaOrig="2320" w:dyaOrig="920" w14:anchorId="091D1FA5">
          <v:shape id="_x0000_i1026" type="#_x0000_t75" style="width:115.5pt;height:43.5pt" o:ole="">
            <v:imagedata r:id="rId16" o:title=""/>
          </v:shape>
          <o:OLEObject Type="Embed" ProgID="Equation.3" ShapeID="_x0000_i1026" DrawAspect="Content" ObjectID="_1656391681" r:id="rId17"/>
        </w:object>
      </w:r>
      <w:r w:rsidRPr="00151EDF">
        <w:rPr>
          <w:lang w:val="en-GB"/>
        </w:rPr>
        <w:tab/>
      </w:r>
      <w:r w:rsidRPr="00151EDF">
        <w:rPr>
          <w:rFonts w:ascii="Times New Roman" w:hAnsi="Times New Roman"/>
          <w:sz w:val="28"/>
          <w:szCs w:val="28"/>
          <w:lang w:val="en-GB"/>
        </w:rPr>
        <w:t>(2)</w:t>
      </w:r>
    </w:p>
    <w:p w14:paraId="7ED19C29" w14:textId="77777777" w:rsidR="00717337" w:rsidRPr="00151EDF" w:rsidRDefault="00717337" w:rsidP="00566442">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 xml:space="preserve">Individual characters indicate: </w:t>
      </w:r>
    </w:p>
    <w:p w14:paraId="7D42D4D8" w14:textId="77777777" w:rsidR="00717337" w:rsidRPr="00151EDF" w:rsidRDefault="00717337" w:rsidP="00566442">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P</w:t>
      </w:r>
      <w:r w:rsidRPr="00151EDF">
        <w:rPr>
          <w:rFonts w:ascii="Times New Roman" w:hAnsi="Times New Roman"/>
          <w:sz w:val="28"/>
          <w:szCs w:val="28"/>
          <w:vertAlign w:val="subscript"/>
          <w:lang w:val="en-US"/>
        </w:rPr>
        <w:t>1</w:t>
      </w:r>
      <w:r w:rsidRPr="00151EDF">
        <w:rPr>
          <w:rFonts w:ascii="Times New Roman" w:hAnsi="Times New Roman"/>
          <w:sz w:val="28"/>
          <w:szCs w:val="28"/>
          <w:lang w:val="en-US"/>
        </w:rPr>
        <w:t xml:space="preserve"> – power generated by interference </w:t>
      </w:r>
      <w:proofErr w:type="gramStart"/>
      <w:r w:rsidRPr="00151EDF">
        <w:rPr>
          <w:rFonts w:ascii="Times New Roman" w:hAnsi="Times New Roman"/>
          <w:sz w:val="28"/>
          <w:szCs w:val="28"/>
          <w:lang w:val="en-US"/>
        </w:rPr>
        <w:t>source;</w:t>
      </w:r>
      <w:proofErr w:type="gramEnd"/>
      <w:r w:rsidRPr="00151EDF">
        <w:rPr>
          <w:rFonts w:ascii="Times New Roman" w:hAnsi="Times New Roman"/>
          <w:sz w:val="28"/>
          <w:szCs w:val="28"/>
          <w:lang w:val="en-US"/>
        </w:rPr>
        <w:t xml:space="preserve"> </w:t>
      </w:r>
    </w:p>
    <w:p w14:paraId="7FF3569E" w14:textId="07EC6DD7" w:rsidR="00717337" w:rsidRPr="00151EDF" w:rsidRDefault="00717337" w:rsidP="00566442">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P</w:t>
      </w:r>
      <w:r w:rsidRPr="00151EDF">
        <w:rPr>
          <w:rFonts w:ascii="Times New Roman" w:hAnsi="Times New Roman"/>
          <w:sz w:val="28"/>
          <w:szCs w:val="28"/>
          <w:vertAlign w:val="subscript"/>
          <w:lang w:val="en-US"/>
        </w:rPr>
        <w:t>2</w:t>
      </w:r>
      <w:r w:rsidRPr="00151EDF">
        <w:rPr>
          <w:rFonts w:ascii="Times New Roman" w:hAnsi="Times New Roman"/>
          <w:sz w:val="28"/>
          <w:szCs w:val="28"/>
          <w:lang w:val="en-US"/>
        </w:rPr>
        <w:t xml:space="preserve"> - power passing through the shielding material.</w:t>
      </w:r>
    </w:p>
    <w:p w14:paraId="143E7EE4" w14:textId="77777777" w:rsidR="00717337" w:rsidRPr="00151EDF" w:rsidRDefault="00717337" w:rsidP="00566442">
      <w:pPr>
        <w:spacing w:after="0"/>
        <w:ind w:firstLine="284"/>
        <w:jc w:val="both"/>
        <w:rPr>
          <w:rFonts w:ascii="Times New Roman" w:hAnsi="Times New Roman"/>
          <w:sz w:val="28"/>
          <w:szCs w:val="28"/>
          <w:lang w:val="en-US"/>
        </w:rPr>
      </w:pPr>
    </w:p>
    <w:p w14:paraId="04907815" w14:textId="19D67C08" w:rsidR="00717337" w:rsidRPr="00151EDF" w:rsidRDefault="00717337" w:rsidP="00566442">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It can be adjusted into a form which better corresponds to the physical mechanisms of the shielding effect. [</w:t>
      </w:r>
      <w:r w:rsidR="00C316C8" w:rsidRPr="00151EDF">
        <w:rPr>
          <w:rFonts w:ascii="Times New Roman" w:hAnsi="Times New Roman"/>
          <w:sz w:val="28"/>
          <w:szCs w:val="28"/>
          <w:lang w:val="en-US"/>
        </w:rPr>
        <w:t>5</w:t>
      </w:r>
      <w:r w:rsidRPr="00151EDF">
        <w:rPr>
          <w:rFonts w:ascii="Times New Roman" w:hAnsi="Times New Roman"/>
          <w:sz w:val="28"/>
          <w:szCs w:val="28"/>
          <w:lang w:val="en-US"/>
        </w:rPr>
        <w:t>], [</w:t>
      </w:r>
      <w:r w:rsidR="00C316C8" w:rsidRPr="00151EDF">
        <w:rPr>
          <w:rFonts w:ascii="Times New Roman" w:hAnsi="Times New Roman"/>
          <w:sz w:val="28"/>
          <w:szCs w:val="28"/>
          <w:lang w:val="en-US"/>
        </w:rPr>
        <w:t>7</w:t>
      </w:r>
      <w:r w:rsidRPr="00151EDF">
        <w:rPr>
          <w:rFonts w:ascii="Times New Roman" w:hAnsi="Times New Roman"/>
          <w:sz w:val="28"/>
          <w:szCs w:val="28"/>
          <w:lang w:val="en-US"/>
        </w:rPr>
        <w:t>]</w:t>
      </w:r>
    </w:p>
    <w:p w14:paraId="373BD88B" w14:textId="4E3E51C2" w:rsidR="00717337" w:rsidRPr="00151EDF" w:rsidRDefault="00717337" w:rsidP="00717337">
      <w:pPr>
        <w:tabs>
          <w:tab w:val="center" w:pos="4536"/>
          <w:tab w:val="right" w:pos="9070"/>
        </w:tabs>
        <w:spacing w:after="0"/>
        <w:jc w:val="both"/>
        <w:rPr>
          <w:rFonts w:ascii="Times New Roman" w:hAnsi="Times New Roman"/>
          <w:sz w:val="28"/>
          <w:szCs w:val="28"/>
          <w:lang w:val="en-US"/>
        </w:rPr>
      </w:pPr>
      <w:r w:rsidRPr="00151EDF">
        <w:rPr>
          <w:rFonts w:ascii="Times New Roman" w:hAnsi="Times New Roman"/>
          <w:sz w:val="28"/>
          <w:szCs w:val="28"/>
          <w:lang w:val="en-US"/>
        </w:rPr>
        <w:tab/>
      </w:r>
      <w:r w:rsidR="00BF1441" w:rsidRPr="00151EDF">
        <w:rPr>
          <w:rFonts w:ascii="Times New Roman" w:hAnsi="Times New Roman"/>
          <w:position w:val="-20"/>
          <w:sz w:val="28"/>
          <w:szCs w:val="28"/>
          <w:lang w:val="en-US"/>
        </w:rPr>
        <w:object w:dxaOrig="2920" w:dyaOrig="440" w14:anchorId="03B8DF24">
          <v:shape id="_x0000_i1027" type="#_x0000_t75" style="width:2in;height:21.75pt" o:ole="">
            <v:imagedata r:id="rId18" o:title=""/>
          </v:shape>
          <o:OLEObject Type="Embed" ProgID="Equation.3" ShapeID="_x0000_i1027" DrawAspect="Content" ObjectID="_1656391682" r:id="rId19"/>
        </w:object>
      </w:r>
      <w:r w:rsidRPr="00151EDF">
        <w:rPr>
          <w:rFonts w:ascii="Times New Roman" w:hAnsi="Times New Roman"/>
          <w:sz w:val="28"/>
          <w:szCs w:val="28"/>
          <w:lang w:val="en-US"/>
        </w:rPr>
        <w:t xml:space="preserve"> </w:t>
      </w:r>
      <w:r w:rsidRPr="00151EDF">
        <w:rPr>
          <w:rFonts w:ascii="Times New Roman" w:hAnsi="Times New Roman"/>
          <w:sz w:val="28"/>
          <w:szCs w:val="28"/>
          <w:lang w:val="en-US"/>
        </w:rPr>
        <w:tab/>
        <w:t>(</w:t>
      </w:r>
      <w:r w:rsidR="00BF1441" w:rsidRPr="00151EDF">
        <w:rPr>
          <w:rFonts w:ascii="Times New Roman" w:hAnsi="Times New Roman"/>
          <w:sz w:val="28"/>
          <w:szCs w:val="28"/>
          <w:lang w:val="en-US"/>
        </w:rPr>
        <w:t>3</w:t>
      </w:r>
      <w:r w:rsidRPr="00151EDF">
        <w:rPr>
          <w:rFonts w:ascii="Times New Roman" w:hAnsi="Times New Roman"/>
          <w:sz w:val="28"/>
          <w:szCs w:val="28"/>
          <w:lang w:val="en-US"/>
        </w:rPr>
        <w:t>)</w:t>
      </w:r>
    </w:p>
    <w:p w14:paraId="478A3F30" w14:textId="77777777" w:rsidR="00717337" w:rsidRPr="00151EDF" w:rsidRDefault="00717337" w:rsidP="00717337">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Individual characters indicate:</w:t>
      </w:r>
    </w:p>
    <w:p w14:paraId="1DA6FEB0" w14:textId="32911E18" w:rsidR="00717337" w:rsidRPr="00151EDF" w:rsidRDefault="00717337" w:rsidP="00717337">
      <w:pPr>
        <w:spacing w:after="0"/>
        <w:ind w:firstLine="284"/>
        <w:jc w:val="both"/>
        <w:rPr>
          <w:rFonts w:ascii="Times New Roman" w:hAnsi="Times New Roman"/>
          <w:sz w:val="28"/>
          <w:szCs w:val="28"/>
          <w:lang w:val="en-US"/>
        </w:rPr>
      </w:pPr>
      <w:proofErr w:type="spellStart"/>
      <w:r w:rsidRPr="00151EDF">
        <w:rPr>
          <w:rFonts w:ascii="Times New Roman" w:hAnsi="Times New Roman"/>
          <w:sz w:val="28"/>
          <w:szCs w:val="28"/>
          <w:lang w:val="en-US"/>
        </w:rPr>
        <w:t>R</w:t>
      </w:r>
      <w:r w:rsidRPr="00151EDF">
        <w:rPr>
          <w:rFonts w:ascii="Times New Roman" w:hAnsi="Times New Roman"/>
          <w:sz w:val="28"/>
          <w:szCs w:val="28"/>
          <w:vertAlign w:val="subscript"/>
          <w:lang w:val="en-US"/>
        </w:rPr>
        <w:t>dB</w:t>
      </w:r>
      <w:proofErr w:type="spellEnd"/>
      <w:r w:rsidRPr="00151EDF">
        <w:rPr>
          <w:rFonts w:ascii="Times New Roman" w:hAnsi="Times New Roman"/>
          <w:sz w:val="28"/>
          <w:szCs w:val="28"/>
          <w:lang w:val="en-US"/>
        </w:rPr>
        <w:t xml:space="preserve"> - </w:t>
      </w:r>
      <w:r w:rsidR="008C6EDE" w:rsidRPr="00151EDF">
        <w:rPr>
          <w:rFonts w:ascii="Times New Roman" w:hAnsi="Times New Roman"/>
          <w:sz w:val="28"/>
          <w:szCs w:val="28"/>
          <w:lang w:val="en-US"/>
        </w:rPr>
        <w:t xml:space="preserve">reflection losses caused by reflections between the </w:t>
      </w:r>
      <w:proofErr w:type="gramStart"/>
      <w:r w:rsidR="008C6EDE" w:rsidRPr="00151EDF">
        <w:rPr>
          <w:rFonts w:ascii="Times New Roman" w:hAnsi="Times New Roman"/>
          <w:sz w:val="28"/>
          <w:szCs w:val="28"/>
          <w:lang w:val="en-US"/>
        </w:rPr>
        <w:t>interfaces</w:t>
      </w:r>
      <w:r w:rsidRPr="00151EDF">
        <w:rPr>
          <w:rFonts w:ascii="Times New Roman" w:hAnsi="Times New Roman"/>
          <w:sz w:val="28"/>
          <w:szCs w:val="28"/>
          <w:lang w:val="en-US"/>
        </w:rPr>
        <w:t>;</w:t>
      </w:r>
      <w:proofErr w:type="gramEnd"/>
      <w:r w:rsidRPr="00151EDF">
        <w:rPr>
          <w:rFonts w:ascii="Times New Roman" w:hAnsi="Times New Roman"/>
          <w:sz w:val="28"/>
          <w:szCs w:val="28"/>
          <w:lang w:val="en-US"/>
        </w:rPr>
        <w:t xml:space="preserve"> </w:t>
      </w:r>
    </w:p>
    <w:p w14:paraId="2A856F25" w14:textId="1A369B69" w:rsidR="00717337" w:rsidRPr="00151EDF" w:rsidRDefault="00717337" w:rsidP="00717337">
      <w:pPr>
        <w:spacing w:after="0"/>
        <w:ind w:firstLine="284"/>
        <w:jc w:val="both"/>
        <w:rPr>
          <w:rFonts w:ascii="Times New Roman" w:hAnsi="Times New Roman"/>
          <w:sz w:val="28"/>
          <w:szCs w:val="28"/>
          <w:lang w:val="en-US"/>
        </w:rPr>
      </w:pPr>
      <w:proofErr w:type="spellStart"/>
      <w:r w:rsidRPr="00151EDF">
        <w:rPr>
          <w:rFonts w:ascii="Times New Roman" w:hAnsi="Times New Roman"/>
          <w:sz w:val="28"/>
          <w:szCs w:val="28"/>
          <w:lang w:val="en-US"/>
        </w:rPr>
        <w:t>A</w:t>
      </w:r>
      <w:r w:rsidRPr="00151EDF">
        <w:rPr>
          <w:rFonts w:ascii="Times New Roman" w:hAnsi="Times New Roman"/>
          <w:sz w:val="28"/>
          <w:szCs w:val="28"/>
          <w:vertAlign w:val="subscript"/>
          <w:lang w:val="en-US"/>
        </w:rPr>
        <w:t>dB</w:t>
      </w:r>
      <w:proofErr w:type="spellEnd"/>
      <w:r w:rsidRPr="00151EDF">
        <w:rPr>
          <w:rFonts w:ascii="Times New Roman" w:hAnsi="Times New Roman"/>
          <w:sz w:val="28"/>
          <w:szCs w:val="28"/>
          <w:lang w:val="en-US"/>
        </w:rPr>
        <w:t xml:space="preserve"> - </w:t>
      </w:r>
      <w:r w:rsidR="008C6EDE" w:rsidRPr="00151EDF">
        <w:rPr>
          <w:rFonts w:ascii="Times New Roman" w:hAnsi="Times New Roman"/>
          <w:sz w:val="28"/>
          <w:szCs w:val="28"/>
          <w:lang w:val="en-US"/>
        </w:rPr>
        <w:t>absorption loss</w:t>
      </w:r>
      <w:r w:rsidR="00264476" w:rsidRPr="00151EDF">
        <w:rPr>
          <w:rFonts w:ascii="Times New Roman" w:hAnsi="Times New Roman"/>
          <w:sz w:val="28"/>
          <w:szCs w:val="28"/>
          <w:lang w:val="en-US"/>
        </w:rPr>
        <w:t>es</w:t>
      </w:r>
      <w:r w:rsidR="008C6EDE" w:rsidRPr="00151EDF">
        <w:rPr>
          <w:rFonts w:ascii="Times New Roman" w:hAnsi="Times New Roman"/>
          <w:sz w:val="28"/>
          <w:szCs w:val="28"/>
          <w:lang w:val="en-US"/>
        </w:rPr>
        <w:t xml:space="preserve"> caused by passing waves through the </w:t>
      </w:r>
      <w:proofErr w:type="gramStart"/>
      <w:r w:rsidR="008C6EDE" w:rsidRPr="00151EDF">
        <w:rPr>
          <w:rFonts w:ascii="Times New Roman" w:hAnsi="Times New Roman"/>
          <w:sz w:val="28"/>
          <w:szCs w:val="28"/>
          <w:lang w:val="en-US"/>
        </w:rPr>
        <w:t>material</w:t>
      </w:r>
      <w:r w:rsidRPr="00151EDF">
        <w:rPr>
          <w:rFonts w:ascii="Times New Roman" w:hAnsi="Times New Roman"/>
          <w:sz w:val="28"/>
          <w:szCs w:val="28"/>
          <w:lang w:val="en-US"/>
        </w:rPr>
        <w:t>;</w:t>
      </w:r>
      <w:proofErr w:type="gramEnd"/>
      <w:r w:rsidRPr="00151EDF">
        <w:rPr>
          <w:rFonts w:ascii="Times New Roman" w:hAnsi="Times New Roman"/>
          <w:sz w:val="28"/>
          <w:szCs w:val="28"/>
          <w:lang w:val="en-US"/>
        </w:rPr>
        <w:t xml:space="preserve"> </w:t>
      </w:r>
    </w:p>
    <w:p w14:paraId="5B216B19" w14:textId="3B2A9710" w:rsidR="00717337" w:rsidRPr="00151EDF" w:rsidRDefault="00717337" w:rsidP="00717337">
      <w:pPr>
        <w:spacing w:after="0"/>
        <w:ind w:firstLine="284"/>
        <w:jc w:val="both"/>
        <w:rPr>
          <w:rFonts w:ascii="Times New Roman" w:hAnsi="Times New Roman"/>
          <w:sz w:val="28"/>
          <w:szCs w:val="28"/>
          <w:lang w:val="en-US"/>
        </w:rPr>
      </w:pPr>
      <w:proofErr w:type="spellStart"/>
      <w:r w:rsidRPr="00151EDF">
        <w:rPr>
          <w:rFonts w:ascii="Times New Roman" w:hAnsi="Times New Roman"/>
          <w:sz w:val="28"/>
          <w:szCs w:val="28"/>
          <w:lang w:val="en-US"/>
        </w:rPr>
        <w:t>M</w:t>
      </w:r>
      <w:r w:rsidRPr="00151EDF">
        <w:rPr>
          <w:rFonts w:ascii="Times New Roman" w:hAnsi="Times New Roman"/>
          <w:sz w:val="28"/>
          <w:szCs w:val="28"/>
          <w:vertAlign w:val="subscript"/>
          <w:lang w:val="en-US"/>
        </w:rPr>
        <w:t>dB</w:t>
      </w:r>
      <w:proofErr w:type="spellEnd"/>
      <w:r w:rsidRPr="00151EDF">
        <w:rPr>
          <w:rFonts w:ascii="Times New Roman" w:hAnsi="Times New Roman"/>
          <w:sz w:val="28"/>
          <w:szCs w:val="28"/>
          <w:lang w:val="en-US"/>
        </w:rPr>
        <w:t xml:space="preserve"> - </w:t>
      </w:r>
      <w:r w:rsidR="008C6EDE" w:rsidRPr="00151EDF">
        <w:rPr>
          <w:rFonts w:ascii="Times New Roman" w:hAnsi="Times New Roman"/>
          <w:sz w:val="28"/>
          <w:szCs w:val="28"/>
          <w:lang w:val="en-US"/>
        </w:rPr>
        <w:t>losses by multiple reflections passing through the material</w:t>
      </w:r>
      <w:r w:rsidRPr="00151EDF">
        <w:rPr>
          <w:rFonts w:ascii="Times New Roman" w:hAnsi="Times New Roman"/>
          <w:sz w:val="28"/>
          <w:szCs w:val="28"/>
          <w:lang w:val="en-US"/>
        </w:rPr>
        <w:t>.</w:t>
      </w:r>
    </w:p>
    <w:p w14:paraId="587DD0F4" w14:textId="77777777" w:rsidR="003E1558" w:rsidRPr="00151EDF" w:rsidRDefault="003E1558" w:rsidP="003E1558">
      <w:pPr>
        <w:spacing w:after="0"/>
        <w:jc w:val="both"/>
        <w:rPr>
          <w:rFonts w:ascii="Times New Roman" w:hAnsi="Times New Roman"/>
          <w:sz w:val="28"/>
          <w:szCs w:val="28"/>
          <w:lang w:val="en-US"/>
        </w:rPr>
      </w:pPr>
    </w:p>
    <w:p w14:paraId="56EB9282" w14:textId="4FA5A98B" w:rsidR="002B0ADA" w:rsidRPr="00151EDF" w:rsidRDefault="00BC143B" w:rsidP="002B0ADA">
      <w:pPr>
        <w:keepNext/>
        <w:spacing w:after="0"/>
        <w:jc w:val="center"/>
      </w:pPr>
      <w:r w:rsidRPr="00151EDF">
        <w:rPr>
          <w:noProof/>
          <w:lang w:eastAsia="cs-CZ"/>
        </w:rPr>
        <w:lastRenderedPageBreak/>
        <w:drawing>
          <wp:inline distT="0" distB="0" distL="0" distR="0" wp14:anchorId="216627B8" wp14:editId="3362A2D4">
            <wp:extent cx="5107464" cy="4307041"/>
            <wp:effectExtent l="0" t="0" r="0" b="0"/>
            <wp:docPr id="20" name="Obráze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Účinnost stínění materiálu k rovnoměrné rovinné vlně, která je normální vzhledem k povrchu..png"/>
                    <pic:cNvPicPr/>
                  </pic:nvPicPr>
                  <pic:blipFill>
                    <a:blip r:embed="rId20">
                      <a:extLst>
                        <a:ext uri="{28A0092B-C50C-407E-A947-70E740481C1C}">
                          <a14:useLocalDpi xmlns:a14="http://schemas.microsoft.com/office/drawing/2010/main" val="0"/>
                        </a:ext>
                      </a:extLst>
                    </a:blip>
                    <a:stretch>
                      <a:fillRect/>
                    </a:stretch>
                  </pic:blipFill>
                  <pic:spPr>
                    <a:xfrm>
                      <a:off x="0" y="0"/>
                      <a:ext cx="5107464" cy="4307041"/>
                    </a:xfrm>
                    <a:prstGeom prst="rect">
                      <a:avLst/>
                    </a:prstGeom>
                  </pic:spPr>
                </pic:pic>
              </a:graphicData>
            </a:graphic>
          </wp:inline>
        </w:drawing>
      </w:r>
    </w:p>
    <w:p w14:paraId="354EF831" w14:textId="7B3ED308" w:rsidR="00717337" w:rsidRPr="00151EDF" w:rsidRDefault="002B0ADA" w:rsidP="002B0ADA">
      <w:pPr>
        <w:pStyle w:val="Titulek"/>
        <w:jc w:val="center"/>
        <w:rPr>
          <w:i w:val="0"/>
          <w:szCs w:val="26"/>
          <w:lang w:val="en-US"/>
        </w:rPr>
      </w:pPr>
      <w:bookmarkStart w:id="39" w:name="_Ref504988403"/>
      <w:bookmarkStart w:id="40" w:name="_Toc45366579"/>
      <w:r w:rsidRPr="00151EDF">
        <w:rPr>
          <w:szCs w:val="26"/>
          <w:lang w:val="en-US"/>
        </w:rPr>
        <w:t xml:space="preserve">Fig. </w:t>
      </w:r>
      <w:r w:rsidRPr="00151EDF">
        <w:rPr>
          <w:szCs w:val="26"/>
          <w:lang w:val="en-US"/>
        </w:rPr>
        <w:fldChar w:fldCharType="begin"/>
      </w:r>
      <w:r w:rsidRPr="00151EDF">
        <w:rPr>
          <w:szCs w:val="26"/>
          <w:lang w:val="en-US"/>
        </w:rPr>
        <w:instrText xml:space="preserve"> SEQ Figure \* ARABIC </w:instrText>
      </w:r>
      <w:r w:rsidRPr="00151EDF">
        <w:rPr>
          <w:szCs w:val="26"/>
          <w:lang w:val="en-US"/>
        </w:rPr>
        <w:fldChar w:fldCharType="separate"/>
      </w:r>
      <w:r w:rsidR="009A5EB4">
        <w:rPr>
          <w:noProof/>
          <w:szCs w:val="26"/>
          <w:lang w:val="en-US"/>
        </w:rPr>
        <w:t>6</w:t>
      </w:r>
      <w:r w:rsidRPr="00151EDF">
        <w:rPr>
          <w:szCs w:val="26"/>
          <w:lang w:val="en-US"/>
        </w:rPr>
        <w:fldChar w:fldCharType="end"/>
      </w:r>
      <w:bookmarkEnd w:id="39"/>
      <w:r w:rsidRPr="00151EDF">
        <w:rPr>
          <w:szCs w:val="26"/>
          <w:lang w:val="en-US"/>
        </w:rPr>
        <w:t xml:space="preserve">. Shielding effectiveness of material in a uniform plane wave which is normal to surface. </w:t>
      </w:r>
      <w:r w:rsidRPr="00151EDF">
        <w:rPr>
          <w:i w:val="0"/>
          <w:szCs w:val="26"/>
          <w:lang w:val="en-US"/>
        </w:rPr>
        <w:t>[</w:t>
      </w:r>
      <w:r w:rsidR="00C316C8" w:rsidRPr="00151EDF">
        <w:rPr>
          <w:i w:val="0"/>
          <w:szCs w:val="26"/>
          <w:lang w:val="en-US"/>
        </w:rPr>
        <w:t>7</w:t>
      </w:r>
      <w:r w:rsidRPr="00151EDF">
        <w:rPr>
          <w:i w:val="0"/>
          <w:szCs w:val="26"/>
          <w:lang w:val="en-US"/>
        </w:rPr>
        <w:t>]</w:t>
      </w:r>
      <w:bookmarkEnd w:id="40"/>
    </w:p>
    <w:p w14:paraId="225622E4" w14:textId="307EEBF1" w:rsidR="0053642A" w:rsidRPr="00151EDF" w:rsidRDefault="008C4482" w:rsidP="0053642A">
      <w:pPr>
        <w:ind w:firstLine="284"/>
        <w:jc w:val="both"/>
        <w:rPr>
          <w:rFonts w:ascii="Times New Roman" w:hAnsi="Times New Roman"/>
          <w:sz w:val="28"/>
          <w:szCs w:val="28"/>
          <w:lang w:val="en-US"/>
        </w:rPr>
      </w:pPr>
      <w:r w:rsidRPr="00151EDF">
        <w:rPr>
          <w:rFonts w:ascii="Times New Roman" w:hAnsi="Times New Roman"/>
          <w:sz w:val="28"/>
          <w:szCs w:val="28"/>
          <w:lang w:val="en-US"/>
        </w:rPr>
        <w:t xml:space="preserve">If there exists a metallic barrier as Fig.1 shows, then there can occur three situations how the material may protect against electromagnetic field effects. All of them are described </w:t>
      </w:r>
      <w:r w:rsidR="004A05D1">
        <w:rPr>
          <w:rFonts w:ascii="Times New Roman" w:hAnsi="Times New Roman"/>
          <w:sz w:val="28"/>
          <w:szCs w:val="28"/>
          <w:lang w:val="en-US"/>
        </w:rPr>
        <w:t xml:space="preserve">by </w:t>
      </w:r>
      <w:r w:rsidRPr="00151EDF">
        <w:rPr>
          <w:rFonts w:ascii="Times New Roman" w:hAnsi="Times New Roman"/>
          <w:sz w:val="28"/>
          <w:szCs w:val="28"/>
          <w:lang w:val="en-US"/>
        </w:rPr>
        <w:t xml:space="preserve">equation (3). When the electromagnetic field strikes at the barrier surface then there arises effect known as reflection. It causes that portion of the field is reflected according to reflection coefficient. The amplitude of wave which passed through the material surface is attenuated by the attenuation constant. This effect is called absorption loss. As soon as the wave arrives at the second material surface, there occurs reflection effect again. It means part of wave </w:t>
      </w:r>
      <w:proofErr w:type="gramStart"/>
      <w:r w:rsidRPr="00151EDF">
        <w:rPr>
          <w:rFonts w:ascii="Times New Roman" w:hAnsi="Times New Roman"/>
          <w:sz w:val="28"/>
          <w:szCs w:val="28"/>
          <w:lang w:val="en-US"/>
        </w:rPr>
        <w:t>returns back</w:t>
      </w:r>
      <w:proofErr w:type="gramEnd"/>
      <w:r w:rsidRPr="00151EDF">
        <w:rPr>
          <w:rFonts w:ascii="Times New Roman" w:hAnsi="Times New Roman"/>
          <w:sz w:val="28"/>
          <w:szCs w:val="28"/>
          <w:lang w:val="en-US"/>
        </w:rPr>
        <w:t xml:space="preserve"> to the first surface and portion of the wave goes through the material to an external medium. The attenuation constant weakens the coming back wave. At the left material side, there supervenes reflection effect again. The process of repeating these impact</w:t>
      </w:r>
      <w:r w:rsidR="004A05D1">
        <w:rPr>
          <w:rFonts w:ascii="Times New Roman" w:hAnsi="Times New Roman"/>
          <w:sz w:val="28"/>
          <w:szCs w:val="28"/>
          <w:lang w:val="en-US"/>
        </w:rPr>
        <w:t>s</w:t>
      </w:r>
      <w:r w:rsidRPr="00151EDF">
        <w:rPr>
          <w:rFonts w:ascii="Times New Roman" w:hAnsi="Times New Roman"/>
          <w:sz w:val="28"/>
          <w:szCs w:val="28"/>
          <w:lang w:val="en-US"/>
        </w:rPr>
        <w:t xml:space="preserve"> is called losses by multiple reflections. [</w:t>
      </w:r>
      <w:r w:rsidR="00C316C8" w:rsidRPr="00151EDF">
        <w:rPr>
          <w:rFonts w:ascii="Times New Roman" w:hAnsi="Times New Roman"/>
          <w:sz w:val="28"/>
          <w:szCs w:val="28"/>
          <w:lang w:val="en-US"/>
        </w:rPr>
        <w:t>7</w:t>
      </w:r>
      <w:r w:rsidRPr="00151EDF">
        <w:rPr>
          <w:rFonts w:ascii="Times New Roman" w:hAnsi="Times New Roman"/>
          <w:sz w:val="28"/>
          <w:szCs w:val="28"/>
          <w:lang w:val="en-US"/>
        </w:rPr>
        <w:t>]</w:t>
      </w:r>
    </w:p>
    <w:p w14:paraId="5EAB284B" w14:textId="77777777" w:rsidR="00506683" w:rsidRPr="00151EDF" w:rsidRDefault="00FB7DC4" w:rsidP="00506683">
      <w:pPr>
        <w:keepNext/>
        <w:jc w:val="center"/>
      </w:pPr>
      <w:r w:rsidRPr="00151EDF">
        <w:rPr>
          <w:noProof/>
          <w:lang w:eastAsia="cs-CZ"/>
        </w:rPr>
        <w:lastRenderedPageBreak/>
        <w:drawing>
          <wp:inline distT="0" distB="0" distL="0" distR="0" wp14:anchorId="35D5CFE6" wp14:editId="220B7EA9">
            <wp:extent cx="4242832" cy="3924300"/>
            <wp:effectExtent l="0" t="0" r="5715" b="0"/>
            <wp:docPr id="22" name="Obráze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rinciple of Attenuation caused by multiplied reflection.png"/>
                    <pic:cNvPicPr/>
                  </pic:nvPicPr>
                  <pic:blipFill>
                    <a:blip r:embed="rId21">
                      <a:extLst>
                        <a:ext uri="{28A0092B-C50C-407E-A947-70E740481C1C}">
                          <a14:useLocalDpi xmlns:a14="http://schemas.microsoft.com/office/drawing/2010/main" val="0"/>
                        </a:ext>
                      </a:extLst>
                    </a:blip>
                    <a:stretch>
                      <a:fillRect/>
                    </a:stretch>
                  </pic:blipFill>
                  <pic:spPr>
                    <a:xfrm>
                      <a:off x="0" y="0"/>
                      <a:ext cx="4258990" cy="3939244"/>
                    </a:xfrm>
                    <a:prstGeom prst="rect">
                      <a:avLst/>
                    </a:prstGeom>
                  </pic:spPr>
                </pic:pic>
              </a:graphicData>
            </a:graphic>
          </wp:inline>
        </w:drawing>
      </w:r>
    </w:p>
    <w:p w14:paraId="1B286398" w14:textId="76DB6EDB" w:rsidR="00FB7DC4" w:rsidRPr="00151EDF" w:rsidRDefault="00506683" w:rsidP="00506683">
      <w:pPr>
        <w:pStyle w:val="Titulek"/>
        <w:jc w:val="center"/>
        <w:rPr>
          <w:i w:val="0"/>
          <w:szCs w:val="26"/>
          <w:lang w:val="en-US"/>
        </w:rPr>
      </w:pPr>
      <w:bookmarkStart w:id="41" w:name="_Toc45366580"/>
      <w:r w:rsidRPr="00151EDF">
        <w:rPr>
          <w:szCs w:val="26"/>
          <w:lang w:val="en-US"/>
        </w:rPr>
        <w:t xml:space="preserve">Fig. </w:t>
      </w:r>
      <w:r w:rsidRPr="00151EDF">
        <w:rPr>
          <w:szCs w:val="26"/>
          <w:lang w:val="en-US"/>
        </w:rPr>
        <w:fldChar w:fldCharType="begin"/>
      </w:r>
      <w:r w:rsidRPr="00151EDF">
        <w:rPr>
          <w:szCs w:val="26"/>
          <w:lang w:val="en-US"/>
        </w:rPr>
        <w:instrText xml:space="preserve"> SEQ Figure \* ARABIC </w:instrText>
      </w:r>
      <w:r w:rsidRPr="00151EDF">
        <w:rPr>
          <w:szCs w:val="26"/>
          <w:lang w:val="en-US"/>
        </w:rPr>
        <w:fldChar w:fldCharType="separate"/>
      </w:r>
      <w:r w:rsidR="009A5EB4">
        <w:rPr>
          <w:noProof/>
          <w:szCs w:val="26"/>
          <w:lang w:val="en-US"/>
        </w:rPr>
        <w:t>7</w:t>
      </w:r>
      <w:r w:rsidRPr="00151EDF">
        <w:rPr>
          <w:szCs w:val="26"/>
          <w:lang w:val="en-US"/>
        </w:rPr>
        <w:fldChar w:fldCharType="end"/>
      </w:r>
      <w:r w:rsidRPr="00151EDF">
        <w:rPr>
          <w:szCs w:val="26"/>
          <w:lang w:val="en-US"/>
        </w:rPr>
        <w:t xml:space="preserve">. Principle of Attenuation Caused by Multiplied Reflection. </w:t>
      </w:r>
      <w:r w:rsidRPr="00151EDF">
        <w:rPr>
          <w:i w:val="0"/>
          <w:szCs w:val="26"/>
          <w:lang w:val="en-US"/>
        </w:rPr>
        <w:t>[</w:t>
      </w:r>
      <w:r w:rsidR="00C316C8" w:rsidRPr="00151EDF">
        <w:rPr>
          <w:i w:val="0"/>
          <w:szCs w:val="26"/>
          <w:lang w:val="en-US"/>
        </w:rPr>
        <w:t>7</w:t>
      </w:r>
      <w:r w:rsidRPr="00151EDF">
        <w:rPr>
          <w:i w:val="0"/>
          <w:szCs w:val="26"/>
          <w:lang w:val="en-US"/>
        </w:rPr>
        <w:t>]</w:t>
      </w:r>
      <w:bookmarkEnd w:id="41"/>
    </w:p>
    <w:p w14:paraId="47360917" w14:textId="6512D6C9" w:rsidR="00BA2075" w:rsidRPr="00151EDF" w:rsidRDefault="00264476" w:rsidP="00BA2075">
      <w:pPr>
        <w:pStyle w:val="Nadpis3"/>
        <w:rPr>
          <w:lang w:val="en-US"/>
        </w:rPr>
      </w:pPr>
      <w:bookmarkStart w:id="42" w:name="_Toc45366711"/>
      <w:r w:rsidRPr="00151EDF">
        <w:rPr>
          <w:lang w:val="en-US"/>
        </w:rPr>
        <w:t>Reflection Loss</w:t>
      </w:r>
      <w:bookmarkEnd w:id="42"/>
    </w:p>
    <w:p w14:paraId="373EB9DE" w14:textId="5642E25C" w:rsidR="00D8324B" w:rsidRPr="00151EDF" w:rsidRDefault="00525292" w:rsidP="00D8324B">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The publication [</w:t>
      </w:r>
      <w:r w:rsidR="00C316C8" w:rsidRPr="00151EDF">
        <w:rPr>
          <w:rFonts w:ascii="Times New Roman" w:hAnsi="Times New Roman"/>
          <w:sz w:val="28"/>
          <w:szCs w:val="28"/>
          <w:lang w:val="en-US"/>
        </w:rPr>
        <w:t>7</w:t>
      </w:r>
      <w:r w:rsidRPr="00151EDF">
        <w:rPr>
          <w:rFonts w:ascii="Times New Roman" w:hAnsi="Times New Roman"/>
          <w:sz w:val="28"/>
          <w:szCs w:val="28"/>
          <w:lang w:val="en-US"/>
        </w:rPr>
        <w:t xml:space="preserve">] claims that if a skin depth at the incident wave frequency is much lower than the barrier thickness, then the incident wave is divided into several portions after strikes on the barrier surface. </w:t>
      </w:r>
      <w:r w:rsidRPr="00151EDF">
        <w:rPr>
          <w:rFonts w:ascii="Times New Roman" w:hAnsi="Times New Roman"/>
          <w:sz w:val="28"/>
          <w:szCs w:val="28"/>
          <w:lang w:val="en-US"/>
        </w:rPr>
        <w:fldChar w:fldCharType="begin"/>
      </w:r>
      <w:r w:rsidRPr="00151EDF">
        <w:rPr>
          <w:rFonts w:ascii="Times New Roman" w:hAnsi="Times New Roman"/>
          <w:sz w:val="28"/>
          <w:szCs w:val="28"/>
          <w:lang w:val="en-US"/>
        </w:rPr>
        <w:instrText xml:space="preserve"> REF _Ref504988403 \h  \* MERGEFORMAT </w:instrText>
      </w:r>
      <w:r w:rsidRPr="00151EDF">
        <w:rPr>
          <w:rFonts w:ascii="Times New Roman" w:hAnsi="Times New Roman"/>
          <w:sz w:val="28"/>
          <w:szCs w:val="28"/>
          <w:lang w:val="en-US"/>
        </w:rPr>
      </w:r>
      <w:r w:rsidRPr="00151EDF">
        <w:rPr>
          <w:rFonts w:ascii="Times New Roman" w:hAnsi="Times New Roman"/>
          <w:sz w:val="28"/>
          <w:szCs w:val="28"/>
          <w:lang w:val="en-US"/>
        </w:rPr>
        <w:fldChar w:fldCharType="separate"/>
      </w:r>
      <w:r w:rsidR="009A5EB4" w:rsidRPr="009A5EB4">
        <w:rPr>
          <w:rFonts w:ascii="Times New Roman" w:hAnsi="Times New Roman"/>
          <w:sz w:val="28"/>
          <w:szCs w:val="28"/>
          <w:lang w:val="en-US"/>
        </w:rPr>
        <w:t xml:space="preserve">Fig. </w:t>
      </w:r>
      <w:r w:rsidR="009A5EB4" w:rsidRPr="009A5EB4">
        <w:rPr>
          <w:rFonts w:ascii="Times New Roman" w:hAnsi="Times New Roman"/>
          <w:noProof/>
          <w:sz w:val="28"/>
          <w:szCs w:val="28"/>
          <w:lang w:val="en-US"/>
        </w:rPr>
        <w:t>6</w:t>
      </w:r>
      <w:r w:rsidRPr="00151EDF">
        <w:rPr>
          <w:rFonts w:ascii="Times New Roman" w:hAnsi="Times New Roman"/>
          <w:sz w:val="28"/>
          <w:szCs w:val="28"/>
          <w:lang w:val="en-US"/>
        </w:rPr>
        <w:fldChar w:fldCharType="end"/>
      </w:r>
      <w:r w:rsidRPr="00151EDF">
        <w:rPr>
          <w:rFonts w:ascii="Times New Roman" w:hAnsi="Times New Roman"/>
          <w:sz w:val="28"/>
          <w:szCs w:val="28"/>
          <w:lang w:val="en-US"/>
        </w:rPr>
        <w:t xml:space="preserve"> illustrates this situation. The left interface separates incident wave on reflected wave </w:t>
      </w:r>
      <w:proofErr w:type="spellStart"/>
      <w:proofErr w:type="gramStart"/>
      <w:r w:rsidRPr="00151EDF">
        <w:rPr>
          <w:rFonts w:ascii="Times New Roman" w:hAnsi="Times New Roman"/>
          <w:sz w:val="28"/>
          <w:szCs w:val="28"/>
          <w:lang w:val="en-US"/>
        </w:rPr>
        <w:t>E</w:t>
      </w:r>
      <w:r w:rsidRPr="00151EDF">
        <w:rPr>
          <w:rFonts w:ascii="Times New Roman" w:hAnsi="Times New Roman"/>
          <w:sz w:val="28"/>
          <w:szCs w:val="28"/>
          <w:vertAlign w:val="subscript"/>
          <w:lang w:val="en-US"/>
        </w:rPr>
        <w:t>r</w:t>
      </w:r>
      <w:proofErr w:type="spellEnd"/>
      <w:r w:rsidRPr="00151EDF">
        <w:rPr>
          <w:rFonts w:ascii="Times New Roman" w:hAnsi="Times New Roman"/>
          <w:sz w:val="28"/>
          <w:szCs w:val="28"/>
          <w:lang w:val="en-US"/>
        </w:rPr>
        <w:t>(</w:t>
      </w:r>
      <w:proofErr w:type="spellStart"/>
      <w:proofErr w:type="gramEnd"/>
      <w:r w:rsidRPr="00151EDF">
        <w:rPr>
          <w:rFonts w:ascii="Times New Roman" w:hAnsi="Times New Roman"/>
          <w:sz w:val="28"/>
          <w:szCs w:val="28"/>
          <w:lang w:val="en-US"/>
        </w:rPr>
        <w:t>H</w:t>
      </w:r>
      <w:r w:rsidRPr="00151EDF">
        <w:rPr>
          <w:rFonts w:ascii="Times New Roman" w:hAnsi="Times New Roman"/>
          <w:sz w:val="28"/>
          <w:szCs w:val="28"/>
          <w:vertAlign w:val="subscript"/>
          <w:lang w:val="en-US"/>
        </w:rPr>
        <w:t>r</w:t>
      </w:r>
      <w:proofErr w:type="spellEnd"/>
      <w:r w:rsidRPr="00151EDF">
        <w:rPr>
          <w:rFonts w:ascii="Times New Roman" w:hAnsi="Times New Roman"/>
          <w:sz w:val="28"/>
          <w:szCs w:val="28"/>
          <w:lang w:val="en-US"/>
        </w:rPr>
        <w:t>) and E</w:t>
      </w:r>
      <w:r w:rsidRPr="00151EDF">
        <w:rPr>
          <w:rFonts w:ascii="Times New Roman" w:hAnsi="Times New Roman"/>
          <w:sz w:val="28"/>
          <w:szCs w:val="28"/>
          <w:vertAlign w:val="subscript"/>
          <w:lang w:val="en-US"/>
        </w:rPr>
        <w:t>1</w:t>
      </w:r>
      <w:r w:rsidRPr="00151EDF">
        <w:rPr>
          <w:rFonts w:ascii="Times New Roman" w:hAnsi="Times New Roman"/>
          <w:sz w:val="28"/>
          <w:szCs w:val="28"/>
          <w:lang w:val="en-US"/>
        </w:rPr>
        <w:t>(H</w:t>
      </w:r>
      <w:r w:rsidRPr="00151EDF">
        <w:rPr>
          <w:rFonts w:ascii="Times New Roman" w:hAnsi="Times New Roman"/>
          <w:sz w:val="28"/>
          <w:szCs w:val="28"/>
          <w:vertAlign w:val="subscript"/>
          <w:lang w:val="en-US"/>
        </w:rPr>
        <w:t>1</w:t>
      </w:r>
      <w:r w:rsidRPr="00151EDF">
        <w:rPr>
          <w:rFonts w:ascii="Times New Roman" w:hAnsi="Times New Roman"/>
          <w:sz w:val="28"/>
          <w:szCs w:val="28"/>
          <w:lang w:val="en-US"/>
        </w:rPr>
        <w:t>), it causes that only E</w:t>
      </w:r>
      <w:r w:rsidRPr="00151EDF">
        <w:rPr>
          <w:rFonts w:ascii="Times New Roman" w:hAnsi="Times New Roman"/>
          <w:sz w:val="28"/>
          <w:szCs w:val="28"/>
          <w:vertAlign w:val="subscript"/>
          <w:lang w:val="en-US"/>
        </w:rPr>
        <w:t>1</w:t>
      </w:r>
      <w:r w:rsidRPr="00151EDF">
        <w:rPr>
          <w:rFonts w:ascii="Times New Roman" w:hAnsi="Times New Roman"/>
          <w:sz w:val="28"/>
          <w:szCs w:val="28"/>
          <w:lang w:val="en-US"/>
        </w:rPr>
        <w:t xml:space="preserve"> can continue to travel throughout the barrier. This portion of the incident wave is attenuated by the material and divided at the right interface on E</w:t>
      </w:r>
      <w:r w:rsidRPr="00151EDF">
        <w:rPr>
          <w:rFonts w:ascii="Times New Roman" w:hAnsi="Times New Roman"/>
          <w:sz w:val="28"/>
          <w:szCs w:val="28"/>
          <w:vertAlign w:val="subscript"/>
          <w:lang w:val="en-US"/>
        </w:rPr>
        <w:t>2</w:t>
      </w:r>
      <w:r w:rsidRPr="00151EDF">
        <w:rPr>
          <w:rFonts w:ascii="Times New Roman" w:hAnsi="Times New Roman"/>
          <w:sz w:val="28"/>
          <w:szCs w:val="28"/>
          <w:lang w:val="en-US"/>
        </w:rPr>
        <w:t>(H</w:t>
      </w:r>
      <w:r w:rsidRPr="00151EDF">
        <w:rPr>
          <w:rFonts w:ascii="Times New Roman" w:hAnsi="Times New Roman"/>
          <w:sz w:val="28"/>
          <w:szCs w:val="28"/>
          <w:vertAlign w:val="subscript"/>
          <w:lang w:val="en-US"/>
        </w:rPr>
        <w:t>2</w:t>
      </w:r>
      <w:r w:rsidRPr="00151EDF">
        <w:rPr>
          <w:rFonts w:ascii="Times New Roman" w:hAnsi="Times New Roman"/>
          <w:sz w:val="28"/>
          <w:szCs w:val="28"/>
          <w:lang w:val="en-US"/>
        </w:rPr>
        <w:t xml:space="preserve">) and transmitted wave </w:t>
      </w:r>
      <w:proofErr w:type="gramStart"/>
      <w:r w:rsidRPr="00151EDF">
        <w:rPr>
          <w:rFonts w:ascii="Times New Roman" w:hAnsi="Times New Roman"/>
          <w:sz w:val="28"/>
          <w:szCs w:val="28"/>
          <w:lang w:val="en-US"/>
        </w:rPr>
        <w:t>E</w:t>
      </w:r>
      <w:r w:rsidRPr="00151EDF">
        <w:rPr>
          <w:rFonts w:ascii="Times New Roman" w:hAnsi="Times New Roman"/>
          <w:sz w:val="28"/>
          <w:szCs w:val="28"/>
          <w:vertAlign w:val="subscript"/>
          <w:lang w:val="en-US"/>
        </w:rPr>
        <w:t>t</w:t>
      </w:r>
      <w:r w:rsidRPr="00151EDF">
        <w:rPr>
          <w:rFonts w:ascii="Times New Roman" w:hAnsi="Times New Roman"/>
          <w:sz w:val="28"/>
          <w:szCs w:val="28"/>
          <w:lang w:val="en-US"/>
        </w:rPr>
        <w:t>(</w:t>
      </w:r>
      <w:proofErr w:type="spellStart"/>
      <w:proofErr w:type="gramEnd"/>
      <w:r w:rsidRPr="00151EDF">
        <w:rPr>
          <w:rFonts w:ascii="Times New Roman" w:hAnsi="Times New Roman"/>
          <w:sz w:val="28"/>
          <w:szCs w:val="28"/>
          <w:lang w:val="en-US"/>
        </w:rPr>
        <w:t>H</w:t>
      </w:r>
      <w:r w:rsidRPr="00151EDF">
        <w:rPr>
          <w:rFonts w:ascii="Times New Roman" w:hAnsi="Times New Roman"/>
          <w:sz w:val="28"/>
          <w:szCs w:val="28"/>
          <w:vertAlign w:val="subscript"/>
          <w:lang w:val="en-US"/>
        </w:rPr>
        <w:t>t</w:t>
      </w:r>
      <w:proofErr w:type="spellEnd"/>
      <w:r w:rsidRPr="00151EDF">
        <w:rPr>
          <w:rFonts w:ascii="Times New Roman" w:hAnsi="Times New Roman"/>
          <w:sz w:val="28"/>
          <w:szCs w:val="28"/>
          <w:lang w:val="en-US"/>
        </w:rPr>
        <w:t>). The E</w:t>
      </w:r>
      <w:r w:rsidRPr="00151EDF">
        <w:rPr>
          <w:rFonts w:ascii="Times New Roman" w:hAnsi="Times New Roman"/>
          <w:sz w:val="28"/>
          <w:szCs w:val="28"/>
          <w:vertAlign w:val="subscript"/>
          <w:lang w:val="en-US"/>
        </w:rPr>
        <w:t>2</w:t>
      </w:r>
      <w:r w:rsidRPr="00151EDF">
        <w:rPr>
          <w:rFonts w:ascii="Times New Roman" w:hAnsi="Times New Roman"/>
          <w:sz w:val="28"/>
          <w:szCs w:val="28"/>
          <w:lang w:val="en-US"/>
        </w:rPr>
        <w:t xml:space="preserve"> wave moves back to left interface, but it is attenuated by passage again. Publication [</w:t>
      </w:r>
      <w:r w:rsidR="00C316C8" w:rsidRPr="00151EDF">
        <w:rPr>
          <w:rFonts w:ascii="Times New Roman" w:hAnsi="Times New Roman"/>
          <w:sz w:val="28"/>
          <w:szCs w:val="28"/>
          <w:lang w:val="en-US"/>
        </w:rPr>
        <w:t>7</w:t>
      </w:r>
      <w:r w:rsidRPr="00151EDF">
        <w:rPr>
          <w:rFonts w:ascii="Times New Roman" w:hAnsi="Times New Roman"/>
          <w:sz w:val="28"/>
          <w:szCs w:val="28"/>
          <w:lang w:val="en-US"/>
        </w:rPr>
        <w:t>] also states that in case of infinite barrier thick</w:t>
      </w:r>
      <w:r w:rsidR="004A05D1">
        <w:rPr>
          <w:rFonts w:ascii="Times New Roman" w:hAnsi="Times New Roman"/>
          <w:sz w:val="28"/>
          <w:szCs w:val="28"/>
          <w:lang w:val="en-US"/>
        </w:rPr>
        <w:t>ness</w:t>
      </w:r>
      <w:r w:rsidRPr="00151EDF">
        <w:rPr>
          <w:rFonts w:ascii="Times New Roman" w:hAnsi="Times New Roman"/>
          <w:sz w:val="28"/>
          <w:szCs w:val="28"/>
          <w:lang w:val="en-US"/>
        </w:rPr>
        <w:t>, the E</w:t>
      </w:r>
      <w:r w:rsidRPr="00151EDF">
        <w:rPr>
          <w:rFonts w:ascii="Times New Roman" w:hAnsi="Times New Roman"/>
          <w:sz w:val="28"/>
          <w:szCs w:val="28"/>
          <w:vertAlign w:val="subscript"/>
          <w:lang w:val="en-US"/>
        </w:rPr>
        <w:t>2</w:t>
      </w:r>
      <w:r w:rsidRPr="00151EDF">
        <w:rPr>
          <w:rFonts w:ascii="Times New Roman" w:hAnsi="Times New Roman"/>
          <w:sz w:val="28"/>
          <w:szCs w:val="28"/>
          <w:lang w:val="en-US"/>
        </w:rPr>
        <w:t xml:space="preserve"> </w:t>
      </w:r>
      <w:r w:rsidR="004A05D1">
        <w:rPr>
          <w:rFonts w:ascii="Times New Roman" w:hAnsi="Times New Roman"/>
          <w:sz w:val="28"/>
          <w:szCs w:val="28"/>
          <w:lang w:val="en-US"/>
        </w:rPr>
        <w:t xml:space="preserve">is </w:t>
      </w:r>
      <w:r w:rsidRPr="00151EDF">
        <w:rPr>
          <w:rFonts w:ascii="Times New Roman" w:hAnsi="Times New Roman"/>
          <w:sz w:val="28"/>
          <w:szCs w:val="28"/>
          <w:lang w:val="en-US"/>
        </w:rPr>
        <w:t>equal or approaches 0. It helps to define transmission coefficient</w:t>
      </w:r>
      <w:r w:rsidR="00E53955" w:rsidRPr="00151EDF">
        <w:rPr>
          <w:rFonts w:ascii="Times New Roman" w:hAnsi="Times New Roman"/>
          <w:sz w:val="28"/>
          <w:szCs w:val="28"/>
          <w:lang w:val="en-US"/>
        </w:rPr>
        <w:t>s</w:t>
      </w:r>
      <w:r w:rsidRPr="00151EDF">
        <w:rPr>
          <w:rFonts w:ascii="Times New Roman" w:hAnsi="Times New Roman"/>
          <w:sz w:val="28"/>
          <w:szCs w:val="28"/>
          <w:lang w:val="en-US"/>
        </w:rPr>
        <w:t xml:space="preserve"> for left and right interfaces in following forms. </w:t>
      </w:r>
    </w:p>
    <w:p w14:paraId="2AEAE7A5" w14:textId="4A29D61A" w:rsidR="00525292" w:rsidRPr="00151EDF" w:rsidRDefault="0046647F" w:rsidP="008B0EE8">
      <w:pPr>
        <w:tabs>
          <w:tab w:val="center" w:pos="4678"/>
          <w:tab w:val="right" w:pos="9070"/>
        </w:tabs>
        <w:spacing w:after="0"/>
        <w:jc w:val="both"/>
        <w:rPr>
          <w:rFonts w:ascii="Times New Roman" w:hAnsi="Times New Roman"/>
          <w:sz w:val="28"/>
          <w:szCs w:val="28"/>
          <w:lang w:val="en-US"/>
        </w:rPr>
      </w:pPr>
      <w:r w:rsidRPr="00151EDF">
        <w:rPr>
          <w:rFonts w:ascii="Times New Roman" w:hAnsi="Times New Roman"/>
          <w:sz w:val="28"/>
          <w:szCs w:val="28"/>
          <w:lang w:val="en-US"/>
        </w:rPr>
        <w:tab/>
      </w:r>
      <m:oMath>
        <m:f>
          <m:fPr>
            <m:ctrlPr>
              <w:rPr>
                <w:rFonts w:ascii="Cambria Math" w:hAnsi="Cambria Math"/>
                <w:sz w:val="28"/>
                <w:szCs w:val="28"/>
                <w:lang w:val="en-US"/>
              </w:rPr>
            </m:ctrlPr>
          </m:fPr>
          <m:num>
            <m:sSub>
              <m:sSubPr>
                <m:ctrlPr>
                  <w:rPr>
                    <w:rFonts w:ascii="Cambria Math" w:hAnsi="Cambria Math"/>
                    <w:sz w:val="28"/>
                    <w:szCs w:val="28"/>
                    <w:lang w:val="en-US"/>
                  </w:rPr>
                </m:ctrlPr>
              </m:sSubPr>
              <m:e>
                <m:r>
                  <m:rPr>
                    <m:sty m:val="p"/>
                  </m:rPr>
                  <w:rPr>
                    <w:rFonts w:ascii="Cambria Math" w:hAnsi="Cambria Math"/>
                    <w:sz w:val="28"/>
                    <w:szCs w:val="28"/>
                    <w:lang w:val="en-US"/>
                  </w:rPr>
                  <m:t>E</m:t>
                </m:r>
              </m:e>
              <m:sub>
                <m:r>
                  <w:rPr>
                    <w:rFonts w:ascii="Cambria Math" w:hAnsi="Cambria Math"/>
                    <w:sz w:val="28"/>
                    <w:szCs w:val="28"/>
                    <w:lang w:val="en-US"/>
                  </w:rPr>
                  <m:t>1</m:t>
                </m:r>
              </m:sub>
            </m:sSub>
          </m:num>
          <m:den>
            <m:sSub>
              <m:sSubPr>
                <m:ctrlPr>
                  <w:rPr>
                    <w:rFonts w:ascii="Cambria Math" w:hAnsi="Cambria Math"/>
                    <w:i/>
                    <w:sz w:val="28"/>
                    <w:szCs w:val="28"/>
                    <w:lang w:val="en-US"/>
                  </w:rPr>
                </m:ctrlPr>
              </m:sSubPr>
              <m:e>
                <m:r>
                  <w:rPr>
                    <w:rFonts w:ascii="Cambria Math" w:hAnsi="Cambria Math"/>
                    <w:sz w:val="28"/>
                    <w:szCs w:val="28"/>
                    <w:lang w:val="en-US"/>
                  </w:rPr>
                  <m:t>E</m:t>
                </m:r>
              </m:e>
              <m:sub>
                <m:r>
                  <w:rPr>
                    <w:rFonts w:ascii="Cambria Math" w:hAnsi="Cambria Math"/>
                    <w:sz w:val="28"/>
                    <w:szCs w:val="28"/>
                    <w:lang w:val="en-US"/>
                  </w:rPr>
                  <m:t>i</m:t>
                </m:r>
              </m:sub>
            </m:sSub>
          </m:den>
        </m:f>
        <m:r>
          <w:rPr>
            <w:rFonts w:ascii="Cambria Math" w:eastAsia="Cambria Math" w:hAnsi="Cambria Math" w:cs="Cambria Math"/>
            <w:sz w:val="28"/>
            <w:szCs w:val="28"/>
            <w:lang w:val="en-US"/>
          </w:rPr>
          <m:t>≅</m:t>
        </m:r>
        <m:f>
          <m:fPr>
            <m:ctrlPr>
              <w:rPr>
                <w:rFonts w:ascii="Cambria Math" w:eastAsia="Cambria Math" w:hAnsi="Cambria Math" w:cs="Cambria Math"/>
                <w:i/>
                <w:sz w:val="28"/>
                <w:szCs w:val="28"/>
                <w:lang w:val="en-US"/>
              </w:rPr>
            </m:ctrlPr>
          </m:fPr>
          <m:num>
            <m:r>
              <w:rPr>
                <w:rFonts w:ascii="Cambria Math" w:eastAsia="Cambria Math" w:hAnsi="Cambria Math" w:cs="Cambria Math"/>
                <w:sz w:val="28"/>
                <w:szCs w:val="28"/>
                <w:lang w:val="en-US"/>
              </w:rPr>
              <m:t>2</m:t>
            </m:r>
            <m:r>
              <m:rPr>
                <m:sty m:val="p"/>
              </m:rPr>
              <w:rPr>
                <w:rFonts w:ascii="Cambria Math" w:hAnsi="Cambria Math"/>
                <w:sz w:val="28"/>
                <w:szCs w:val="28"/>
                <w:lang w:val="en-US"/>
              </w:rPr>
              <m:t>η</m:t>
            </m:r>
          </m:num>
          <m:den>
            <m:r>
              <m:rPr>
                <m:sty m:val="p"/>
              </m:rPr>
              <w:rPr>
                <w:rFonts w:ascii="Cambria Math" w:hAnsi="Cambria Math"/>
                <w:sz w:val="28"/>
                <w:szCs w:val="28"/>
                <w:lang w:val="en-US"/>
              </w:rPr>
              <m:t>η+</m:t>
            </m:r>
            <m:sSub>
              <m:sSubPr>
                <m:ctrlPr>
                  <w:rPr>
                    <w:rFonts w:ascii="Cambria Math" w:eastAsia="Cambria Math" w:hAnsi="Cambria Math" w:cs="Cambria Math"/>
                    <w:i/>
                    <w:sz w:val="28"/>
                    <w:szCs w:val="28"/>
                    <w:lang w:val="en-US"/>
                  </w:rPr>
                </m:ctrlPr>
              </m:sSubPr>
              <m:e>
                <m:r>
                  <m:rPr>
                    <m:sty m:val="p"/>
                  </m:rPr>
                  <w:rPr>
                    <w:rFonts w:ascii="Cambria Math" w:hAnsi="Cambria Math"/>
                    <w:sz w:val="28"/>
                    <w:szCs w:val="28"/>
                    <w:lang w:val="en-US"/>
                  </w:rPr>
                  <m:t>η</m:t>
                </m:r>
              </m:e>
              <m:sub>
                <m:r>
                  <w:rPr>
                    <w:rFonts w:ascii="Cambria Math" w:eastAsia="Cambria Math" w:hAnsi="Cambria Math" w:cs="Cambria Math"/>
                    <w:sz w:val="28"/>
                    <w:szCs w:val="28"/>
                    <w:lang w:val="en-US"/>
                  </w:rPr>
                  <m:t>0</m:t>
                </m:r>
              </m:sub>
            </m:sSub>
          </m:den>
        </m:f>
      </m:oMath>
      <w:r w:rsidRPr="00151EDF">
        <w:rPr>
          <w:rFonts w:ascii="Times New Roman" w:hAnsi="Times New Roman"/>
          <w:sz w:val="28"/>
          <w:szCs w:val="28"/>
          <w:lang w:val="en-US"/>
        </w:rPr>
        <w:t xml:space="preserve"> </w:t>
      </w:r>
      <w:r w:rsidRPr="00151EDF">
        <w:rPr>
          <w:rFonts w:ascii="Times New Roman" w:hAnsi="Times New Roman"/>
          <w:sz w:val="28"/>
          <w:szCs w:val="28"/>
          <w:lang w:val="en-US"/>
        </w:rPr>
        <w:tab/>
        <w:t>(4)</w:t>
      </w:r>
    </w:p>
    <w:p w14:paraId="3EAFC562" w14:textId="7856C97E" w:rsidR="009756F3" w:rsidRPr="00151EDF" w:rsidRDefault="009756F3" w:rsidP="00D8324B">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Individual characters indicate:</w:t>
      </w:r>
    </w:p>
    <w:p w14:paraId="347CE39B" w14:textId="24BCD838" w:rsidR="009756F3" w:rsidRPr="00151EDF" w:rsidRDefault="009756F3" w:rsidP="00D8324B">
      <w:pPr>
        <w:spacing w:after="0"/>
        <w:ind w:firstLine="284"/>
        <w:jc w:val="both"/>
        <w:rPr>
          <w:rFonts w:ascii="Times New Roman" w:hAnsi="Times New Roman"/>
          <w:sz w:val="28"/>
          <w:szCs w:val="28"/>
          <w:lang w:val="en-US"/>
        </w:rPr>
      </w:pPr>
      <w:proofErr w:type="spellStart"/>
      <w:r w:rsidRPr="00151EDF">
        <w:rPr>
          <w:rFonts w:ascii="Times New Roman" w:hAnsi="Times New Roman"/>
          <w:sz w:val="28"/>
          <w:szCs w:val="28"/>
          <w:lang w:val="en-US"/>
        </w:rPr>
        <w:t>E</w:t>
      </w:r>
      <w:r w:rsidRPr="00151EDF">
        <w:rPr>
          <w:rFonts w:ascii="Times New Roman" w:hAnsi="Times New Roman"/>
          <w:sz w:val="28"/>
          <w:szCs w:val="28"/>
          <w:vertAlign w:val="subscript"/>
          <w:lang w:val="en-US"/>
        </w:rPr>
        <w:t>i</w:t>
      </w:r>
      <w:proofErr w:type="spellEnd"/>
      <w:r w:rsidRPr="00151EDF">
        <w:rPr>
          <w:rFonts w:ascii="Times New Roman" w:hAnsi="Times New Roman"/>
          <w:sz w:val="28"/>
          <w:szCs w:val="28"/>
          <w:lang w:val="en-US"/>
        </w:rPr>
        <w:t xml:space="preserve"> - incident </w:t>
      </w:r>
      <w:proofErr w:type="gramStart"/>
      <w:r w:rsidRPr="00151EDF">
        <w:rPr>
          <w:rFonts w:ascii="Times New Roman" w:hAnsi="Times New Roman"/>
          <w:sz w:val="28"/>
          <w:szCs w:val="28"/>
          <w:lang w:val="en-US"/>
        </w:rPr>
        <w:t>wave;</w:t>
      </w:r>
      <w:proofErr w:type="gramEnd"/>
    </w:p>
    <w:p w14:paraId="457E98E8" w14:textId="01CDFB2C" w:rsidR="009756F3" w:rsidRPr="00151EDF" w:rsidRDefault="009756F3" w:rsidP="00D8324B">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E</w:t>
      </w:r>
      <w:r w:rsidRPr="00151EDF">
        <w:rPr>
          <w:rFonts w:ascii="Times New Roman" w:hAnsi="Times New Roman"/>
          <w:sz w:val="28"/>
          <w:szCs w:val="28"/>
          <w:vertAlign w:val="subscript"/>
          <w:lang w:val="en-US"/>
        </w:rPr>
        <w:t>1</w:t>
      </w:r>
      <w:r w:rsidRPr="00151EDF">
        <w:rPr>
          <w:rFonts w:ascii="Times New Roman" w:hAnsi="Times New Roman"/>
          <w:sz w:val="28"/>
          <w:szCs w:val="28"/>
          <w:lang w:val="en-US"/>
        </w:rPr>
        <w:t xml:space="preserve"> - wave after passage throughout the left </w:t>
      </w:r>
      <w:proofErr w:type="gramStart"/>
      <w:r w:rsidRPr="00151EDF">
        <w:rPr>
          <w:rFonts w:ascii="Times New Roman" w:hAnsi="Times New Roman"/>
          <w:sz w:val="28"/>
          <w:szCs w:val="28"/>
          <w:lang w:val="en-US"/>
        </w:rPr>
        <w:t>interface;</w:t>
      </w:r>
      <w:proofErr w:type="gramEnd"/>
    </w:p>
    <w:p w14:paraId="6659102A" w14:textId="65F0C53A" w:rsidR="009756F3" w:rsidRPr="00151EDF" w:rsidRDefault="009756F3" w:rsidP="00D8324B">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 xml:space="preserve">η - </w:t>
      </w:r>
      <w:r w:rsidR="0070027E" w:rsidRPr="00151EDF">
        <w:rPr>
          <w:rFonts w:ascii="Times New Roman" w:hAnsi="Times New Roman"/>
          <w:sz w:val="28"/>
          <w:szCs w:val="28"/>
          <w:lang w:val="en-US"/>
        </w:rPr>
        <w:t xml:space="preserve">intrinsic impedance for incident </w:t>
      </w:r>
      <w:proofErr w:type="gramStart"/>
      <w:r w:rsidR="0070027E" w:rsidRPr="00151EDF">
        <w:rPr>
          <w:rFonts w:ascii="Times New Roman" w:hAnsi="Times New Roman"/>
          <w:sz w:val="28"/>
          <w:szCs w:val="28"/>
          <w:lang w:val="en-US"/>
        </w:rPr>
        <w:t>wave;</w:t>
      </w:r>
      <w:proofErr w:type="gramEnd"/>
    </w:p>
    <w:p w14:paraId="53D322F4" w14:textId="4E8A14F4" w:rsidR="0070027E" w:rsidRPr="00151EDF" w:rsidRDefault="0070027E" w:rsidP="00D8324B">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η</w:t>
      </w:r>
      <w:r w:rsidRPr="00151EDF">
        <w:rPr>
          <w:rFonts w:ascii="Times New Roman" w:hAnsi="Times New Roman"/>
          <w:sz w:val="28"/>
          <w:szCs w:val="28"/>
          <w:vertAlign w:val="subscript"/>
          <w:lang w:val="en-US"/>
        </w:rPr>
        <w:t xml:space="preserve">0 </w:t>
      </w:r>
      <w:r w:rsidRPr="00151EDF">
        <w:rPr>
          <w:rFonts w:ascii="Times New Roman" w:hAnsi="Times New Roman"/>
          <w:sz w:val="28"/>
          <w:szCs w:val="28"/>
          <w:lang w:val="en-US"/>
        </w:rPr>
        <w:t>- intrinsic impedance for medium.</w:t>
      </w:r>
    </w:p>
    <w:p w14:paraId="0782F522" w14:textId="7BA89459" w:rsidR="00525292" w:rsidRPr="00151EDF" w:rsidRDefault="0046647F" w:rsidP="008B0EE8">
      <w:pPr>
        <w:tabs>
          <w:tab w:val="center" w:pos="4678"/>
          <w:tab w:val="right" w:pos="9070"/>
        </w:tabs>
        <w:spacing w:after="0"/>
        <w:jc w:val="both"/>
        <w:rPr>
          <w:rFonts w:ascii="Times New Roman" w:hAnsi="Times New Roman"/>
          <w:sz w:val="28"/>
          <w:szCs w:val="28"/>
          <w:lang w:val="en-US"/>
        </w:rPr>
      </w:pPr>
      <w:r w:rsidRPr="00151EDF">
        <w:rPr>
          <w:rFonts w:ascii="Times New Roman" w:hAnsi="Times New Roman"/>
          <w:sz w:val="28"/>
          <w:szCs w:val="28"/>
          <w:lang w:val="en-US"/>
        </w:rPr>
        <w:tab/>
      </w:r>
      <m:oMath>
        <m:f>
          <m:fPr>
            <m:ctrlPr>
              <w:rPr>
                <w:rFonts w:ascii="Cambria Math" w:hAnsi="Cambria Math"/>
                <w:sz w:val="28"/>
                <w:szCs w:val="28"/>
                <w:lang w:val="en-US"/>
              </w:rPr>
            </m:ctrlPr>
          </m:fPr>
          <m:num>
            <m:sSub>
              <m:sSubPr>
                <m:ctrlPr>
                  <w:rPr>
                    <w:rFonts w:ascii="Cambria Math" w:hAnsi="Cambria Math"/>
                    <w:sz w:val="28"/>
                    <w:szCs w:val="28"/>
                    <w:lang w:val="en-US"/>
                  </w:rPr>
                </m:ctrlPr>
              </m:sSubPr>
              <m:e>
                <m:r>
                  <m:rPr>
                    <m:sty m:val="p"/>
                  </m:rPr>
                  <w:rPr>
                    <w:rFonts w:ascii="Cambria Math" w:hAnsi="Cambria Math"/>
                    <w:sz w:val="28"/>
                    <w:szCs w:val="28"/>
                    <w:lang w:val="en-US"/>
                  </w:rPr>
                  <m:t>E</m:t>
                </m:r>
              </m:e>
              <m:sub>
                <m:r>
                  <w:rPr>
                    <w:rFonts w:ascii="Cambria Math" w:hAnsi="Cambria Math"/>
                    <w:sz w:val="28"/>
                    <w:szCs w:val="28"/>
                    <w:lang w:val="en-US"/>
                  </w:rPr>
                  <m:t>t</m:t>
                </m:r>
              </m:sub>
            </m:sSub>
          </m:num>
          <m:den>
            <m:sSub>
              <m:sSubPr>
                <m:ctrlPr>
                  <w:rPr>
                    <w:rFonts w:ascii="Cambria Math" w:hAnsi="Cambria Math"/>
                    <w:i/>
                    <w:sz w:val="28"/>
                    <w:szCs w:val="28"/>
                    <w:lang w:val="en-US"/>
                  </w:rPr>
                </m:ctrlPr>
              </m:sSubPr>
              <m:e>
                <m:r>
                  <w:rPr>
                    <w:rFonts w:ascii="Cambria Math" w:hAnsi="Cambria Math"/>
                    <w:sz w:val="28"/>
                    <w:szCs w:val="28"/>
                    <w:lang w:val="en-US"/>
                  </w:rPr>
                  <m:t>E</m:t>
                </m:r>
              </m:e>
              <m:sub>
                <m:r>
                  <w:rPr>
                    <w:rFonts w:ascii="Cambria Math" w:hAnsi="Cambria Math"/>
                    <w:sz w:val="28"/>
                    <w:szCs w:val="28"/>
                    <w:lang w:val="en-US"/>
                  </w:rPr>
                  <m:t>1</m:t>
                </m:r>
              </m:sub>
            </m:sSub>
          </m:den>
        </m:f>
        <m:r>
          <w:rPr>
            <w:rFonts w:ascii="Cambria Math" w:eastAsia="Cambria Math" w:hAnsi="Cambria Math" w:cs="Cambria Math"/>
            <w:sz w:val="28"/>
            <w:szCs w:val="28"/>
            <w:lang w:val="en-US"/>
          </w:rPr>
          <m:t>≅</m:t>
        </m:r>
        <m:f>
          <m:fPr>
            <m:ctrlPr>
              <w:rPr>
                <w:rFonts w:ascii="Cambria Math" w:eastAsia="Cambria Math" w:hAnsi="Cambria Math" w:cs="Cambria Math"/>
                <w:i/>
                <w:sz w:val="28"/>
                <w:szCs w:val="28"/>
                <w:lang w:val="en-US"/>
              </w:rPr>
            </m:ctrlPr>
          </m:fPr>
          <m:num>
            <m:r>
              <w:rPr>
                <w:rFonts w:ascii="Cambria Math" w:eastAsia="Cambria Math" w:hAnsi="Cambria Math" w:cs="Cambria Math"/>
                <w:sz w:val="28"/>
                <w:szCs w:val="28"/>
                <w:lang w:val="en-US"/>
              </w:rPr>
              <m:t>2</m:t>
            </m:r>
            <m:sSub>
              <m:sSubPr>
                <m:ctrlPr>
                  <w:rPr>
                    <w:rFonts w:ascii="Cambria Math" w:eastAsia="Cambria Math" w:hAnsi="Cambria Math" w:cs="Cambria Math"/>
                    <w:i/>
                    <w:sz w:val="28"/>
                    <w:szCs w:val="28"/>
                    <w:lang w:val="en-US"/>
                  </w:rPr>
                </m:ctrlPr>
              </m:sSubPr>
              <m:e>
                <m:r>
                  <m:rPr>
                    <m:sty m:val="p"/>
                  </m:rPr>
                  <w:rPr>
                    <w:rFonts w:ascii="Cambria Math" w:hAnsi="Cambria Math"/>
                    <w:sz w:val="28"/>
                    <w:szCs w:val="28"/>
                    <w:lang w:val="en-US"/>
                  </w:rPr>
                  <m:t>η</m:t>
                </m:r>
              </m:e>
              <m:sub>
                <m:r>
                  <w:rPr>
                    <w:rFonts w:ascii="Cambria Math" w:eastAsia="Cambria Math" w:hAnsi="Cambria Math" w:cs="Cambria Math"/>
                    <w:sz w:val="28"/>
                    <w:szCs w:val="28"/>
                    <w:lang w:val="en-US"/>
                  </w:rPr>
                  <m:t>0</m:t>
                </m:r>
              </m:sub>
            </m:sSub>
          </m:num>
          <m:den>
            <m:sSub>
              <m:sSubPr>
                <m:ctrlPr>
                  <w:rPr>
                    <w:rFonts w:ascii="Cambria Math" w:eastAsia="Cambria Math" w:hAnsi="Cambria Math" w:cs="Cambria Math"/>
                    <w:i/>
                    <w:sz w:val="28"/>
                    <w:szCs w:val="28"/>
                    <w:lang w:val="en-US"/>
                  </w:rPr>
                </m:ctrlPr>
              </m:sSubPr>
              <m:e>
                <m:r>
                  <m:rPr>
                    <m:sty m:val="p"/>
                  </m:rPr>
                  <w:rPr>
                    <w:rFonts w:ascii="Cambria Math" w:hAnsi="Cambria Math"/>
                    <w:sz w:val="28"/>
                    <w:szCs w:val="28"/>
                    <w:lang w:val="en-US"/>
                  </w:rPr>
                  <m:t>η</m:t>
                </m:r>
              </m:e>
              <m:sub>
                <m:r>
                  <w:rPr>
                    <w:rFonts w:ascii="Cambria Math" w:eastAsia="Cambria Math" w:hAnsi="Cambria Math" w:cs="Cambria Math"/>
                    <w:sz w:val="28"/>
                    <w:szCs w:val="28"/>
                    <w:lang w:val="en-US"/>
                  </w:rPr>
                  <m:t>0</m:t>
                </m:r>
              </m:sub>
            </m:sSub>
            <m:r>
              <w:rPr>
                <w:rFonts w:ascii="Cambria Math" w:eastAsia="Cambria Math" w:hAnsi="Cambria Math" w:cs="Cambria Math"/>
                <w:sz w:val="28"/>
                <w:szCs w:val="28"/>
                <w:lang w:val="en-US"/>
              </w:rPr>
              <m:t>+</m:t>
            </m:r>
            <m:r>
              <m:rPr>
                <m:sty m:val="p"/>
              </m:rPr>
              <w:rPr>
                <w:rFonts w:ascii="Cambria Math" w:hAnsi="Cambria Math"/>
                <w:sz w:val="28"/>
                <w:szCs w:val="28"/>
                <w:lang w:val="en-US"/>
              </w:rPr>
              <m:t>η</m:t>
            </m:r>
          </m:den>
        </m:f>
      </m:oMath>
      <w:r w:rsidRPr="00151EDF">
        <w:rPr>
          <w:rFonts w:ascii="Times New Roman" w:hAnsi="Times New Roman"/>
          <w:sz w:val="28"/>
          <w:szCs w:val="28"/>
          <w:lang w:val="en-US"/>
        </w:rPr>
        <w:t xml:space="preserve"> </w:t>
      </w:r>
      <w:r w:rsidRPr="00151EDF">
        <w:rPr>
          <w:rFonts w:ascii="Times New Roman" w:hAnsi="Times New Roman"/>
          <w:sz w:val="28"/>
          <w:szCs w:val="28"/>
          <w:lang w:val="en-US"/>
        </w:rPr>
        <w:tab/>
        <w:t>(5)</w:t>
      </w:r>
    </w:p>
    <w:p w14:paraId="7871AABF" w14:textId="47618D8A" w:rsidR="00525292" w:rsidRPr="00151EDF" w:rsidRDefault="00525292" w:rsidP="00D8324B">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lastRenderedPageBreak/>
        <w:t>Individual characters indicate:</w:t>
      </w:r>
    </w:p>
    <w:p w14:paraId="30AA8235" w14:textId="0D642EBA" w:rsidR="0070027E" w:rsidRPr="00151EDF" w:rsidRDefault="0070027E" w:rsidP="0070027E">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E</w:t>
      </w:r>
      <w:r w:rsidRPr="00151EDF">
        <w:rPr>
          <w:rFonts w:ascii="Times New Roman" w:hAnsi="Times New Roman"/>
          <w:sz w:val="28"/>
          <w:szCs w:val="28"/>
          <w:vertAlign w:val="subscript"/>
          <w:lang w:val="en-US"/>
        </w:rPr>
        <w:t>t</w:t>
      </w:r>
      <w:r w:rsidRPr="00151EDF">
        <w:rPr>
          <w:rFonts w:ascii="Times New Roman" w:hAnsi="Times New Roman"/>
          <w:sz w:val="28"/>
          <w:szCs w:val="28"/>
          <w:lang w:val="en-US"/>
        </w:rPr>
        <w:t xml:space="preserve"> - transmitted </w:t>
      </w:r>
      <w:proofErr w:type="gramStart"/>
      <w:r w:rsidRPr="00151EDF">
        <w:rPr>
          <w:rFonts w:ascii="Times New Roman" w:hAnsi="Times New Roman"/>
          <w:sz w:val="28"/>
          <w:szCs w:val="28"/>
          <w:lang w:val="en-US"/>
        </w:rPr>
        <w:t>wave;</w:t>
      </w:r>
      <w:proofErr w:type="gramEnd"/>
    </w:p>
    <w:p w14:paraId="1851F908" w14:textId="77777777" w:rsidR="0070027E" w:rsidRPr="00151EDF" w:rsidRDefault="0070027E" w:rsidP="0070027E">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E</w:t>
      </w:r>
      <w:r w:rsidRPr="00151EDF">
        <w:rPr>
          <w:rFonts w:ascii="Times New Roman" w:hAnsi="Times New Roman"/>
          <w:sz w:val="28"/>
          <w:szCs w:val="28"/>
          <w:vertAlign w:val="subscript"/>
          <w:lang w:val="en-US"/>
        </w:rPr>
        <w:t>1</w:t>
      </w:r>
      <w:r w:rsidRPr="00151EDF">
        <w:rPr>
          <w:rFonts w:ascii="Times New Roman" w:hAnsi="Times New Roman"/>
          <w:sz w:val="28"/>
          <w:szCs w:val="28"/>
          <w:lang w:val="en-US"/>
        </w:rPr>
        <w:t xml:space="preserve"> - wave after passage throughout the left </w:t>
      </w:r>
      <w:proofErr w:type="gramStart"/>
      <w:r w:rsidRPr="00151EDF">
        <w:rPr>
          <w:rFonts w:ascii="Times New Roman" w:hAnsi="Times New Roman"/>
          <w:sz w:val="28"/>
          <w:szCs w:val="28"/>
          <w:lang w:val="en-US"/>
        </w:rPr>
        <w:t>interface;</w:t>
      </w:r>
      <w:proofErr w:type="gramEnd"/>
    </w:p>
    <w:p w14:paraId="1BCB7037" w14:textId="3820BC73" w:rsidR="0070027E" w:rsidRPr="00151EDF" w:rsidRDefault="0070027E" w:rsidP="0070027E">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 xml:space="preserve">η - intrinsic impedance for </w:t>
      </w:r>
      <w:proofErr w:type="gramStart"/>
      <w:r w:rsidRPr="00151EDF">
        <w:rPr>
          <w:rFonts w:ascii="Times New Roman" w:hAnsi="Times New Roman"/>
          <w:sz w:val="28"/>
          <w:szCs w:val="28"/>
          <w:lang w:val="en-US"/>
        </w:rPr>
        <w:t>medium;</w:t>
      </w:r>
      <w:proofErr w:type="gramEnd"/>
    </w:p>
    <w:p w14:paraId="047FBC7B" w14:textId="560B1495" w:rsidR="00525292" w:rsidRPr="00151EDF" w:rsidRDefault="0070027E" w:rsidP="0070027E">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η</w:t>
      </w:r>
      <w:r w:rsidRPr="00151EDF">
        <w:rPr>
          <w:rFonts w:ascii="Times New Roman" w:hAnsi="Times New Roman"/>
          <w:sz w:val="28"/>
          <w:szCs w:val="28"/>
          <w:vertAlign w:val="subscript"/>
          <w:lang w:val="en-US"/>
        </w:rPr>
        <w:t xml:space="preserve">0 </w:t>
      </w:r>
      <w:r w:rsidRPr="00151EDF">
        <w:rPr>
          <w:rFonts w:ascii="Times New Roman" w:hAnsi="Times New Roman"/>
          <w:sz w:val="28"/>
          <w:szCs w:val="28"/>
          <w:lang w:val="en-US"/>
        </w:rPr>
        <w:t>- intrinsic impedance for incident wave.</w:t>
      </w:r>
    </w:p>
    <w:p w14:paraId="353BA6F9" w14:textId="77777777" w:rsidR="0046647F" w:rsidRPr="00151EDF" w:rsidRDefault="0046647F" w:rsidP="0070027E">
      <w:pPr>
        <w:spacing w:after="0"/>
        <w:ind w:firstLine="284"/>
        <w:jc w:val="both"/>
        <w:rPr>
          <w:rFonts w:ascii="Times New Roman" w:hAnsi="Times New Roman"/>
          <w:sz w:val="28"/>
          <w:szCs w:val="28"/>
          <w:lang w:val="en-US"/>
        </w:rPr>
      </w:pPr>
    </w:p>
    <w:p w14:paraId="4C8160EB" w14:textId="471FAA02" w:rsidR="0046647F" w:rsidRPr="00151EDF" w:rsidRDefault="0046647F" w:rsidP="0070027E">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The ratio of incident and transmitted wave defines the following form according to equations (4) and (5).</w:t>
      </w:r>
    </w:p>
    <w:p w14:paraId="306C55AD" w14:textId="3C8C7266" w:rsidR="0046647F" w:rsidRPr="00151EDF" w:rsidRDefault="008B0EE8" w:rsidP="008B0EE8">
      <w:pPr>
        <w:tabs>
          <w:tab w:val="center" w:pos="4395"/>
          <w:tab w:val="right" w:pos="9070"/>
        </w:tabs>
        <w:spacing w:after="0"/>
        <w:ind w:firstLine="284"/>
        <w:jc w:val="both"/>
        <w:rPr>
          <w:rFonts w:ascii="Times New Roman" w:hAnsi="Times New Roman"/>
          <w:sz w:val="28"/>
          <w:szCs w:val="28"/>
          <w:lang w:val="en-US"/>
        </w:rPr>
      </w:pPr>
      <w:r w:rsidRPr="00151EDF">
        <w:rPr>
          <w:rFonts w:ascii="Times New Roman" w:hAnsi="Times New Roman"/>
          <w:sz w:val="28"/>
          <w:szCs w:val="28"/>
          <w:lang w:val="en-US"/>
        </w:rPr>
        <w:tab/>
      </w:r>
      <m:oMath>
        <m:f>
          <m:fPr>
            <m:ctrlPr>
              <w:rPr>
                <w:rFonts w:ascii="Cambria Math" w:hAnsi="Cambria Math" w:cs="Cambria Math"/>
                <w:i/>
                <w:sz w:val="28"/>
                <w:szCs w:val="28"/>
                <w:lang w:val="en-US"/>
              </w:rPr>
            </m:ctrlPr>
          </m:fPr>
          <m:num>
            <m:sSub>
              <m:sSubPr>
                <m:ctrlPr>
                  <w:rPr>
                    <w:rFonts w:ascii="Cambria Math" w:hAnsi="Cambria Math" w:cs="Cambria Math"/>
                    <w:i/>
                    <w:sz w:val="28"/>
                    <w:szCs w:val="28"/>
                    <w:lang w:val="en-US"/>
                  </w:rPr>
                </m:ctrlPr>
              </m:sSubPr>
              <m:e>
                <m:r>
                  <w:rPr>
                    <w:rFonts w:ascii="Cambria Math" w:hAnsi="Cambria Math" w:cs="Cambria Math"/>
                    <w:sz w:val="28"/>
                    <w:szCs w:val="28"/>
                    <w:lang w:val="en-US"/>
                  </w:rPr>
                  <m:t>E</m:t>
                </m:r>
              </m:e>
              <m:sub>
                <m:r>
                  <w:rPr>
                    <w:rFonts w:ascii="Cambria Math" w:hAnsi="Cambria Math" w:cs="Cambria Math"/>
                    <w:sz w:val="28"/>
                    <w:szCs w:val="28"/>
                    <w:lang w:val="en-US"/>
                  </w:rPr>
                  <m:t>t</m:t>
                </m:r>
              </m:sub>
            </m:sSub>
          </m:num>
          <m:den>
            <m:sSub>
              <m:sSubPr>
                <m:ctrlPr>
                  <w:rPr>
                    <w:rFonts w:ascii="Cambria Math" w:hAnsi="Cambria Math" w:cs="Cambria Math"/>
                    <w:i/>
                    <w:sz w:val="28"/>
                    <w:szCs w:val="28"/>
                    <w:lang w:val="en-US"/>
                  </w:rPr>
                </m:ctrlPr>
              </m:sSubPr>
              <m:e>
                <m:r>
                  <w:rPr>
                    <w:rFonts w:ascii="Cambria Math" w:hAnsi="Cambria Math" w:cs="Cambria Math"/>
                    <w:sz w:val="28"/>
                    <w:szCs w:val="28"/>
                    <w:lang w:val="en-US"/>
                  </w:rPr>
                  <m:t>E</m:t>
                </m:r>
              </m:e>
              <m:sub>
                <m:r>
                  <w:rPr>
                    <w:rFonts w:ascii="Cambria Math" w:hAnsi="Cambria Math" w:cs="Cambria Math"/>
                    <w:sz w:val="28"/>
                    <w:szCs w:val="28"/>
                    <w:lang w:val="en-US"/>
                  </w:rPr>
                  <m:t>i</m:t>
                </m:r>
              </m:sub>
            </m:sSub>
          </m:den>
        </m:f>
        <m:r>
          <m:rPr>
            <m:sty m:val="p"/>
          </m:rPr>
          <w:rPr>
            <w:rFonts w:ascii="Cambria Math" w:hAnsi="Cambria Math" w:cs="Cambria Math"/>
            <w:sz w:val="28"/>
            <w:szCs w:val="28"/>
            <w:lang w:val="en-US"/>
          </w:rPr>
          <m:t>=</m:t>
        </m:r>
        <m:f>
          <m:fPr>
            <m:ctrlPr>
              <w:rPr>
                <w:rFonts w:ascii="Cambria Math" w:eastAsia="Cambria Math" w:hAnsi="Cambria Math" w:cs="Cambria Math"/>
                <w:i/>
                <w:sz w:val="28"/>
                <w:szCs w:val="28"/>
                <w:lang w:val="en-US"/>
              </w:rPr>
            </m:ctrlPr>
          </m:fPr>
          <m:num>
            <m:r>
              <w:rPr>
                <w:rFonts w:ascii="Cambria Math" w:eastAsia="Cambria Math" w:hAnsi="Cambria Math" w:cs="Cambria Math"/>
                <w:sz w:val="28"/>
                <w:szCs w:val="28"/>
                <w:lang w:val="en-US"/>
              </w:rPr>
              <m:t>2</m:t>
            </m:r>
            <m:sSub>
              <m:sSubPr>
                <m:ctrlPr>
                  <w:rPr>
                    <w:rFonts w:ascii="Cambria Math" w:eastAsia="Cambria Math" w:hAnsi="Cambria Math" w:cs="Cambria Math"/>
                    <w:i/>
                    <w:sz w:val="28"/>
                    <w:szCs w:val="28"/>
                    <w:lang w:val="en-US"/>
                  </w:rPr>
                </m:ctrlPr>
              </m:sSubPr>
              <m:e>
                <m:r>
                  <m:rPr>
                    <m:sty m:val="p"/>
                  </m:rPr>
                  <w:rPr>
                    <w:rFonts w:ascii="Cambria Math" w:hAnsi="Cambria Math"/>
                    <w:sz w:val="28"/>
                    <w:szCs w:val="28"/>
                    <w:lang w:val="en-US"/>
                  </w:rPr>
                  <m:t>η</m:t>
                </m:r>
              </m:e>
              <m:sub>
                <m:r>
                  <w:rPr>
                    <w:rFonts w:ascii="Cambria Math" w:eastAsia="Cambria Math" w:hAnsi="Cambria Math" w:cs="Cambria Math"/>
                    <w:sz w:val="28"/>
                    <w:szCs w:val="28"/>
                    <w:lang w:val="en-US"/>
                  </w:rPr>
                  <m:t>0</m:t>
                </m:r>
              </m:sub>
            </m:sSub>
          </m:num>
          <m:den>
            <m:sSub>
              <m:sSubPr>
                <m:ctrlPr>
                  <w:rPr>
                    <w:rFonts w:ascii="Cambria Math" w:eastAsia="Cambria Math" w:hAnsi="Cambria Math" w:cs="Cambria Math"/>
                    <w:i/>
                    <w:sz w:val="28"/>
                    <w:szCs w:val="28"/>
                    <w:lang w:val="en-US"/>
                  </w:rPr>
                </m:ctrlPr>
              </m:sSubPr>
              <m:e>
                <m:r>
                  <m:rPr>
                    <m:sty m:val="p"/>
                  </m:rPr>
                  <w:rPr>
                    <w:rFonts w:ascii="Cambria Math" w:hAnsi="Cambria Math"/>
                    <w:sz w:val="28"/>
                    <w:szCs w:val="28"/>
                    <w:lang w:val="en-US"/>
                  </w:rPr>
                  <m:t>η</m:t>
                </m:r>
              </m:e>
              <m:sub>
                <m:r>
                  <w:rPr>
                    <w:rFonts w:ascii="Cambria Math" w:eastAsia="Cambria Math" w:hAnsi="Cambria Math" w:cs="Cambria Math"/>
                    <w:sz w:val="28"/>
                    <w:szCs w:val="28"/>
                    <w:lang w:val="en-US"/>
                  </w:rPr>
                  <m:t>0</m:t>
                </m:r>
              </m:sub>
            </m:sSub>
            <m:r>
              <w:rPr>
                <w:rFonts w:ascii="Cambria Math" w:eastAsia="Cambria Math" w:hAnsi="Cambria Math" w:cs="Cambria Math"/>
                <w:sz w:val="28"/>
                <w:szCs w:val="28"/>
                <w:lang w:val="en-US"/>
              </w:rPr>
              <m:t>+</m:t>
            </m:r>
            <m:r>
              <m:rPr>
                <m:sty m:val="p"/>
              </m:rPr>
              <w:rPr>
                <w:rFonts w:ascii="Cambria Math" w:hAnsi="Cambria Math"/>
                <w:sz w:val="28"/>
                <w:szCs w:val="28"/>
                <w:lang w:val="en-US"/>
              </w:rPr>
              <m:t>η</m:t>
            </m:r>
          </m:den>
        </m:f>
        <m:r>
          <w:rPr>
            <w:rFonts w:ascii="Cambria Math" w:eastAsia="Cambria Math" w:hAnsi="Cambria Math" w:cs="Cambria Math"/>
            <w:sz w:val="28"/>
            <w:szCs w:val="28"/>
            <w:lang w:val="en-US"/>
          </w:rPr>
          <m:t>∙</m:t>
        </m:r>
        <m:f>
          <m:fPr>
            <m:ctrlPr>
              <w:rPr>
                <w:rFonts w:ascii="Cambria Math" w:eastAsia="Cambria Math" w:hAnsi="Cambria Math" w:cs="Cambria Math"/>
                <w:i/>
                <w:sz w:val="28"/>
                <w:szCs w:val="28"/>
                <w:lang w:val="en-US"/>
              </w:rPr>
            </m:ctrlPr>
          </m:fPr>
          <m:num>
            <m:r>
              <w:rPr>
                <w:rFonts w:ascii="Cambria Math" w:eastAsia="Cambria Math" w:hAnsi="Cambria Math" w:cs="Cambria Math"/>
                <w:sz w:val="28"/>
                <w:szCs w:val="28"/>
                <w:lang w:val="en-US"/>
              </w:rPr>
              <m:t>2</m:t>
            </m:r>
            <m:r>
              <m:rPr>
                <m:sty m:val="p"/>
              </m:rPr>
              <w:rPr>
                <w:rFonts w:ascii="Cambria Math" w:hAnsi="Cambria Math"/>
                <w:sz w:val="28"/>
                <w:szCs w:val="28"/>
                <w:lang w:val="en-US"/>
              </w:rPr>
              <m:t>η</m:t>
            </m:r>
          </m:num>
          <m:den>
            <m:r>
              <m:rPr>
                <m:sty m:val="p"/>
              </m:rPr>
              <w:rPr>
                <w:rFonts w:ascii="Cambria Math" w:hAnsi="Cambria Math"/>
                <w:sz w:val="28"/>
                <w:szCs w:val="28"/>
                <w:lang w:val="en-US"/>
              </w:rPr>
              <m:t>η+</m:t>
            </m:r>
            <m:sSub>
              <m:sSubPr>
                <m:ctrlPr>
                  <w:rPr>
                    <w:rFonts w:ascii="Cambria Math" w:eastAsia="Cambria Math" w:hAnsi="Cambria Math" w:cs="Cambria Math"/>
                    <w:i/>
                    <w:sz w:val="28"/>
                    <w:szCs w:val="28"/>
                    <w:lang w:val="en-US"/>
                  </w:rPr>
                </m:ctrlPr>
              </m:sSubPr>
              <m:e>
                <m:r>
                  <m:rPr>
                    <m:sty m:val="p"/>
                  </m:rPr>
                  <w:rPr>
                    <w:rFonts w:ascii="Cambria Math" w:hAnsi="Cambria Math"/>
                    <w:sz w:val="28"/>
                    <w:szCs w:val="28"/>
                    <w:lang w:val="en-US"/>
                  </w:rPr>
                  <m:t>η</m:t>
                </m:r>
              </m:e>
              <m:sub>
                <m:r>
                  <w:rPr>
                    <w:rFonts w:ascii="Cambria Math" w:eastAsia="Cambria Math" w:hAnsi="Cambria Math" w:cs="Cambria Math"/>
                    <w:sz w:val="28"/>
                    <w:szCs w:val="28"/>
                    <w:lang w:val="en-US"/>
                  </w:rPr>
                  <m:t>0</m:t>
                </m:r>
              </m:sub>
            </m:sSub>
          </m:den>
        </m:f>
        <m:r>
          <w:rPr>
            <w:rFonts w:ascii="Cambria Math" w:eastAsia="Cambria Math" w:hAnsi="Cambria Math" w:cs="Cambria Math"/>
            <w:sz w:val="28"/>
            <w:szCs w:val="28"/>
            <w:lang w:val="en-US"/>
          </w:rPr>
          <m:t>=</m:t>
        </m:r>
        <m:f>
          <m:fPr>
            <m:ctrlPr>
              <w:rPr>
                <w:rFonts w:ascii="Cambria Math" w:eastAsia="Cambria Math" w:hAnsi="Cambria Math" w:cs="Cambria Math"/>
                <w:i/>
                <w:sz w:val="28"/>
                <w:szCs w:val="28"/>
                <w:lang w:val="en-US"/>
              </w:rPr>
            </m:ctrlPr>
          </m:fPr>
          <m:num>
            <m:r>
              <w:rPr>
                <w:rFonts w:ascii="Cambria Math" w:eastAsia="Cambria Math" w:hAnsi="Cambria Math" w:cs="Cambria Math"/>
                <w:sz w:val="28"/>
                <w:szCs w:val="28"/>
                <w:lang w:val="en-US"/>
              </w:rPr>
              <m:t>4</m:t>
            </m:r>
            <m:r>
              <m:rPr>
                <m:sty m:val="p"/>
              </m:rPr>
              <w:rPr>
                <w:rFonts w:ascii="Cambria Math" w:hAnsi="Cambria Math"/>
                <w:sz w:val="28"/>
                <w:szCs w:val="28"/>
                <w:lang w:val="en-US"/>
              </w:rPr>
              <m:t>η</m:t>
            </m:r>
            <m:sSub>
              <m:sSubPr>
                <m:ctrlPr>
                  <w:rPr>
                    <w:rFonts w:ascii="Cambria Math" w:eastAsia="Cambria Math" w:hAnsi="Cambria Math" w:cs="Cambria Math"/>
                    <w:i/>
                    <w:sz w:val="28"/>
                    <w:szCs w:val="28"/>
                    <w:lang w:val="en-US"/>
                  </w:rPr>
                </m:ctrlPr>
              </m:sSubPr>
              <m:e>
                <m:r>
                  <m:rPr>
                    <m:sty m:val="p"/>
                  </m:rPr>
                  <w:rPr>
                    <w:rFonts w:ascii="Cambria Math" w:hAnsi="Cambria Math"/>
                    <w:sz w:val="28"/>
                    <w:szCs w:val="28"/>
                    <w:lang w:val="en-US"/>
                  </w:rPr>
                  <m:t>η</m:t>
                </m:r>
              </m:e>
              <m:sub>
                <m:r>
                  <w:rPr>
                    <w:rFonts w:ascii="Cambria Math" w:eastAsia="Cambria Math" w:hAnsi="Cambria Math" w:cs="Cambria Math"/>
                    <w:sz w:val="28"/>
                    <w:szCs w:val="28"/>
                    <w:lang w:val="en-US"/>
                  </w:rPr>
                  <m:t>0</m:t>
                </m:r>
              </m:sub>
            </m:sSub>
          </m:num>
          <m:den>
            <m:sSup>
              <m:sSupPr>
                <m:ctrlPr>
                  <w:rPr>
                    <w:rFonts w:ascii="Cambria Math" w:eastAsia="Cambria Math" w:hAnsi="Cambria Math" w:cs="Cambria Math"/>
                    <w:i/>
                    <w:sz w:val="28"/>
                    <w:szCs w:val="28"/>
                    <w:lang w:val="en-US"/>
                  </w:rPr>
                </m:ctrlPr>
              </m:sSupPr>
              <m:e>
                <m:d>
                  <m:dPr>
                    <m:ctrlPr>
                      <w:rPr>
                        <w:rFonts w:ascii="Cambria Math" w:eastAsia="Cambria Math" w:hAnsi="Cambria Math" w:cs="Cambria Math"/>
                        <w:i/>
                        <w:sz w:val="28"/>
                        <w:szCs w:val="28"/>
                        <w:lang w:val="en-US"/>
                      </w:rPr>
                    </m:ctrlPr>
                  </m:dPr>
                  <m:e>
                    <m:r>
                      <m:rPr>
                        <m:sty m:val="p"/>
                      </m:rPr>
                      <w:rPr>
                        <w:rFonts w:ascii="Cambria Math" w:hAnsi="Cambria Math"/>
                        <w:sz w:val="28"/>
                        <w:szCs w:val="28"/>
                        <w:lang w:val="en-US"/>
                      </w:rPr>
                      <m:t>η+</m:t>
                    </m:r>
                    <m:sSub>
                      <m:sSubPr>
                        <m:ctrlPr>
                          <w:rPr>
                            <w:rFonts w:ascii="Cambria Math" w:eastAsia="Cambria Math" w:hAnsi="Cambria Math" w:cs="Cambria Math"/>
                            <w:i/>
                            <w:sz w:val="28"/>
                            <w:szCs w:val="28"/>
                            <w:lang w:val="en-US"/>
                          </w:rPr>
                        </m:ctrlPr>
                      </m:sSubPr>
                      <m:e>
                        <m:r>
                          <m:rPr>
                            <m:sty m:val="p"/>
                          </m:rPr>
                          <w:rPr>
                            <w:rFonts w:ascii="Cambria Math" w:hAnsi="Cambria Math"/>
                            <w:sz w:val="28"/>
                            <w:szCs w:val="28"/>
                            <w:lang w:val="en-US"/>
                          </w:rPr>
                          <m:t>η</m:t>
                        </m:r>
                      </m:e>
                      <m:sub>
                        <m:r>
                          <w:rPr>
                            <w:rFonts w:ascii="Cambria Math" w:eastAsia="Cambria Math" w:hAnsi="Cambria Math" w:cs="Cambria Math"/>
                            <w:sz w:val="28"/>
                            <w:szCs w:val="28"/>
                            <w:lang w:val="en-US"/>
                          </w:rPr>
                          <m:t>0</m:t>
                        </m:r>
                      </m:sub>
                    </m:sSub>
                  </m:e>
                </m:d>
              </m:e>
              <m:sup>
                <m:r>
                  <w:rPr>
                    <w:rFonts w:ascii="Cambria Math" w:eastAsia="Cambria Math" w:hAnsi="Cambria Math" w:cs="Cambria Math"/>
                    <w:sz w:val="28"/>
                    <w:szCs w:val="28"/>
                    <w:lang w:val="en-US"/>
                  </w:rPr>
                  <m:t>2</m:t>
                </m:r>
              </m:sup>
            </m:sSup>
          </m:den>
        </m:f>
      </m:oMath>
      <w:r w:rsidRPr="00151EDF">
        <w:rPr>
          <w:rFonts w:ascii="Times New Roman" w:hAnsi="Times New Roman"/>
          <w:sz w:val="28"/>
          <w:szCs w:val="28"/>
          <w:lang w:val="en-US"/>
        </w:rPr>
        <w:t xml:space="preserve"> </w:t>
      </w:r>
      <w:r w:rsidRPr="00151EDF">
        <w:rPr>
          <w:rFonts w:ascii="Times New Roman" w:hAnsi="Times New Roman"/>
          <w:sz w:val="28"/>
          <w:szCs w:val="28"/>
          <w:lang w:val="en-US"/>
        </w:rPr>
        <w:tab/>
        <w:t>(6)</w:t>
      </w:r>
    </w:p>
    <w:p w14:paraId="24C9F89A" w14:textId="1B037B23" w:rsidR="0046647F" w:rsidRPr="00151EDF" w:rsidRDefault="008B0EE8" w:rsidP="0070027E">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Final calculation for reflection loss combines equations (6) and (1) for the electrical field or (2) for the magnetic field, but instead of E</w:t>
      </w:r>
      <w:r w:rsidRPr="00151EDF">
        <w:rPr>
          <w:rFonts w:ascii="Times New Roman" w:hAnsi="Times New Roman"/>
          <w:sz w:val="28"/>
          <w:szCs w:val="28"/>
          <w:vertAlign w:val="subscript"/>
          <w:lang w:val="en-US"/>
        </w:rPr>
        <w:t>1</w:t>
      </w:r>
      <w:r w:rsidRPr="00151EDF">
        <w:rPr>
          <w:rFonts w:ascii="Times New Roman" w:hAnsi="Times New Roman"/>
          <w:sz w:val="28"/>
          <w:szCs w:val="28"/>
          <w:lang w:val="en-US"/>
        </w:rPr>
        <w:t xml:space="preserve"> and E</w:t>
      </w:r>
      <w:r w:rsidRPr="00151EDF">
        <w:rPr>
          <w:rFonts w:ascii="Times New Roman" w:hAnsi="Times New Roman"/>
          <w:sz w:val="28"/>
          <w:szCs w:val="28"/>
          <w:vertAlign w:val="subscript"/>
          <w:lang w:val="en-US"/>
        </w:rPr>
        <w:t>2</w:t>
      </w:r>
      <w:r w:rsidRPr="00151EDF">
        <w:rPr>
          <w:rFonts w:ascii="Times New Roman" w:hAnsi="Times New Roman"/>
          <w:sz w:val="28"/>
          <w:szCs w:val="28"/>
          <w:lang w:val="en-US"/>
        </w:rPr>
        <w:t xml:space="preserve"> is appointed E</w:t>
      </w:r>
      <w:r w:rsidRPr="00151EDF">
        <w:rPr>
          <w:rFonts w:ascii="Times New Roman" w:hAnsi="Times New Roman"/>
          <w:sz w:val="28"/>
          <w:szCs w:val="28"/>
          <w:vertAlign w:val="subscript"/>
          <w:lang w:val="en-US"/>
        </w:rPr>
        <w:t>t</w:t>
      </w:r>
      <w:r w:rsidRPr="00151EDF">
        <w:rPr>
          <w:rFonts w:ascii="Times New Roman" w:hAnsi="Times New Roman"/>
          <w:sz w:val="28"/>
          <w:szCs w:val="28"/>
          <w:lang w:val="en-US"/>
        </w:rPr>
        <w:t xml:space="preserve"> and </w:t>
      </w:r>
      <w:proofErr w:type="spellStart"/>
      <w:r w:rsidRPr="00151EDF">
        <w:rPr>
          <w:rFonts w:ascii="Times New Roman" w:hAnsi="Times New Roman"/>
          <w:sz w:val="28"/>
          <w:szCs w:val="28"/>
          <w:lang w:val="en-US"/>
        </w:rPr>
        <w:t>E</w:t>
      </w:r>
      <w:r w:rsidRPr="00151EDF">
        <w:rPr>
          <w:rFonts w:ascii="Times New Roman" w:hAnsi="Times New Roman"/>
          <w:sz w:val="28"/>
          <w:szCs w:val="28"/>
          <w:vertAlign w:val="subscript"/>
          <w:lang w:val="en-US"/>
        </w:rPr>
        <w:t>i</w:t>
      </w:r>
      <w:proofErr w:type="spellEnd"/>
      <w:r w:rsidRPr="00151EDF">
        <w:rPr>
          <w:rFonts w:ascii="Times New Roman" w:hAnsi="Times New Roman"/>
          <w:sz w:val="28"/>
          <w:szCs w:val="28"/>
          <w:lang w:val="en-US"/>
        </w:rPr>
        <w:t>.</w:t>
      </w:r>
      <w:r w:rsidR="00E53955" w:rsidRPr="00151EDF">
        <w:rPr>
          <w:rFonts w:ascii="Times New Roman" w:hAnsi="Times New Roman"/>
          <w:sz w:val="28"/>
          <w:szCs w:val="28"/>
          <w:lang w:val="en-US"/>
        </w:rPr>
        <w:t xml:space="preserve"> [</w:t>
      </w:r>
      <w:r w:rsidR="00C316C8" w:rsidRPr="00151EDF">
        <w:rPr>
          <w:rFonts w:ascii="Times New Roman" w:hAnsi="Times New Roman"/>
          <w:sz w:val="28"/>
          <w:szCs w:val="28"/>
          <w:lang w:val="en-US"/>
        </w:rPr>
        <w:t>7</w:t>
      </w:r>
      <w:r w:rsidR="00E53955" w:rsidRPr="00151EDF">
        <w:rPr>
          <w:rFonts w:ascii="Times New Roman" w:hAnsi="Times New Roman"/>
          <w:sz w:val="28"/>
          <w:szCs w:val="28"/>
          <w:lang w:val="en-US"/>
        </w:rPr>
        <w:t>]</w:t>
      </w:r>
    </w:p>
    <w:p w14:paraId="37A084A5" w14:textId="2E81A676" w:rsidR="00EF370A" w:rsidRPr="00151EDF" w:rsidRDefault="00EF370A" w:rsidP="00EF370A">
      <w:pPr>
        <w:tabs>
          <w:tab w:val="center" w:pos="4395"/>
          <w:tab w:val="right" w:pos="9070"/>
        </w:tabs>
        <w:spacing w:after="0"/>
        <w:ind w:firstLine="284"/>
        <w:jc w:val="both"/>
        <w:rPr>
          <w:rFonts w:ascii="Times New Roman" w:hAnsi="Times New Roman"/>
          <w:sz w:val="28"/>
          <w:szCs w:val="28"/>
          <w:lang w:val="en-US"/>
        </w:rPr>
      </w:pPr>
      <w:r w:rsidRPr="00151EDF">
        <w:rPr>
          <w:rFonts w:ascii="Times New Roman" w:hAnsi="Times New Roman"/>
          <w:sz w:val="28"/>
          <w:szCs w:val="28"/>
          <w:lang w:val="en-US"/>
        </w:rPr>
        <w:tab/>
      </w:r>
      <m:oMath>
        <m:sSub>
          <m:sSubPr>
            <m:ctrlPr>
              <w:rPr>
                <w:rFonts w:ascii="Cambria Math" w:hAnsi="Cambria Math" w:cs="Cambria Math"/>
                <w:i/>
                <w:sz w:val="28"/>
                <w:szCs w:val="28"/>
                <w:lang w:val="en-US"/>
              </w:rPr>
            </m:ctrlPr>
          </m:sSubPr>
          <m:e>
            <m:r>
              <w:rPr>
                <w:rFonts w:ascii="Cambria Math" w:hAnsi="Cambria Math" w:cs="Cambria Math"/>
                <w:sz w:val="28"/>
                <w:szCs w:val="28"/>
                <w:lang w:val="en-US"/>
              </w:rPr>
              <m:t>R</m:t>
            </m:r>
          </m:e>
          <m:sub>
            <m:r>
              <w:rPr>
                <w:rFonts w:ascii="Cambria Math" w:hAnsi="Cambria Math" w:cs="Cambria Math"/>
                <w:sz w:val="28"/>
                <w:szCs w:val="28"/>
                <w:lang w:val="en-US"/>
              </w:rPr>
              <m:t>dB</m:t>
            </m:r>
          </m:sub>
        </m:sSub>
        <m:r>
          <m:rPr>
            <m:sty m:val="p"/>
          </m:rPr>
          <w:rPr>
            <w:rFonts w:ascii="Cambria Math" w:hAnsi="Cambria Math" w:cs="Cambria Math"/>
            <w:sz w:val="28"/>
            <w:szCs w:val="28"/>
            <w:lang w:val="en-US"/>
          </w:rPr>
          <m:t>=20</m:t>
        </m:r>
        <m:func>
          <m:funcPr>
            <m:ctrlPr>
              <w:rPr>
                <w:rFonts w:ascii="Cambria Math" w:hAnsi="Cambria Math" w:cs="Cambria Math"/>
                <w:sz w:val="28"/>
                <w:szCs w:val="28"/>
                <w:lang w:val="en-US"/>
              </w:rPr>
            </m:ctrlPr>
          </m:funcPr>
          <m:fName>
            <m:sSub>
              <m:sSubPr>
                <m:ctrlPr>
                  <w:rPr>
                    <w:rFonts w:ascii="Cambria Math" w:hAnsi="Cambria Math" w:cs="Cambria Math"/>
                    <w:sz w:val="28"/>
                    <w:szCs w:val="28"/>
                    <w:lang w:val="en-US"/>
                  </w:rPr>
                </m:ctrlPr>
              </m:sSubPr>
              <m:e>
                <m:r>
                  <m:rPr>
                    <m:sty m:val="p"/>
                  </m:rPr>
                  <w:rPr>
                    <w:rFonts w:ascii="Cambria Math" w:hAnsi="Cambria Math" w:cs="Cambria Math"/>
                    <w:sz w:val="28"/>
                    <w:szCs w:val="28"/>
                    <w:lang w:val="en-US"/>
                  </w:rPr>
                  <m:t>log</m:t>
                </m:r>
              </m:e>
              <m:sub>
                <m:r>
                  <w:rPr>
                    <w:rFonts w:ascii="Cambria Math" w:hAnsi="Cambria Math" w:cs="Cambria Math"/>
                    <w:sz w:val="28"/>
                    <w:szCs w:val="28"/>
                    <w:lang w:val="en-US"/>
                  </w:rPr>
                  <m:t>10</m:t>
                </m:r>
              </m:sub>
            </m:sSub>
          </m:fName>
          <m:e>
            <m:d>
              <m:dPr>
                <m:begChr m:val="|"/>
                <m:endChr m:val="|"/>
                <m:ctrlPr>
                  <w:rPr>
                    <w:rFonts w:ascii="Cambria Math" w:hAnsi="Cambria Math" w:cs="Cambria Math"/>
                    <w:i/>
                    <w:sz w:val="28"/>
                    <w:szCs w:val="28"/>
                    <w:lang w:val="en-US"/>
                  </w:rPr>
                </m:ctrlPr>
              </m:dPr>
              <m:e>
                <m:f>
                  <m:fPr>
                    <m:ctrlPr>
                      <w:rPr>
                        <w:rFonts w:ascii="Cambria Math" w:hAnsi="Cambria Math" w:cs="Cambria Math"/>
                        <w:i/>
                        <w:sz w:val="28"/>
                        <w:szCs w:val="28"/>
                        <w:lang w:val="en-US"/>
                      </w:rPr>
                    </m:ctrlPr>
                  </m:fPr>
                  <m:num>
                    <m:sSub>
                      <m:sSubPr>
                        <m:ctrlPr>
                          <w:rPr>
                            <w:rFonts w:ascii="Cambria Math" w:hAnsi="Cambria Math" w:cs="Cambria Math"/>
                            <w:i/>
                            <w:sz w:val="28"/>
                            <w:szCs w:val="28"/>
                            <w:lang w:val="en-US"/>
                          </w:rPr>
                        </m:ctrlPr>
                      </m:sSubPr>
                      <m:e>
                        <m:r>
                          <w:rPr>
                            <w:rFonts w:ascii="Cambria Math" w:hAnsi="Cambria Math" w:cs="Cambria Math"/>
                            <w:sz w:val="28"/>
                            <w:szCs w:val="28"/>
                            <w:lang w:val="en-US"/>
                          </w:rPr>
                          <m:t>E</m:t>
                        </m:r>
                      </m:e>
                      <m:sub>
                        <m:r>
                          <w:rPr>
                            <w:rFonts w:ascii="Cambria Math" w:hAnsi="Cambria Math" w:cs="Cambria Math"/>
                            <w:sz w:val="28"/>
                            <w:szCs w:val="28"/>
                            <w:lang w:val="en-US"/>
                          </w:rPr>
                          <m:t>i</m:t>
                        </m:r>
                      </m:sub>
                    </m:sSub>
                  </m:num>
                  <m:den>
                    <m:sSub>
                      <m:sSubPr>
                        <m:ctrlPr>
                          <w:rPr>
                            <w:rFonts w:ascii="Cambria Math" w:hAnsi="Cambria Math" w:cs="Cambria Math"/>
                            <w:i/>
                            <w:sz w:val="28"/>
                            <w:szCs w:val="28"/>
                            <w:lang w:val="en-US"/>
                          </w:rPr>
                        </m:ctrlPr>
                      </m:sSubPr>
                      <m:e>
                        <m:r>
                          <w:rPr>
                            <w:rFonts w:ascii="Cambria Math" w:hAnsi="Cambria Math" w:cs="Cambria Math"/>
                            <w:sz w:val="28"/>
                            <w:szCs w:val="28"/>
                            <w:lang w:val="en-US"/>
                          </w:rPr>
                          <m:t>E</m:t>
                        </m:r>
                      </m:e>
                      <m:sub>
                        <m:r>
                          <w:rPr>
                            <w:rFonts w:ascii="Cambria Math" w:hAnsi="Cambria Math" w:cs="Cambria Math"/>
                            <w:sz w:val="28"/>
                            <w:szCs w:val="28"/>
                            <w:lang w:val="en-US"/>
                          </w:rPr>
                          <m:t>t</m:t>
                        </m:r>
                      </m:sub>
                    </m:sSub>
                  </m:den>
                </m:f>
              </m:e>
            </m:d>
            <m:r>
              <w:rPr>
                <w:rFonts w:ascii="Cambria Math" w:hAnsi="Cambria Math" w:cs="Cambria Math"/>
                <w:sz w:val="28"/>
                <w:szCs w:val="28"/>
                <w:lang w:val="en-US"/>
              </w:rPr>
              <m:t>≅20</m:t>
            </m:r>
            <m:func>
              <m:funcPr>
                <m:ctrlPr>
                  <w:rPr>
                    <w:rFonts w:ascii="Cambria Math" w:hAnsi="Cambria Math" w:cs="Cambria Math"/>
                    <w:i/>
                    <w:sz w:val="28"/>
                    <w:szCs w:val="28"/>
                    <w:lang w:val="en-US"/>
                  </w:rPr>
                </m:ctrlPr>
              </m:funcPr>
              <m:fName>
                <m:sSub>
                  <m:sSubPr>
                    <m:ctrlPr>
                      <w:rPr>
                        <w:rFonts w:ascii="Cambria Math" w:hAnsi="Cambria Math" w:cs="Cambria Math"/>
                        <w:i/>
                        <w:sz w:val="28"/>
                        <w:szCs w:val="28"/>
                        <w:lang w:val="en-US"/>
                      </w:rPr>
                    </m:ctrlPr>
                  </m:sSubPr>
                  <m:e>
                    <m:r>
                      <m:rPr>
                        <m:sty m:val="p"/>
                      </m:rPr>
                      <w:rPr>
                        <w:rFonts w:ascii="Cambria Math" w:hAnsi="Cambria Math" w:cs="Cambria Math"/>
                        <w:sz w:val="28"/>
                        <w:szCs w:val="28"/>
                        <w:lang w:val="en-US"/>
                      </w:rPr>
                      <m:t>log</m:t>
                    </m:r>
                  </m:e>
                  <m:sub>
                    <m:r>
                      <w:rPr>
                        <w:rFonts w:ascii="Cambria Math" w:hAnsi="Cambria Math" w:cs="Cambria Math"/>
                        <w:sz w:val="28"/>
                        <w:szCs w:val="28"/>
                        <w:lang w:val="en-US"/>
                      </w:rPr>
                      <m:t>10</m:t>
                    </m:r>
                  </m:sub>
                </m:sSub>
              </m:fName>
              <m:e>
                <m:d>
                  <m:dPr>
                    <m:begChr m:val="|"/>
                    <m:endChr m:val="|"/>
                    <m:ctrlPr>
                      <w:rPr>
                        <w:rFonts w:ascii="Cambria Math" w:hAnsi="Cambria Math" w:cs="Cambria Math"/>
                        <w:i/>
                        <w:sz w:val="28"/>
                        <w:szCs w:val="28"/>
                        <w:lang w:val="en-US"/>
                      </w:rPr>
                    </m:ctrlPr>
                  </m:dPr>
                  <m:e>
                    <m:f>
                      <m:fPr>
                        <m:ctrlPr>
                          <w:rPr>
                            <w:rFonts w:ascii="Cambria Math" w:hAnsi="Cambria Math" w:cs="Cambria Math"/>
                            <w:i/>
                            <w:sz w:val="28"/>
                            <w:szCs w:val="28"/>
                            <w:lang w:val="en-US"/>
                          </w:rPr>
                        </m:ctrlPr>
                      </m:fPr>
                      <m:num>
                        <m:sSub>
                          <m:sSubPr>
                            <m:ctrlPr>
                              <w:rPr>
                                <w:rFonts w:ascii="Cambria Math" w:hAnsi="Cambria Math" w:cs="Cambria Math"/>
                                <w:i/>
                                <w:sz w:val="28"/>
                                <w:szCs w:val="28"/>
                                <w:lang w:val="en-US"/>
                              </w:rPr>
                            </m:ctrlPr>
                          </m:sSubPr>
                          <m:e>
                            <m:r>
                              <w:rPr>
                                <w:rFonts w:ascii="Cambria Math" w:hAnsi="Cambria Math" w:cs="Cambria Math"/>
                                <w:sz w:val="28"/>
                                <w:szCs w:val="28"/>
                                <w:lang w:val="en-US"/>
                              </w:rPr>
                              <m:t>η</m:t>
                            </m:r>
                          </m:e>
                          <m:sub>
                            <m:r>
                              <w:rPr>
                                <w:rFonts w:ascii="Cambria Math" w:hAnsi="Cambria Math" w:cs="Cambria Math"/>
                                <w:sz w:val="28"/>
                                <w:szCs w:val="28"/>
                                <w:lang w:val="en-US"/>
                              </w:rPr>
                              <m:t>0</m:t>
                            </m:r>
                          </m:sub>
                        </m:sSub>
                      </m:num>
                      <m:den>
                        <m:r>
                          <w:rPr>
                            <w:rFonts w:ascii="Cambria Math" w:hAnsi="Cambria Math" w:cs="Cambria Math"/>
                            <w:sz w:val="28"/>
                            <w:szCs w:val="28"/>
                            <w:lang w:val="en-US"/>
                          </w:rPr>
                          <m:t>4η</m:t>
                        </m:r>
                      </m:den>
                    </m:f>
                  </m:e>
                </m:d>
              </m:e>
            </m:func>
          </m:e>
        </m:func>
        <m:d>
          <m:dPr>
            <m:begChr m:val="["/>
            <m:endChr m:val="]"/>
            <m:ctrlPr>
              <w:rPr>
                <w:rFonts w:ascii="Cambria Math" w:hAnsi="Cambria Math" w:cs="Cambria Math"/>
                <w:i/>
                <w:sz w:val="28"/>
                <w:szCs w:val="28"/>
                <w:lang w:val="en-US"/>
              </w:rPr>
            </m:ctrlPr>
          </m:dPr>
          <m:e>
            <m:r>
              <w:rPr>
                <w:rFonts w:ascii="Cambria Math" w:hAnsi="Cambria Math" w:cs="Cambria Math"/>
                <w:sz w:val="28"/>
                <w:szCs w:val="28"/>
                <w:lang w:val="en-US"/>
              </w:rPr>
              <m:t>dB</m:t>
            </m:r>
          </m:e>
        </m:d>
      </m:oMath>
      <w:r w:rsidRPr="00151EDF">
        <w:rPr>
          <w:rFonts w:ascii="Times New Roman" w:hAnsi="Times New Roman"/>
          <w:sz w:val="28"/>
          <w:szCs w:val="28"/>
          <w:lang w:val="en-US"/>
        </w:rPr>
        <w:t xml:space="preserve"> </w:t>
      </w:r>
      <w:r w:rsidRPr="00151EDF">
        <w:rPr>
          <w:rFonts w:ascii="Times New Roman" w:hAnsi="Times New Roman"/>
          <w:sz w:val="28"/>
          <w:szCs w:val="28"/>
          <w:lang w:val="en-US"/>
        </w:rPr>
        <w:tab/>
        <w:t>(7)</w:t>
      </w:r>
    </w:p>
    <w:p w14:paraId="1EC6B8F5" w14:textId="77777777" w:rsidR="00264476" w:rsidRPr="00151EDF" w:rsidRDefault="00264476" w:rsidP="00D8324B">
      <w:pPr>
        <w:spacing w:after="0"/>
        <w:ind w:firstLine="284"/>
        <w:jc w:val="both"/>
        <w:rPr>
          <w:rFonts w:ascii="Times New Roman" w:hAnsi="Times New Roman"/>
          <w:sz w:val="28"/>
          <w:szCs w:val="28"/>
          <w:lang w:val="en-US"/>
        </w:rPr>
      </w:pPr>
    </w:p>
    <w:p w14:paraId="685EA80D" w14:textId="5CBCAB34" w:rsidR="00264476" w:rsidRPr="00151EDF" w:rsidRDefault="002F07C0" w:rsidP="002F07C0">
      <w:pPr>
        <w:pStyle w:val="Nadpis3"/>
        <w:rPr>
          <w:lang w:val="en-US"/>
        </w:rPr>
      </w:pPr>
      <w:bookmarkStart w:id="43" w:name="_Toc45366712"/>
      <w:r w:rsidRPr="00151EDF">
        <w:rPr>
          <w:lang w:val="en-US"/>
        </w:rPr>
        <w:t>Absorption Loss</w:t>
      </w:r>
      <w:bookmarkEnd w:id="43"/>
    </w:p>
    <w:p w14:paraId="12977394" w14:textId="27B93ED8" w:rsidR="00264476" w:rsidRPr="00151EDF" w:rsidRDefault="000C509E" w:rsidP="00D8324B">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The previous case assumed the same E</w:t>
      </w:r>
      <w:r w:rsidRPr="00151EDF">
        <w:rPr>
          <w:rFonts w:ascii="Times New Roman" w:hAnsi="Times New Roman"/>
          <w:sz w:val="28"/>
          <w:szCs w:val="28"/>
          <w:vertAlign w:val="subscript"/>
          <w:lang w:val="en-US"/>
        </w:rPr>
        <w:t>1</w:t>
      </w:r>
      <w:r w:rsidRPr="00151EDF">
        <w:rPr>
          <w:rFonts w:ascii="Times New Roman" w:hAnsi="Times New Roman"/>
          <w:sz w:val="28"/>
          <w:szCs w:val="28"/>
          <w:lang w:val="en-US"/>
        </w:rPr>
        <w:t xml:space="preserve"> amplitude at both barrier sides; however, that does not apply to the E</w:t>
      </w:r>
      <w:r w:rsidRPr="00151EDF">
        <w:rPr>
          <w:rFonts w:ascii="Times New Roman" w:hAnsi="Times New Roman"/>
          <w:sz w:val="28"/>
          <w:szCs w:val="28"/>
          <w:vertAlign w:val="subscript"/>
          <w:lang w:val="en-US"/>
        </w:rPr>
        <w:t>1</w:t>
      </w:r>
      <w:r w:rsidRPr="00151EDF">
        <w:rPr>
          <w:rFonts w:ascii="Times New Roman" w:hAnsi="Times New Roman"/>
          <w:sz w:val="28"/>
          <w:szCs w:val="28"/>
          <w:lang w:val="en-US"/>
        </w:rPr>
        <w:t xml:space="preserve"> magnitude which differs at both interfaces by the absorption factor.</w:t>
      </w:r>
      <w:r w:rsidR="00640D26" w:rsidRPr="00151EDF">
        <w:rPr>
          <w:rFonts w:ascii="Times New Roman" w:hAnsi="Times New Roman"/>
          <w:sz w:val="28"/>
          <w:szCs w:val="28"/>
          <w:lang w:val="en-US"/>
        </w:rPr>
        <w:t xml:space="preserve"> [</w:t>
      </w:r>
      <w:r w:rsidR="00C316C8" w:rsidRPr="00151EDF">
        <w:rPr>
          <w:rFonts w:ascii="Times New Roman" w:hAnsi="Times New Roman"/>
          <w:sz w:val="28"/>
          <w:szCs w:val="28"/>
          <w:lang w:val="en-US"/>
        </w:rPr>
        <w:t>7</w:t>
      </w:r>
      <w:r w:rsidR="00640D26" w:rsidRPr="00151EDF">
        <w:rPr>
          <w:rFonts w:ascii="Times New Roman" w:hAnsi="Times New Roman"/>
          <w:sz w:val="28"/>
          <w:szCs w:val="28"/>
          <w:lang w:val="en-US"/>
        </w:rPr>
        <w:t>]</w:t>
      </w:r>
    </w:p>
    <w:p w14:paraId="1F1007C3" w14:textId="234CD69B" w:rsidR="000C509E" w:rsidRPr="00151EDF" w:rsidRDefault="00B926F1" w:rsidP="00B926F1">
      <w:pPr>
        <w:tabs>
          <w:tab w:val="center" w:pos="4395"/>
          <w:tab w:val="right" w:pos="9070"/>
        </w:tabs>
        <w:spacing w:after="0"/>
        <w:ind w:firstLine="284"/>
        <w:jc w:val="both"/>
        <w:rPr>
          <w:rFonts w:ascii="Times New Roman" w:hAnsi="Times New Roman"/>
          <w:sz w:val="28"/>
          <w:szCs w:val="28"/>
          <w:lang w:val="en-US"/>
        </w:rPr>
      </w:pPr>
      <w:r w:rsidRPr="00151EDF">
        <w:rPr>
          <w:rFonts w:ascii="Times New Roman" w:hAnsi="Times New Roman"/>
          <w:sz w:val="28"/>
          <w:szCs w:val="28"/>
          <w:lang w:val="en-US"/>
        </w:rPr>
        <w:tab/>
      </w:r>
      <m:oMath>
        <m:r>
          <w:rPr>
            <w:rFonts w:ascii="Cambria Math" w:hAnsi="Cambria Math"/>
            <w:sz w:val="28"/>
            <w:szCs w:val="28"/>
            <w:lang w:val="en-US"/>
          </w:rPr>
          <m:t>A</m:t>
        </m:r>
        <m:r>
          <w:rPr>
            <w:rFonts w:ascii="Cambria Math" w:eastAsia="Cambria Math" w:hAnsi="Cambria Math" w:cs="Cambria Math"/>
            <w:sz w:val="28"/>
            <w:szCs w:val="28"/>
            <w:lang w:val="en-US"/>
          </w:rPr>
          <m:t>=</m:t>
        </m:r>
        <m:r>
          <w:rPr>
            <w:rFonts w:ascii="Cambria Math" w:hAnsi="Cambria Math"/>
            <w:sz w:val="28"/>
            <w:szCs w:val="28"/>
            <w:lang w:val="en-US"/>
          </w:rPr>
          <m:t>20</m:t>
        </m:r>
        <m:func>
          <m:funcPr>
            <m:ctrlPr>
              <w:rPr>
                <w:rFonts w:ascii="Cambria Math" w:hAnsi="Cambria Math"/>
                <w:i/>
                <w:sz w:val="28"/>
                <w:szCs w:val="28"/>
                <w:lang w:val="en-US"/>
              </w:rPr>
            </m:ctrlPr>
          </m:funcPr>
          <m:fName>
            <m:sSub>
              <m:sSubPr>
                <m:ctrlPr>
                  <w:rPr>
                    <w:rFonts w:ascii="Cambria Math" w:hAnsi="Cambria Math"/>
                    <w:i/>
                    <w:sz w:val="28"/>
                    <w:szCs w:val="28"/>
                    <w:lang w:val="en-US"/>
                  </w:rPr>
                </m:ctrlPr>
              </m:sSubPr>
              <m:e>
                <m:r>
                  <m:rPr>
                    <m:sty m:val="p"/>
                  </m:rPr>
                  <w:rPr>
                    <w:rFonts w:ascii="Cambria Math" w:hAnsi="Cambria Math"/>
                    <w:sz w:val="28"/>
                    <w:szCs w:val="28"/>
                    <w:lang w:val="en-US"/>
                  </w:rPr>
                  <m:t>log</m:t>
                </m:r>
              </m:e>
              <m:sub>
                <m:r>
                  <w:rPr>
                    <w:rFonts w:ascii="Cambria Math" w:hAnsi="Cambria Math"/>
                    <w:sz w:val="28"/>
                    <w:szCs w:val="28"/>
                    <w:lang w:val="en-US"/>
                  </w:rPr>
                  <m:t>10</m:t>
                </m:r>
              </m:sub>
            </m:sSub>
          </m:fName>
          <m:e>
            <m:sSup>
              <m:sSupPr>
                <m:ctrlPr>
                  <w:rPr>
                    <w:rFonts w:ascii="Cambria Math" w:hAnsi="Cambria Math"/>
                    <w:i/>
                    <w:sz w:val="28"/>
                    <w:szCs w:val="28"/>
                    <w:lang w:val="en-US"/>
                  </w:rPr>
                </m:ctrlPr>
              </m:sSupPr>
              <m:e>
                <m:r>
                  <w:rPr>
                    <w:rFonts w:ascii="Cambria Math" w:hAnsi="Cambria Math"/>
                    <w:sz w:val="28"/>
                    <w:szCs w:val="28"/>
                    <w:lang w:val="en-US"/>
                  </w:rPr>
                  <m:t>e</m:t>
                </m:r>
              </m:e>
              <m:sup>
                <m:f>
                  <m:fPr>
                    <m:ctrlPr>
                      <w:rPr>
                        <w:rFonts w:ascii="Cambria Math" w:hAnsi="Cambria Math"/>
                        <w:i/>
                        <w:sz w:val="28"/>
                        <w:szCs w:val="28"/>
                        <w:lang w:val="en-US"/>
                      </w:rPr>
                    </m:ctrlPr>
                  </m:fPr>
                  <m:num>
                    <m:r>
                      <w:rPr>
                        <w:rFonts w:ascii="Cambria Math" w:hAnsi="Cambria Math"/>
                        <w:sz w:val="28"/>
                        <w:szCs w:val="28"/>
                        <w:lang w:val="en-US"/>
                      </w:rPr>
                      <m:t>t</m:t>
                    </m:r>
                  </m:num>
                  <m:den>
                    <m:r>
                      <w:rPr>
                        <w:rFonts w:ascii="Cambria Math" w:hAnsi="Cambria Math"/>
                        <w:sz w:val="28"/>
                        <w:szCs w:val="28"/>
                        <w:lang w:val="en-US"/>
                      </w:rPr>
                      <m:t>δ</m:t>
                    </m:r>
                  </m:den>
                </m:f>
              </m:sup>
            </m:sSup>
          </m:e>
        </m:func>
        <m:d>
          <m:dPr>
            <m:begChr m:val="["/>
            <m:endChr m:val="]"/>
            <m:ctrlPr>
              <w:rPr>
                <w:rFonts w:ascii="Cambria Math" w:hAnsi="Cambria Math"/>
                <w:i/>
                <w:sz w:val="28"/>
                <w:szCs w:val="28"/>
                <w:lang w:val="en-US"/>
              </w:rPr>
            </m:ctrlPr>
          </m:dPr>
          <m:e>
            <m:r>
              <w:rPr>
                <w:rFonts w:ascii="Cambria Math" w:hAnsi="Cambria Math"/>
                <w:sz w:val="28"/>
                <w:szCs w:val="28"/>
                <w:lang w:val="en-US"/>
              </w:rPr>
              <m:t>dB</m:t>
            </m:r>
          </m:e>
        </m:d>
      </m:oMath>
      <w:r w:rsidRPr="00151EDF">
        <w:rPr>
          <w:rFonts w:ascii="Times New Roman" w:hAnsi="Times New Roman"/>
          <w:sz w:val="28"/>
          <w:szCs w:val="28"/>
          <w:lang w:val="en-US"/>
        </w:rPr>
        <w:t xml:space="preserve"> </w:t>
      </w:r>
      <w:r w:rsidRPr="00151EDF">
        <w:rPr>
          <w:rFonts w:ascii="Times New Roman" w:hAnsi="Times New Roman"/>
          <w:sz w:val="28"/>
          <w:szCs w:val="28"/>
          <w:lang w:val="en-US"/>
        </w:rPr>
        <w:tab/>
        <w:t>(8)</w:t>
      </w:r>
    </w:p>
    <w:p w14:paraId="787B92E5" w14:textId="708FA7A7" w:rsidR="000C509E" w:rsidRPr="00151EDF" w:rsidRDefault="00B926F1" w:rsidP="00B926F1">
      <w:pPr>
        <w:tabs>
          <w:tab w:val="center" w:pos="4253"/>
          <w:tab w:val="right" w:pos="9070"/>
        </w:tabs>
        <w:spacing w:after="0"/>
        <w:ind w:firstLine="284"/>
        <w:jc w:val="both"/>
        <w:rPr>
          <w:rFonts w:ascii="Times New Roman" w:hAnsi="Times New Roman"/>
          <w:sz w:val="28"/>
          <w:szCs w:val="28"/>
          <w:lang w:val="en-US"/>
        </w:rPr>
      </w:pPr>
      <w:r w:rsidRPr="00151EDF">
        <w:rPr>
          <w:rFonts w:ascii="Times New Roman" w:hAnsi="Times New Roman"/>
          <w:sz w:val="28"/>
          <w:szCs w:val="28"/>
          <w:lang w:val="en-US"/>
        </w:rPr>
        <w:tab/>
      </w:r>
      <m:oMath>
        <m:r>
          <w:rPr>
            <w:rFonts w:ascii="Cambria Math" w:hAnsi="Cambria Math"/>
            <w:sz w:val="28"/>
            <w:szCs w:val="28"/>
            <w:lang w:val="en-US"/>
          </w:rPr>
          <m:t>δ=</m:t>
        </m:r>
        <m:rad>
          <m:radPr>
            <m:degHide m:val="1"/>
            <m:ctrlPr>
              <w:rPr>
                <w:rFonts w:ascii="Cambria Math" w:hAnsi="Cambria Math"/>
                <w:i/>
                <w:sz w:val="28"/>
                <w:szCs w:val="28"/>
                <w:lang w:val="en-US"/>
              </w:rPr>
            </m:ctrlPr>
          </m:radPr>
          <m:deg/>
          <m:e>
            <m:f>
              <m:fPr>
                <m:ctrlPr>
                  <w:rPr>
                    <w:rFonts w:ascii="Cambria Math" w:hAnsi="Cambria Math"/>
                    <w:i/>
                    <w:sz w:val="28"/>
                    <w:szCs w:val="28"/>
                    <w:lang w:val="en-US"/>
                  </w:rPr>
                </m:ctrlPr>
              </m:fPr>
              <m:num>
                <m:r>
                  <w:rPr>
                    <w:rFonts w:ascii="Cambria Math" w:hAnsi="Cambria Math"/>
                    <w:sz w:val="28"/>
                    <w:szCs w:val="28"/>
                    <w:lang w:val="en-US"/>
                  </w:rPr>
                  <m:t>2</m:t>
                </m:r>
              </m:num>
              <m:den>
                <m:r>
                  <w:rPr>
                    <w:rFonts w:ascii="Cambria Math" w:hAnsi="Cambria Math"/>
                    <w:sz w:val="28"/>
                    <w:szCs w:val="28"/>
                    <w:lang w:val="en-US"/>
                  </w:rPr>
                  <m:t>ωμσ</m:t>
                </m:r>
              </m:den>
            </m:f>
          </m:e>
        </m:rad>
      </m:oMath>
      <w:r w:rsidRPr="00151EDF">
        <w:rPr>
          <w:rFonts w:ascii="Times New Roman" w:hAnsi="Times New Roman"/>
          <w:sz w:val="28"/>
          <w:szCs w:val="28"/>
          <w:lang w:val="en-US"/>
        </w:rPr>
        <w:t xml:space="preserve"> </w:t>
      </w:r>
      <w:r w:rsidRPr="00151EDF">
        <w:rPr>
          <w:rFonts w:ascii="Times New Roman" w:hAnsi="Times New Roman"/>
          <w:sz w:val="28"/>
          <w:szCs w:val="28"/>
          <w:lang w:val="en-US"/>
        </w:rPr>
        <w:tab/>
        <w:t>(9)</w:t>
      </w:r>
    </w:p>
    <w:p w14:paraId="3CED715F" w14:textId="7C233136" w:rsidR="00083A4E" w:rsidRPr="00151EDF" w:rsidRDefault="00083A4E" w:rsidP="00083A4E">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Individual characters indicate:</w:t>
      </w:r>
    </w:p>
    <w:p w14:paraId="2A350555" w14:textId="77777777" w:rsidR="00083A4E" w:rsidRPr="00151EDF" w:rsidRDefault="00083A4E" w:rsidP="00083A4E">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 xml:space="preserve">δ - skin </w:t>
      </w:r>
      <w:proofErr w:type="gramStart"/>
      <w:r w:rsidRPr="00151EDF">
        <w:rPr>
          <w:rFonts w:ascii="Times New Roman" w:hAnsi="Times New Roman"/>
          <w:sz w:val="28"/>
          <w:szCs w:val="28"/>
          <w:lang w:val="en-US"/>
        </w:rPr>
        <w:t>depth;</w:t>
      </w:r>
      <w:proofErr w:type="gramEnd"/>
    </w:p>
    <w:p w14:paraId="4F1A470C" w14:textId="77777777" w:rsidR="00083A4E" w:rsidRPr="00151EDF" w:rsidRDefault="00083A4E" w:rsidP="00083A4E">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 xml:space="preserve">t - thickness of material or </w:t>
      </w:r>
      <w:proofErr w:type="gramStart"/>
      <w:r w:rsidRPr="00151EDF">
        <w:rPr>
          <w:rFonts w:ascii="Times New Roman" w:hAnsi="Times New Roman"/>
          <w:sz w:val="28"/>
          <w:szCs w:val="28"/>
          <w:lang w:val="en-US"/>
        </w:rPr>
        <w:t>barrier;</w:t>
      </w:r>
      <w:proofErr w:type="gramEnd"/>
    </w:p>
    <w:p w14:paraId="3E2487E7" w14:textId="77777777" w:rsidR="00083A4E" w:rsidRPr="00151EDF" w:rsidRDefault="00083A4E" w:rsidP="00083A4E">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 xml:space="preserve">ω - </w:t>
      </w:r>
      <w:proofErr w:type="gramStart"/>
      <w:r w:rsidRPr="00151EDF">
        <w:rPr>
          <w:rFonts w:ascii="Times New Roman" w:hAnsi="Times New Roman"/>
          <w:sz w:val="28"/>
          <w:szCs w:val="28"/>
          <w:lang w:val="en-US"/>
        </w:rPr>
        <w:t>wavelength;</w:t>
      </w:r>
      <w:proofErr w:type="gramEnd"/>
    </w:p>
    <w:p w14:paraId="1A7E7C04" w14:textId="77777777" w:rsidR="00083A4E" w:rsidRPr="00151EDF" w:rsidRDefault="00083A4E" w:rsidP="00083A4E">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 xml:space="preserve">μ - </w:t>
      </w:r>
      <w:proofErr w:type="gramStart"/>
      <w:r w:rsidRPr="00151EDF">
        <w:rPr>
          <w:rFonts w:ascii="Times New Roman" w:hAnsi="Times New Roman"/>
          <w:sz w:val="28"/>
          <w:szCs w:val="28"/>
          <w:lang w:val="en-US"/>
        </w:rPr>
        <w:t>permeability;</w:t>
      </w:r>
      <w:proofErr w:type="gramEnd"/>
    </w:p>
    <w:p w14:paraId="47F0629B" w14:textId="016869CB" w:rsidR="00083A4E" w:rsidRPr="00151EDF" w:rsidRDefault="00083A4E" w:rsidP="00083A4E">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σ - conductivity.</w:t>
      </w:r>
    </w:p>
    <w:p w14:paraId="6D23CD70" w14:textId="77777777" w:rsidR="00083A4E" w:rsidRPr="00151EDF" w:rsidRDefault="00083A4E" w:rsidP="00083A4E">
      <w:pPr>
        <w:spacing w:after="0"/>
        <w:ind w:firstLine="284"/>
        <w:jc w:val="both"/>
        <w:rPr>
          <w:rFonts w:ascii="Times New Roman" w:hAnsi="Times New Roman"/>
          <w:sz w:val="28"/>
          <w:szCs w:val="28"/>
          <w:lang w:val="en-US"/>
        </w:rPr>
      </w:pPr>
    </w:p>
    <w:p w14:paraId="3C7EDB43" w14:textId="44DC27B4" w:rsidR="00083A4E" w:rsidRPr="00151EDF" w:rsidRDefault="00083A4E" w:rsidP="00083A4E">
      <w:pPr>
        <w:pStyle w:val="Nadpis3"/>
        <w:rPr>
          <w:lang w:val="en-US"/>
        </w:rPr>
      </w:pPr>
      <w:bookmarkStart w:id="44" w:name="_Toc45366713"/>
      <w:r w:rsidRPr="00151EDF">
        <w:rPr>
          <w:lang w:val="en-US"/>
        </w:rPr>
        <w:t>Loss by multiple reflections</w:t>
      </w:r>
      <w:bookmarkEnd w:id="44"/>
    </w:p>
    <w:p w14:paraId="118D4663" w14:textId="3A47E70D" w:rsidR="00083A4E" w:rsidRPr="00151EDF" w:rsidRDefault="006A76C2" w:rsidP="00083A4E">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According to publication [</w:t>
      </w:r>
      <w:r w:rsidR="00C316C8" w:rsidRPr="00151EDF">
        <w:rPr>
          <w:rFonts w:ascii="Times New Roman" w:hAnsi="Times New Roman"/>
          <w:sz w:val="28"/>
          <w:szCs w:val="28"/>
          <w:lang w:val="en-US"/>
        </w:rPr>
        <w:t>7</w:t>
      </w:r>
      <w:r w:rsidRPr="00151EDF">
        <w:rPr>
          <w:rFonts w:ascii="Times New Roman" w:hAnsi="Times New Roman"/>
          <w:sz w:val="28"/>
          <w:szCs w:val="28"/>
          <w:lang w:val="en-US"/>
        </w:rPr>
        <w:t xml:space="preserve">], multiple-reflection loss extends reflection loss which says that the reflected wave has no consequences. That is true only if barrier thickness is much higher than a skin depth. In this case, there assumes that skin depth is not much lower than barrier thickness. The total loss is affected by multiple-reflection </w:t>
      </w:r>
      <w:r w:rsidR="009C1EC3" w:rsidRPr="00151EDF">
        <w:rPr>
          <w:rFonts w:ascii="Times New Roman" w:hAnsi="Times New Roman"/>
          <w:sz w:val="28"/>
          <w:szCs w:val="28"/>
          <w:lang w:val="en-US"/>
        </w:rPr>
        <w:t xml:space="preserve">factor </w:t>
      </w:r>
      <m:oMath>
        <m:sSup>
          <m:sSupPr>
            <m:ctrlPr>
              <w:rPr>
                <w:rFonts w:ascii="Cambria Math" w:hAnsi="Cambria Math"/>
                <w:i/>
                <w:sz w:val="28"/>
                <w:szCs w:val="28"/>
                <w:lang w:val="en-US"/>
              </w:rPr>
            </m:ctrlPr>
          </m:sSupPr>
          <m:e>
            <m:r>
              <w:rPr>
                <w:rFonts w:ascii="Cambria Math" w:hAnsi="Cambria Math"/>
                <w:sz w:val="28"/>
                <w:szCs w:val="28"/>
                <w:lang w:val="en-US"/>
              </w:rPr>
              <m:t>e</m:t>
            </m:r>
          </m:e>
          <m:sup>
            <m:r>
              <w:rPr>
                <w:rFonts w:ascii="Cambria Math" w:hAnsi="Cambria Math"/>
                <w:sz w:val="28"/>
                <w:szCs w:val="28"/>
                <w:lang w:val="en-US"/>
              </w:rPr>
              <m:t>-γt</m:t>
            </m:r>
          </m:sup>
        </m:sSup>
      </m:oMath>
      <w:r w:rsidRPr="00151EDF">
        <w:rPr>
          <w:rFonts w:ascii="Times New Roman" w:hAnsi="Times New Roman"/>
          <w:sz w:val="28"/>
          <w:szCs w:val="28"/>
          <w:lang w:val="en-US"/>
        </w:rPr>
        <w:t>. Publication [</w:t>
      </w:r>
      <w:r w:rsidR="00C316C8" w:rsidRPr="00151EDF">
        <w:rPr>
          <w:rFonts w:ascii="Times New Roman" w:hAnsi="Times New Roman"/>
          <w:sz w:val="28"/>
          <w:szCs w:val="28"/>
          <w:lang w:val="en-US"/>
        </w:rPr>
        <w:t>7</w:t>
      </w:r>
      <w:r w:rsidRPr="00151EDF">
        <w:rPr>
          <w:rFonts w:ascii="Times New Roman" w:hAnsi="Times New Roman"/>
          <w:sz w:val="28"/>
          <w:szCs w:val="28"/>
          <w:lang w:val="en-US"/>
        </w:rPr>
        <w:t>] claims that electric field passing through the right side of barrier describes following equation:</w:t>
      </w:r>
    </w:p>
    <w:p w14:paraId="0FFF2CC2" w14:textId="0AC8C116" w:rsidR="006A76C2" w:rsidRPr="00151EDF" w:rsidRDefault="00D80C13" w:rsidP="00D80C13">
      <w:pPr>
        <w:tabs>
          <w:tab w:val="center" w:pos="4678"/>
          <w:tab w:val="right" w:pos="9070"/>
        </w:tabs>
        <w:spacing w:after="0"/>
        <w:ind w:firstLine="284"/>
        <w:jc w:val="both"/>
        <w:rPr>
          <w:rFonts w:ascii="Times New Roman" w:hAnsi="Times New Roman"/>
          <w:sz w:val="28"/>
          <w:szCs w:val="28"/>
          <w:lang w:val="en-US"/>
        </w:rPr>
      </w:pPr>
      <w:r w:rsidRPr="00151EDF">
        <w:rPr>
          <w:rFonts w:ascii="Times New Roman" w:hAnsi="Times New Roman"/>
          <w:sz w:val="28"/>
          <w:szCs w:val="28"/>
          <w:lang w:val="en-US"/>
        </w:rPr>
        <w:lastRenderedPageBreak/>
        <w:tab/>
      </w:r>
      <m:oMath>
        <m:sSub>
          <m:sSubPr>
            <m:ctrlPr>
              <w:rPr>
                <w:rFonts w:ascii="Cambria Math" w:hAnsi="Cambria Math"/>
                <w:i/>
                <w:sz w:val="28"/>
                <w:szCs w:val="28"/>
                <w:lang w:val="en-US"/>
              </w:rPr>
            </m:ctrlPr>
          </m:sSubPr>
          <m:e>
            <m:r>
              <w:rPr>
                <w:rFonts w:ascii="Cambria Math" w:hAnsi="Cambria Math"/>
                <w:sz w:val="28"/>
                <w:szCs w:val="28"/>
                <w:lang w:val="en-US"/>
              </w:rPr>
              <m:t>E</m:t>
            </m:r>
          </m:e>
          <m:sub>
            <m:r>
              <w:rPr>
                <w:rFonts w:ascii="Cambria Math" w:hAnsi="Cambria Math"/>
                <w:sz w:val="28"/>
                <w:szCs w:val="28"/>
                <w:lang w:val="en-US"/>
              </w:rPr>
              <m:t>t</m:t>
            </m:r>
          </m:sub>
        </m:sSub>
        <m:r>
          <w:rPr>
            <w:rFonts w:ascii="Cambria Math" w:eastAsia="Cambria Math" w:hAnsi="Cambria Math" w:cs="Cambria Math"/>
            <w:sz w:val="28"/>
            <w:szCs w:val="28"/>
            <w:lang w:val="en-US"/>
          </w:rPr>
          <m:t>=</m:t>
        </m:r>
        <m:f>
          <m:fPr>
            <m:ctrlPr>
              <w:rPr>
                <w:rFonts w:ascii="Cambria Math" w:hAnsi="Cambria Math"/>
                <w:i/>
                <w:sz w:val="28"/>
                <w:szCs w:val="28"/>
                <w:lang w:val="en-US"/>
              </w:rPr>
            </m:ctrlPr>
          </m:fPr>
          <m:num>
            <m:r>
              <w:rPr>
                <w:rFonts w:ascii="Cambria Math" w:hAnsi="Cambria Math"/>
                <w:sz w:val="28"/>
                <w:szCs w:val="28"/>
                <w:lang w:val="en-US"/>
              </w:rPr>
              <m:t>2</m:t>
            </m:r>
            <m:sSub>
              <m:sSubPr>
                <m:ctrlPr>
                  <w:rPr>
                    <w:rFonts w:ascii="Cambria Math" w:hAnsi="Cambria Math"/>
                    <w:i/>
                    <w:sz w:val="28"/>
                    <w:szCs w:val="28"/>
                    <w:lang w:val="en-US"/>
                  </w:rPr>
                </m:ctrlPr>
              </m:sSubPr>
              <m:e>
                <m:r>
                  <w:rPr>
                    <w:rFonts w:ascii="Cambria Math" w:hAnsi="Cambria Math"/>
                    <w:sz w:val="28"/>
                    <w:szCs w:val="28"/>
                    <w:lang w:val="en-US"/>
                  </w:rPr>
                  <m:t>η</m:t>
                </m:r>
              </m:e>
              <m:sub>
                <m:r>
                  <w:rPr>
                    <w:rFonts w:ascii="Cambria Math" w:hAnsi="Cambria Math"/>
                    <w:sz w:val="28"/>
                    <w:szCs w:val="28"/>
                    <w:lang w:val="en-US"/>
                  </w:rPr>
                  <m:t>0</m:t>
                </m:r>
              </m:sub>
            </m:sSub>
          </m:num>
          <m:den>
            <m:sSub>
              <m:sSubPr>
                <m:ctrlPr>
                  <w:rPr>
                    <w:rFonts w:ascii="Cambria Math" w:hAnsi="Cambria Math"/>
                    <w:i/>
                    <w:sz w:val="28"/>
                    <w:szCs w:val="28"/>
                    <w:lang w:val="en-US"/>
                  </w:rPr>
                </m:ctrlPr>
              </m:sSubPr>
              <m:e>
                <m:r>
                  <w:rPr>
                    <w:rFonts w:ascii="Cambria Math" w:hAnsi="Cambria Math"/>
                    <w:sz w:val="28"/>
                    <w:szCs w:val="28"/>
                    <w:lang w:val="en-US"/>
                  </w:rPr>
                  <m:t>η</m:t>
                </m:r>
              </m:e>
              <m:sub>
                <m:r>
                  <w:rPr>
                    <w:rFonts w:ascii="Cambria Math" w:hAnsi="Cambria Math"/>
                    <w:sz w:val="28"/>
                    <w:szCs w:val="28"/>
                    <w:lang w:val="en-US"/>
                  </w:rPr>
                  <m:t>0</m:t>
                </m:r>
              </m:sub>
            </m:sSub>
            <m:r>
              <w:rPr>
                <w:rFonts w:ascii="Cambria Math" w:hAnsi="Cambria Math"/>
                <w:sz w:val="28"/>
                <w:szCs w:val="28"/>
                <w:lang w:val="en-US"/>
              </w:rPr>
              <m:t>+η</m:t>
            </m:r>
          </m:den>
        </m:f>
        <m:r>
          <w:rPr>
            <w:rFonts w:ascii="Cambria Math" w:hAnsi="Cambria Math"/>
            <w:sz w:val="28"/>
            <w:szCs w:val="28"/>
            <w:lang w:val="en-US"/>
          </w:rPr>
          <m:t>∙</m:t>
        </m:r>
        <m:sSub>
          <m:sSubPr>
            <m:ctrlPr>
              <w:rPr>
                <w:rFonts w:ascii="Cambria Math" w:hAnsi="Cambria Math"/>
                <w:i/>
                <w:sz w:val="28"/>
                <w:szCs w:val="28"/>
                <w:lang w:val="en-US"/>
              </w:rPr>
            </m:ctrlPr>
          </m:sSubPr>
          <m:e>
            <m:r>
              <w:rPr>
                <w:rFonts w:ascii="Cambria Math" w:hAnsi="Cambria Math"/>
                <w:sz w:val="28"/>
                <w:szCs w:val="28"/>
                <w:lang w:val="en-US"/>
              </w:rPr>
              <m:t>E</m:t>
            </m:r>
          </m:e>
          <m:sub>
            <m:r>
              <w:rPr>
                <w:rFonts w:ascii="Cambria Math" w:hAnsi="Cambria Math"/>
                <w:sz w:val="28"/>
                <w:szCs w:val="28"/>
                <w:lang w:val="en-US"/>
              </w:rPr>
              <m:t>in</m:t>
            </m:r>
          </m:sub>
        </m:sSub>
      </m:oMath>
      <w:r w:rsidRPr="00151EDF">
        <w:rPr>
          <w:rFonts w:ascii="Times New Roman" w:hAnsi="Times New Roman"/>
          <w:sz w:val="28"/>
          <w:szCs w:val="28"/>
          <w:lang w:val="en-US"/>
        </w:rPr>
        <w:t xml:space="preserve"> </w:t>
      </w:r>
      <w:r w:rsidRPr="00151EDF">
        <w:rPr>
          <w:rFonts w:ascii="Times New Roman" w:hAnsi="Times New Roman"/>
          <w:sz w:val="28"/>
          <w:szCs w:val="28"/>
          <w:lang w:val="en-US"/>
        </w:rPr>
        <w:tab/>
        <w:t>(10)</w:t>
      </w:r>
    </w:p>
    <w:p w14:paraId="15AB12CF" w14:textId="28D7E0D3" w:rsidR="006A76C2" w:rsidRPr="00151EDF" w:rsidRDefault="006A76C2" w:rsidP="00083A4E">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Individual characters indicate:</w:t>
      </w:r>
    </w:p>
    <w:p w14:paraId="58770E59" w14:textId="77777777" w:rsidR="006A76C2" w:rsidRPr="00151EDF" w:rsidRDefault="006A76C2" w:rsidP="006A76C2">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E</w:t>
      </w:r>
      <w:r w:rsidRPr="00151EDF">
        <w:rPr>
          <w:rFonts w:ascii="Times New Roman" w:hAnsi="Times New Roman"/>
          <w:sz w:val="28"/>
          <w:szCs w:val="28"/>
          <w:vertAlign w:val="subscript"/>
          <w:lang w:val="en-US"/>
        </w:rPr>
        <w:t>t</w:t>
      </w:r>
      <w:r w:rsidRPr="00151EDF">
        <w:rPr>
          <w:rFonts w:ascii="Times New Roman" w:hAnsi="Times New Roman"/>
          <w:sz w:val="28"/>
          <w:szCs w:val="28"/>
          <w:lang w:val="en-US"/>
        </w:rPr>
        <w:t xml:space="preserve"> - transmitted </w:t>
      </w:r>
      <w:proofErr w:type="gramStart"/>
      <w:r w:rsidRPr="00151EDF">
        <w:rPr>
          <w:rFonts w:ascii="Times New Roman" w:hAnsi="Times New Roman"/>
          <w:sz w:val="28"/>
          <w:szCs w:val="28"/>
          <w:lang w:val="en-US"/>
        </w:rPr>
        <w:t>wave;</w:t>
      </w:r>
      <w:proofErr w:type="gramEnd"/>
    </w:p>
    <w:p w14:paraId="6A6E53BB" w14:textId="77777777" w:rsidR="006A76C2" w:rsidRPr="00151EDF" w:rsidRDefault="006A76C2" w:rsidP="006A76C2">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E</w:t>
      </w:r>
      <w:r w:rsidRPr="00151EDF">
        <w:rPr>
          <w:rFonts w:ascii="Times New Roman" w:hAnsi="Times New Roman"/>
          <w:sz w:val="28"/>
          <w:szCs w:val="28"/>
          <w:vertAlign w:val="subscript"/>
          <w:lang w:val="en-US"/>
        </w:rPr>
        <w:t>in</w:t>
      </w:r>
      <w:r w:rsidRPr="00151EDF">
        <w:rPr>
          <w:rFonts w:ascii="Times New Roman" w:hAnsi="Times New Roman"/>
          <w:sz w:val="28"/>
          <w:szCs w:val="28"/>
          <w:lang w:val="en-US"/>
        </w:rPr>
        <w:t xml:space="preserve"> - incident </w:t>
      </w:r>
      <w:proofErr w:type="gramStart"/>
      <w:r w:rsidRPr="00151EDF">
        <w:rPr>
          <w:rFonts w:ascii="Times New Roman" w:hAnsi="Times New Roman"/>
          <w:sz w:val="28"/>
          <w:szCs w:val="28"/>
          <w:lang w:val="en-US"/>
        </w:rPr>
        <w:t>field;</w:t>
      </w:r>
      <w:proofErr w:type="gramEnd"/>
    </w:p>
    <w:p w14:paraId="258F2040" w14:textId="77777777" w:rsidR="006A76C2" w:rsidRPr="00151EDF" w:rsidRDefault="006A76C2" w:rsidP="006A76C2">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 xml:space="preserve">η - intrinsic impedance for </w:t>
      </w:r>
      <w:proofErr w:type="gramStart"/>
      <w:r w:rsidRPr="00151EDF">
        <w:rPr>
          <w:rFonts w:ascii="Times New Roman" w:hAnsi="Times New Roman"/>
          <w:sz w:val="28"/>
          <w:szCs w:val="28"/>
          <w:lang w:val="en-US"/>
        </w:rPr>
        <w:t>medium;</w:t>
      </w:r>
      <w:proofErr w:type="gramEnd"/>
    </w:p>
    <w:p w14:paraId="7CD8D86A" w14:textId="7ED4FFA1" w:rsidR="006A76C2" w:rsidRPr="00151EDF" w:rsidRDefault="006A76C2" w:rsidP="006A76C2">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η</w:t>
      </w:r>
      <w:r w:rsidRPr="00151EDF">
        <w:rPr>
          <w:rFonts w:ascii="Times New Roman" w:hAnsi="Times New Roman"/>
          <w:sz w:val="28"/>
          <w:szCs w:val="28"/>
          <w:vertAlign w:val="subscript"/>
          <w:lang w:val="en-US"/>
        </w:rPr>
        <w:t>0</w:t>
      </w:r>
      <w:r w:rsidRPr="00151EDF">
        <w:rPr>
          <w:rFonts w:ascii="Times New Roman" w:hAnsi="Times New Roman"/>
          <w:sz w:val="28"/>
          <w:szCs w:val="28"/>
          <w:lang w:val="en-US"/>
        </w:rPr>
        <w:t xml:space="preserve"> - intrinsic impedance for incident wave.</w:t>
      </w:r>
    </w:p>
    <w:p w14:paraId="5EFD3CAE" w14:textId="77777777" w:rsidR="006A76C2" w:rsidRPr="00151EDF" w:rsidRDefault="006A76C2" w:rsidP="00083A4E">
      <w:pPr>
        <w:spacing w:after="0"/>
        <w:ind w:firstLine="284"/>
        <w:jc w:val="both"/>
        <w:rPr>
          <w:rFonts w:ascii="Times New Roman" w:hAnsi="Times New Roman"/>
          <w:sz w:val="28"/>
          <w:szCs w:val="28"/>
          <w:lang w:val="en-US"/>
        </w:rPr>
      </w:pPr>
    </w:p>
    <w:p w14:paraId="45A52337" w14:textId="52A1A2CB" w:rsidR="002E22DA" w:rsidRPr="00151EDF" w:rsidRDefault="002E22DA" w:rsidP="00083A4E">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The same publication [</w:t>
      </w:r>
      <w:r w:rsidR="00C316C8" w:rsidRPr="00151EDF">
        <w:rPr>
          <w:rFonts w:ascii="Times New Roman" w:hAnsi="Times New Roman"/>
          <w:sz w:val="28"/>
          <w:szCs w:val="28"/>
          <w:lang w:val="en-US"/>
        </w:rPr>
        <w:t>7</w:t>
      </w:r>
      <w:r w:rsidRPr="00151EDF">
        <w:rPr>
          <w:rFonts w:ascii="Times New Roman" w:hAnsi="Times New Roman"/>
          <w:sz w:val="28"/>
          <w:szCs w:val="28"/>
          <w:lang w:val="en-US"/>
        </w:rPr>
        <w:t>] states equation for reflection wave as follows:</w:t>
      </w:r>
    </w:p>
    <w:p w14:paraId="16E5BF08" w14:textId="7C1BC251" w:rsidR="002E22DA" w:rsidRPr="00151EDF" w:rsidRDefault="00D80C13" w:rsidP="00D80C13">
      <w:pPr>
        <w:tabs>
          <w:tab w:val="center" w:pos="4678"/>
          <w:tab w:val="right" w:pos="9070"/>
        </w:tabs>
        <w:spacing w:after="0"/>
        <w:ind w:firstLine="284"/>
        <w:jc w:val="both"/>
        <w:rPr>
          <w:rFonts w:ascii="Times New Roman" w:hAnsi="Times New Roman"/>
          <w:sz w:val="28"/>
          <w:szCs w:val="28"/>
          <w:lang w:val="en-US"/>
        </w:rPr>
      </w:pPr>
      <w:r w:rsidRPr="00151EDF">
        <w:rPr>
          <w:rFonts w:ascii="Times New Roman" w:hAnsi="Times New Roman"/>
          <w:sz w:val="28"/>
          <w:szCs w:val="28"/>
          <w:lang w:val="en-US"/>
        </w:rPr>
        <w:tab/>
      </w:r>
      <m:oMath>
        <m:sSub>
          <m:sSubPr>
            <m:ctrlPr>
              <w:rPr>
                <w:rFonts w:ascii="Cambria Math" w:hAnsi="Cambria Math"/>
                <w:i/>
                <w:sz w:val="28"/>
                <w:szCs w:val="28"/>
                <w:lang w:val="en-US"/>
              </w:rPr>
            </m:ctrlPr>
          </m:sSubPr>
          <m:e>
            <m:r>
              <w:rPr>
                <w:rFonts w:ascii="Cambria Math" w:hAnsi="Cambria Math"/>
                <w:sz w:val="28"/>
                <w:szCs w:val="28"/>
                <w:lang w:val="en-US"/>
              </w:rPr>
              <m:t>E</m:t>
            </m:r>
          </m:e>
          <m:sub>
            <m:r>
              <w:rPr>
                <w:rFonts w:ascii="Cambria Math" w:hAnsi="Cambria Math"/>
                <w:sz w:val="28"/>
                <w:szCs w:val="28"/>
                <w:lang w:val="en-US"/>
              </w:rPr>
              <m:t>r</m:t>
            </m:r>
          </m:sub>
        </m:sSub>
        <m:r>
          <w:rPr>
            <w:rFonts w:ascii="Cambria Math" w:eastAsia="Cambria Math" w:hAnsi="Cambria Math" w:cs="Cambria Math"/>
            <w:sz w:val="28"/>
            <w:szCs w:val="28"/>
            <w:lang w:val="en-US"/>
          </w:rPr>
          <m:t>=</m:t>
        </m:r>
        <m:f>
          <m:fPr>
            <m:ctrlPr>
              <w:rPr>
                <w:rFonts w:ascii="Cambria Math" w:hAnsi="Cambria Math"/>
                <w:i/>
                <w:sz w:val="28"/>
                <w:szCs w:val="28"/>
                <w:lang w:val="en-US"/>
              </w:rPr>
            </m:ctrlPr>
          </m:fPr>
          <m:num>
            <m:sSub>
              <m:sSubPr>
                <m:ctrlPr>
                  <w:rPr>
                    <w:rFonts w:ascii="Cambria Math" w:hAnsi="Cambria Math"/>
                    <w:i/>
                    <w:sz w:val="28"/>
                    <w:szCs w:val="28"/>
                    <w:lang w:val="en-US"/>
                  </w:rPr>
                </m:ctrlPr>
              </m:sSubPr>
              <m:e>
                <m:r>
                  <w:rPr>
                    <w:rFonts w:ascii="Cambria Math" w:hAnsi="Cambria Math"/>
                    <w:sz w:val="28"/>
                    <w:szCs w:val="28"/>
                    <w:lang w:val="en-US"/>
                  </w:rPr>
                  <m:t>η</m:t>
                </m:r>
              </m:e>
              <m:sub>
                <m:r>
                  <w:rPr>
                    <w:rFonts w:ascii="Cambria Math" w:hAnsi="Cambria Math"/>
                    <w:sz w:val="28"/>
                    <w:szCs w:val="28"/>
                    <w:lang w:val="en-US"/>
                  </w:rPr>
                  <m:t>0</m:t>
                </m:r>
              </m:sub>
            </m:sSub>
            <m:r>
              <w:rPr>
                <w:rFonts w:ascii="Cambria Math" w:hAnsi="Cambria Math"/>
                <w:sz w:val="28"/>
                <w:szCs w:val="28"/>
                <w:lang w:val="en-US"/>
              </w:rPr>
              <m:t>-η</m:t>
            </m:r>
          </m:num>
          <m:den>
            <m:sSub>
              <m:sSubPr>
                <m:ctrlPr>
                  <w:rPr>
                    <w:rFonts w:ascii="Cambria Math" w:hAnsi="Cambria Math"/>
                    <w:i/>
                    <w:sz w:val="28"/>
                    <w:szCs w:val="28"/>
                    <w:lang w:val="en-US"/>
                  </w:rPr>
                </m:ctrlPr>
              </m:sSubPr>
              <m:e>
                <m:r>
                  <w:rPr>
                    <w:rFonts w:ascii="Cambria Math" w:hAnsi="Cambria Math"/>
                    <w:sz w:val="28"/>
                    <w:szCs w:val="28"/>
                    <w:lang w:val="en-US"/>
                  </w:rPr>
                  <m:t>η</m:t>
                </m:r>
              </m:e>
              <m:sub>
                <m:r>
                  <w:rPr>
                    <w:rFonts w:ascii="Cambria Math" w:hAnsi="Cambria Math"/>
                    <w:sz w:val="28"/>
                    <w:szCs w:val="28"/>
                    <w:lang w:val="en-US"/>
                  </w:rPr>
                  <m:t>0</m:t>
                </m:r>
              </m:sub>
            </m:sSub>
            <m:r>
              <w:rPr>
                <w:rFonts w:ascii="Cambria Math" w:hAnsi="Cambria Math"/>
                <w:sz w:val="28"/>
                <w:szCs w:val="28"/>
                <w:lang w:val="en-US"/>
              </w:rPr>
              <m:t>+η</m:t>
            </m:r>
          </m:den>
        </m:f>
        <m:r>
          <w:rPr>
            <w:rFonts w:ascii="Cambria Math" w:hAnsi="Cambria Math"/>
            <w:sz w:val="28"/>
            <w:szCs w:val="28"/>
            <w:lang w:val="en-US"/>
          </w:rPr>
          <m:t>∙</m:t>
        </m:r>
        <m:sSub>
          <m:sSubPr>
            <m:ctrlPr>
              <w:rPr>
                <w:rFonts w:ascii="Cambria Math" w:hAnsi="Cambria Math"/>
                <w:i/>
                <w:sz w:val="28"/>
                <w:szCs w:val="28"/>
                <w:lang w:val="en-US"/>
              </w:rPr>
            </m:ctrlPr>
          </m:sSubPr>
          <m:e>
            <m:r>
              <w:rPr>
                <w:rFonts w:ascii="Cambria Math" w:hAnsi="Cambria Math"/>
                <w:sz w:val="28"/>
                <w:szCs w:val="28"/>
                <w:lang w:val="en-US"/>
              </w:rPr>
              <m:t>E</m:t>
            </m:r>
          </m:e>
          <m:sub>
            <m:r>
              <w:rPr>
                <w:rFonts w:ascii="Cambria Math" w:hAnsi="Cambria Math"/>
                <w:sz w:val="28"/>
                <w:szCs w:val="28"/>
                <w:lang w:val="en-US"/>
              </w:rPr>
              <m:t>in</m:t>
            </m:r>
          </m:sub>
        </m:sSub>
      </m:oMath>
      <w:r w:rsidRPr="00151EDF">
        <w:rPr>
          <w:rFonts w:ascii="Times New Roman" w:hAnsi="Times New Roman"/>
          <w:sz w:val="28"/>
          <w:szCs w:val="28"/>
          <w:lang w:val="en-US"/>
        </w:rPr>
        <w:t xml:space="preserve"> </w:t>
      </w:r>
      <w:r w:rsidRPr="00151EDF">
        <w:rPr>
          <w:rFonts w:ascii="Times New Roman" w:hAnsi="Times New Roman"/>
          <w:sz w:val="28"/>
          <w:szCs w:val="28"/>
          <w:lang w:val="en-US"/>
        </w:rPr>
        <w:tab/>
        <w:t>(11)</w:t>
      </w:r>
    </w:p>
    <w:p w14:paraId="0CCFA4CE" w14:textId="77777777" w:rsidR="002E22DA" w:rsidRPr="00151EDF" w:rsidRDefault="002E22DA" w:rsidP="002E22DA">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Individual characters indicate:</w:t>
      </w:r>
    </w:p>
    <w:p w14:paraId="06DE591F" w14:textId="4BC40821" w:rsidR="002E22DA" w:rsidRPr="00151EDF" w:rsidRDefault="002E22DA" w:rsidP="002E22DA">
      <w:pPr>
        <w:spacing w:after="0"/>
        <w:ind w:firstLine="284"/>
        <w:jc w:val="both"/>
        <w:rPr>
          <w:rFonts w:ascii="Times New Roman" w:hAnsi="Times New Roman"/>
          <w:sz w:val="28"/>
          <w:szCs w:val="28"/>
          <w:lang w:val="en-US"/>
        </w:rPr>
      </w:pPr>
      <w:proofErr w:type="spellStart"/>
      <w:r w:rsidRPr="00151EDF">
        <w:rPr>
          <w:rFonts w:ascii="Times New Roman" w:hAnsi="Times New Roman"/>
          <w:sz w:val="28"/>
          <w:szCs w:val="28"/>
          <w:lang w:val="en-US"/>
        </w:rPr>
        <w:t>E</w:t>
      </w:r>
      <w:r w:rsidR="007D5798" w:rsidRPr="00151EDF">
        <w:rPr>
          <w:rFonts w:ascii="Times New Roman" w:hAnsi="Times New Roman"/>
          <w:sz w:val="28"/>
          <w:szCs w:val="28"/>
          <w:vertAlign w:val="subscript"/>
          <w:lang w:val="en-US"/>
        </w:rPr>
        <w:t>r</w:t>
      </w:r>
      <w:proofErr w:type="spellEnd"/>
      <w:r w:rsidR="007D5798" w:rsidRPr="00151EDF">
        <w:rPr>
          <w:rFonts w:ascii="Times New Roman" w:hAnsi="Times New Roman"/>
          <w:sz w:val="28"/>
          <w:szCs w:val="28"/>
          <w:lang w:val="en-US"/>
        </w:rPr>
        <w:t xml:space="preserve"> - reflected</w:t>
      </w:r>
      <w:r w:rsidRPr="00151EDF">
        <w:rPr>
          <w:rFonts w:ascii="Times New Roman" w:hAnsi="Times New Roman"/>
          <w:sz w:val="28"/>
          <w:szCs w:val="28"/>
          <w:lang w:val="en-US"/>
        </w:rPr>
        <w:t xml:space="preserve"> wave.</w:t>
      </w:r>
    </w:p>
    <w:p w14:paraId="27392DCF" w14:textId="77777777" w:rsidR="002E22DA" w:rsidRPr="00151EDF" w:rsidRDefault="002E22DA" w:rsidP="002E22DA">
      <w:pPr>
        <w:spacing w:after="0"/>
        <w:ind w:firstLine="284"/>
        <w:jc w:val="both"/>
        <w:rPr>
          <w:rFonts w:ascii="Times New Roman" w:hAnsi="Times New Roman"/>
          <w:sz w:val="28"/>
          <w:szCs w:val="28"/>
          <w:lang w:val="en-US"/>
        </w:rPr>
      </w:pPr>
    </w:p>
    <w:p w14:paraId="23FA82FD" w14:textId="499CA248" w:rsidR="00D43BF1" w:rsidRPr="00151EDF" w:rsidRDefault="00D43BF1" w:rsidP="00D6254C">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The reflected wave is attenuated, and phase shifted; hence, the wave coming on the left interface has a form completed with the multiple-reflection factor. The wave propagating back at the right barrier side looks like this:</w:t>
      </w:r>
    </w:p>
    <w:p w14:paraId="2394DC3C" w14:textId="714A9F52" w:rsidR="00D6254C" w:rsidRPr="00151EDF" w:rsidRDefault="00D80C13" w:rsidP="00E21E7B">
      <w:pPr>
        <w:tabs>
          <w:tab w:val="center" w:pos="4678"/>
          <w:tab w:val="right" w:pos="9070"/>
        </w:tabs>
        <w:spacing w:after="0"/>
        <w:ind w:firstLine="284"/>
        <w:jc w:val="both"/>
        <w:rPr>
          <w:rFonts w:ascii="Times New Roman" w:hAnsi="Times New Roman"/>
          <w:sz w:val="28"/>
          <w:szCs w:val="28"/>
          <w:lang w:val="en-US"/>
        </w:rPr>
      </w:pPr>
      <w:r w:rsidRPr="00151EDF">
        <w:rPr>
          <w:rFonts w:ascii="Times New Roman" w:hAnsi="Times New Roman"/>
          <w:sz w:val="28"/>
          <w:szCs w:val="28"/>
          <w:lang w:val="en-US"/>
        </w:rPr>
        <w:tab/>
      </w:r>
      <m:oMath>
        <m:d>
          <m:dPr>
            <m:ctrlPr>
              <w:rPr>
                <w:rFonts w:ascii="Cambria Math" w:hAnsi="Cambria Math"/>
                <w:i/>
                <w:sz w:val="28"/>
                <w:szCs w:val="28"/>
                <w:lang w:val="en-US"/>
              </w:rPr>
            </m:ctrlPr>
          </m:dPr>
          <m:e>
            <m:f>
              <m:fPr>
                <m:ctrlPr>
                  <w:rPr>
                    <w:rFonts w:ascii="Cambria Math" w:hAnsi="Cambria Math"/>
                    <w:i/>
                    <w:sz w:val="28"/>
                    <w:szCs w:val="28"/>
                    <w:lang w:val="en-US"/>
                  </w:rPr>
                </m:ctrlPr>
              </m:fPr>
              <m:num>
                <m:sSub>
                  <m:sSubPr>
                    <m:ctrlPr>
                      <w:rPr>
                        <w:rFonts w:ascii="Cambria Math" w:hAnsi="Cambria Math"/>
                        <w:i/>
                        <w:sz w:val="28"/>
                        <w:szCs w:val="28"/>
                        <w:lang w:val="en-US"/>
                      </w:rPr>
                    </m:ctrlPr>
                  </m:sSubPr>
                  <m:e>
                    <m:r>
                      <w:rPr>
                        <w:rFonts w:ascii="Cambria Math" w:hAnsi="Cambria Math"/>
                        <w:sz w:val="28"/>
                        <w:szCs w:val="28"/>
                        <w:lang w:val="en-US"/>
                      </w:rPr>
                      <m:t>η</m:t>
                    </m:r>
                  </m:e>
                  <m:sub>
                    <m:r>
                      <w:rPr>
                        <w:rFonts w:ascii="Cambria Math" w:hAnsi="Cambria Math"/>
                        <w:sz w:val="28"/>
                        <w:szCs w:val="28"/>
                        <w:lang w:val="en-US"/>
                      </w:rPr>
                      <m:t>0</m:t>
                    </m:r>
                  </m:sub>
                </m:sSub>
                <m:r>
                  <w:rPr>
                    <w:rFonts w:ascii="Cambria Math" w:hAnsi="Cambria Math"/>
                    <w:sz w:val="28"/>
                    <w:szCs w:val="28"/>
                    <w:lang w:val="en-US"/>
                  </w:rPr>
                  <m:t>-η</m:t>
                </m:r>
              </m:num>
              <m:den>
                <m:sSub>
                  <m:sSubPr>
                    <m:ctrlPr>
                      <w:rPr>
                        <w:rFonts w:ascii="Cambria Math" w:hAnsi="Cambria Math"/>
                        <w:i/>
                        <w:sz w:val="28"/>
                        <w:szCs w:val="28"/>
                        <w:lang w:val="en-US"/>
                      </w:rPr>
                    </m:ctrlPr>
                  </m:sSubPr>
                  <m:e>
                    <m:r>
                      <w:rPr>
                        <w:rFonts w:ascii="Cambria Math" w:hAnsi="Cambria Math"/>
                        <w:sz w:val="28"/>
                        <w:szCs w:val="28"/>
                        <w:lang w:val="en-US"/>
                      </w:rPr>
                      <m:t>η</m:t>
                    </m:r>
                  </m:e>
                  <m:sub>
                    <m:r>
                      <w:rPr>
                        <w:rFonts w:ascii="Cambria Math" w:hAnsi="Cambria Math"/>
                        <w:sz w:val="28"/>
                        <w:szCs w:val="28"/>
                        <w:lang w:val="en-US"/>
                      </w:rPr>
                      <m:t>0</m:t>
                    </m:r>
                  </m:sub>
                </m:sSub>
                <m:r>
                  <w:rPr>
                    <w:rFonts w:ascii="Cambria Math" w:hAnsi="Cambria Math"/>
                    <w:sz w:val="28"/>
                    <w:szCs w:val="28"/>
                    <w:lang w:val="en-US"/>
                  </w:rPr>
                  <m:t>+η</m:t>
                </m:r>
              </m:den>
            </m:f>
          </m:e>
        </m:d>
        <m:r>
          <w:rPr>
            <w:rFonts w:ascii="Cambria Math" w:hAnsi="Cambria Math"/>
            <w:sz w:val="28"/>
            <w:szCs w:val="28"/>
            <w:lang w:val="en-US"/>
          </w:rPr>
          <m:t>∙</m:t>
        </m:r>
        <m:sSub>
          <m:sSubPr>
            <m:ctrlPr>
              <w:rPr>
                <w:rFonts w:ascii="Cambria Math" w:hAnsi="Cambria Math"/>
                <w:i/>
                <w:sz w:val="28"/>
                <w:szCs w:val="28"/>
                <w:lang w:val="en-US"/>
              </w:rPr>
            </m:ctrlPr>
          </m:sSubPr>
          <m:e>
            <m:r>
              <w:rPr>
                <w:rFonts w:ascii="Cambria Math" w:hAnsi="Cambria Math"/>
                <w:sz w:val="28"/>
                <w:szCs w:val="28"/>
                <w:lang w:val="en-US"/>
              </w:rPr>
              <m:t>E</m:t>
            </m:r>
          </m:e>
          <m:sub>
            <m:r>
              <w:rPr>
                <w:rFonts w:ascii="Cambria Math" w:hAnsi="Cambria Math"/>
                <w:sz w:val="28"/>
                <w:szCs w:val="28"/>
                <w:lang w:val="en-US"/>
              </w:rPr>
              <m:t>r</m:t>
            </m:r>
          </m:sub>
        </m:sSub>
        <m:r>
          <w:rPr>
            <w:rFonts w:ascii="Cambria Math" w:hAnsi="Cambria Math"/>
            <w:sz w:val="28"/>
            <w:szCs w:val="28"/>
            <w:lang w:val="en-US"/>
          </w:rPr>
          <m:t>∙</m:t>
        </m:r>
        <m:sSup>
          <m:sSupPr>
            <m:ctrlPr>
              <w:rPr>
                <w:rFonts w:ascii="Cambria Math" w:hAnsi="Cambria Math"/>
                <w:i/>
                <w:sz w:val="28"/>
                <w:szCs w:val="28"/>
                <w:lang w:val="en-US"/>
              </w:rPr>
            </m:ctrlPr>
          </m:sSupPr>
          <m:e>
            <m:r>
              <w:rPr>
                <w:rFonts w:ascii="Cambria Math" w:hAnsi="Cambria Math"/>
                <w:sz w:val="28"/>
                <w:szCs w:val="28"/>
                <w:lang w:val="en-US"/>
              </w:rPr>
              <m:t>e</m:t>
            </m:r>
          </m:e>
          <m:sup>
            <m:r>
              <w:rPr>
                <w:rFonts w:ascii="Cambria Math" w:hAnsi="Cambria Math"/>
                <w:sz w:val="28"/>
                <w:szCs w:val="28"/>
                <w:lang w:val="en-US"/>
              </w:rPr>
              <m:t>-γt</m:t>
            </m:r>
          </m:sup>
        </m:sSup>
      </m:oMath>
      <w:r w:rsidRPr="00151EDF">
        <w:rPr>
          <w:rFonts w:ascii="Times New Roman" w:hAnsi="Times New Roman"/>
          <w:sz w:val="28"/>
          <w:szCs w:val="28"/>
          <w:lang w:val="en-US"/>
        </w:rPr>
        <w:t xml:space="preserve"> </w:t>
      </w:r>
      <w:r w:rsidRPr="00151EDF">
        <w:rPr>
          <w:rFonts w:ascii="Times New Roman" w:hAnsi="Times New Roman"/>
          <w:sz w:val="28"/>
          <w:szCs w:val="28"/>
          <w:lang w:val="en-US"/>
        </w:rPr>
        <w:tab/>
        <w:t>(12)</w:t>
      </w:r>
    </w:p>
    <w:p w14:paraId="28550354" w14:textId="30314654" w:rsidR="00D6254C" w:rsidRPr="00151EDF" w:rsidRDefault="00BC143B" w:rsidP="00D6254C">
      <w:pPr>
        <w:keepNext/>
        <w:jc w:val="both"/>
      </w:pPr>
      <w:r w:rsidRPr="00151EDF">
        <w:rPr>
          <w:noProof/>
          <w:lang w:eastAsia="cs-CZ"/>
        </w:rPr>
        <w:drawing>
          <wp:inline distT="0" distB="0" distL="0" distR="0" wp14:anchorId="6D63DAAE" wp14:editId="47B0A4CD">
            <wp:extent cx="5759450" cy="3594100"/>
            <wp:effectExtent l="0" t="0" r="0" b="6350"/>
            <wp:docPr id="17" name="Obráze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ultiple Reflections Principle within Barrier Including Transmission and Reflection Coefficients.png"/>
                    <pic:cNvPicPr/>
                  </pic:nvPicPr>
                  <pic:blipFill>
                    <a:blip r:embed="rId22">
                      <a:extLst>
                        <a:ext uri="{28A0092B-C50C-407E-A947-70E740481C1C}">
                          <a14:useLocalDpi xmlns:a14="http://schemas.microsoft.com/office/drawing/2010/main" val="0"/>
                        </a:ext>
                      </a:extLst>
                    </a:blip>
                    <a:stretch>
                      <a:fillRect/>
                    </a:stretch>
                  </pic:blipFill>
                  <pic:spPr>
                    <a:xfrm>
                      <a:off x="0" y="0"/>
                      <a:ext cx="5759450" cy="3594100"/>
                    </a:xfrm>
                    <a:prstGeom prst="rect">
                      <a:avLst/>
                    </a:prstGeom>
                  </pic:spPr>
                </pic:pic>
              </a:graphicData>
            </a:graphic>
          </wp:inline>
        </w:drawing>
      </w:r>
    </w:p>
    <w:p w14:paraId="1736FB69" w14:textId="05C7CD54" w:rsidR="007D71C6" w:rsidRPr="00151EDF" w:rsidRDefault="00D6254C" w:rsidP="00D6254C">
      <w:pPr>
        <w:pStyle w:val="Titulek"/>
        <w:jc w:val="both"/>
        <w:rPr>
          <w:i w:val="0"/>
          <w:szCs w:val="26"/>
          <w:lang w:val="en-US"/>
        </w:rPr>
      </w:pPr>
      <w:bookmarkStart w:id="45" w:name="_Toc45366581"/>
      <w:r w:rsidRPr="00151EDF">
        <w:rPr>
          <w:szCs w:val="26"/>
          <w:lang w:val="en-US"/>
        </w:rPr>
        <w:t xml:space="preserve">Fig. </w:t>
      </w:r>
      <w:r w:rsidRPr="00151EDF">
        <w:rPr>
          <w:szCs w:val="26"/>
          <w:lang w:val="en-US"/>
        </w:rPr>
        <w:fldChar w:fldCharType="begin"/>
      </w:r>
      <w:r w:rsidRPr="00151EDF">
        <w:rPr>
          <w:szCs w:val="26"/>
          <w:lang w:val="en-US"/>
        </w:rPr>
        <w:instrText xml:space="preserve"> SEQ Figure \* ARABIC </w:instrText>
      </w:r>
      <w:r w:rsidRPr="00151EDF">
        <w:rPr>
          <w:szCs w:val="26"/>
          <w:lang w:val="en-US"/>
        </w:rPr>
        <w:fldChar w:fldCharType="separate"/>
      </w:r>
      <w:r w:rsidR="009A5EB4">
        <w:rPr>
          <w:noProof/>
          <w:szCs w:val="26"/>
          <w:lang w:val="en-US"/>
        </w:rPr>
        <w:t>8</w:t>
      </w:r>
      <w:r w:rsidRPr="00151EDF">
        <w:rPr>
          <w:szCs w:val="26"/>
          <w:lang w:val="en-US"/>
        </w:rPr>
        <w:fldChar w:fldCharType="end"/>
      </w:r>
      <w:r w:rsidRPr="00151EDF">
        <w:rPr>
          <w:szCs w:val="26"/>
          <w:lang w:val="en-US"/>
        </w:rPr>
        <w:t xml:space="preserve">. Multiple Reflections Principle within Barrier Including Transmission and Reflection Coefficients. </w:t>
      </w:r>
      <w:r w:rsidRPr="00151EDF">
        <w:rPr>
          <w:i w:val="0"/>
          <w:szCs w:val="26"/>
          <w:lang w:val="en-US"/>
        </w:rPr>
        <w:t>[</w:t>
      </w:r>
      <w:r w:rsidR="00C316C8" w:rsidRPr="00151EDF">
        <w:rPr>
          <w:i w:val="0"/>
          <w:szCs w:val="26"/>
          <w:lang w:val="en-US"/>
        </w:rPr>
        <w:t>7</w:t>
      </w:r>
      <w:r w:rsidRPr="00151EDF">
        <w:rPr>
          <w:i w:val="0"/>
          <w:szCs w:val="26"/>
          <w:lang w:val="en-US"/>
        </w:rPr>
        <w:t>]</w:t>
      </w:r>
      <w:bookmarkEnd w:id="45"/>
    </w:p>
    <w:p w14:paraId="611B1378" w14:textId="0C46FCB5" w:rsidR="00E21E7B" w:rsidRPr="00151EDF" w:rsidRDefault="00E21E7B" w:rsidP="00E21E7B">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lastRenderedPageBreak/>
        <w:t>Other reflected waves have similar forms, as Fig. 11 illustrates. Publication [</w:t>
      </w:r>
      <w:r w:rsidR="00C316C8" w:rsidRPr="00151EDF">
        <w:rPr>
          <w:rFonts w:ascii="Times New Roman" w:hAnsi="Times New Roman"/>
          <w:sz w:val="28"/>
          <w:szCs w:val="28"/>
          <w:lang w:val="en-US"/>
        </w:rPr>
        <w:t>7</w:t>
      </w:r>
      <w:r w:rsidRPr="00151EDF">
        <w:rPr>
          <w:rFonts w:ascii="Times New Roman" w:hAnsi="Times New Roman"/>
          <w:sz w:val="28"/>
          <w:szCs w:val="28"/>
          <w:lang w:val="en-US"/>
        </w:rPr>
        <w:t>] also claims that the total transmitted field equals to a sum of all reflected waves at the right interface.</w:t>
      </w:r>
    </w:p>
    <w:p w14:paraId="66C6C772" w14:textId="77777777" w:rsidR="00E21E7B" w:rsidRPr="00151EDF" w:rsidRDefault="00E21E7B" w:rsidP="00E21E7B">
      <w:pPr>
        <w:tabs>
          <w:tab w:val="center" w:pos="4536"/>
          <w:tab w:val="right" w:pos="9070"/>
        </w:tabs>
        <w:ind w:firstLine="284"/>
        <w:jc w:val="both"/>
        <w:rPr>
          <w:rFonts w:ascii="Times New Roman" w:hAnsi="Times New Roman"/>
          <w:sz w:val="28"/>
          <w:szCs w:val="28"/>
          <w:lang w:val="en-US"/>
        </w:rPr>
      </w:pPr>
      <w:r w:rsidRPr="00151EDF">
        <w:rPr>
          <w:rFonts w:ascii="Times New Roman" w:hAnsi="Times New Roman"/>
          <w:sz w:val="28"/>
          <w:szCs w:val="28"/>
          <w:lang w:val="en-US"/>
        </w:rPr>
        <w:tab/>
      </w:r>
      <m:oMath>
        <m:sSub>
          <m:sSubPr>
            <m:ctrlPr>
              <w:rPr>
                <w:rFonts w:ascii="Cambria Math" w:hAnsi="Cambria Math"/>
                <w:i/>
                <w:sz w:val="28"/>
                <w:szCs w:val="28"/>
                <w:lang w:val="en-US"/>
              </w:rPr>
            </m:ctrlPr>
          </m:sSubPr>
          <m:e>
            <m:r>
              <w:rPr>
                <w:rFonts w:ascii="Cambria Math" w:hAnsi="Cambria Math"/>
                <w:sz w:val="28"/>
                <w:szCs w:val="28"/>
                <w:lang w:val="en-US"/>
              </w:rPr>
              <m:t>E</m:t>
            </m:r>
          </m:e>
          <m:sub>
            <m:r>
              <w:rPr>
                <w:rFonts w:ascii="Cambria Math" w:hAnsi="Cambria Math"/>
                <w:sz w:val="28"/>
                <w:szCs w:val="28"/>
                <w:lang w:val="en-US"/>
              </w:rPr>
              <m:t>t</m:t>
            </m:r>
          </m:sub>
        </m:sSub>
        <m:r>
          <w:rPr>
            <w:rFonts w:ascii="Cambria Math" w:hAnsi="Cambria Math"/>
            <w:sz w:val="28"/>
            <w:szCs w:val="28"/>
            <w:lang w:val="en-US"/>
          </w:rPr>
          <m:t>=</m:t>
        </m:r>
        <m:sSub>
          <m:sSubPr>
            <m:ctrlPr>
              <w:rPr>
                <w:rFonts w:ascii="Cambria Math" w:hAnsi="Cambria Math"/>
                <w:i/>
                <w:sz w:val="28"/>
                <w:szCs w:val="28"/>
                <w:lang w:val="en-US"/>
              </w:rPr>
            </m:ctrlPr>
          </m:sSubPr>
          <m:e>
            <m:r>
              <w:rPr>
                <w:rFonts w:ascii="Cambria Math" w:hAnsi="Cambria Math"/>
                <w:sz w:val="28"/>
                <w:szCs w:val="28"/>
                <w:lang w:val="en-US"/>
              </w:rPr>
              <m:t>E</m:t>
            </m:r>
          </m:e>
          <m:sub>
            <m:r>
              <w:rPr>
                <w:rFonts w:ascii="Cambria Math" w:hAnsi="Cambria Math"/>
                <w:sz w:val="28"/>
                <w:szCs w:val="28"/>
                <w:lang w:val="en-US"/>
              </w:rPr>
              <m:t>t1</m:t>
            </m:r>
          </m:sub>
        </m:sSub>
        <m:r>
          <w:rPr>
            <w:rFonts w:ascii="Cambria Math" w:hAnsi="Cambria Math"/>
            <w:sz w:val="28"/>
            <w:szCs w:val="28"/>
            <w:lang w:val="en-US"/>
          </w:rPr>
          <m:t>+</m:t>
        </m:r>
        <m:sSub>
          <m:sSubPr>
            <m:ctrlPr>
              <w:rPr>
                <w:rFonts w:ascii="Cambria Math" w:hAnsi="Cambria Math"/>
                <w:i/>
                <w:sz w:val="28"/>
                <w:szCs w:val="28"/>
                <w:lang w:val="en-US"/>
              </w:rPr>
            </m:ctrlPr>
          </m:sSubPr>
          <m:e>
            <m:r>
              <w:rPr>
                <w:rFonts w:ascii="Cambria Math" w:hAnsi="Cambria Math"/>
                <w:sz w:val="28"/>
                <w:szCs w:val="28"/>
                <w:lang w:val="en-US"/>
              </w:rPr>
              <m:t>E</m:t>
            </m:r>
          </m:e>
          <m:sub>
            <m:r>
              <w:rPr>
                <w:rFonts w:ascii="Cambria Math" w:hAnsi="Cambria Math"/>
                <w:sz w:val="28"/>
                <w:szCs w:val="28"/>
                <w:lang w:val="en-US"/>
              </w:rPr>
              <m:t>t2</m:t>
            </m:r>
          </m:sub>
        </m:sSub>
        <m:r>
          <w:rPr>
            <w:rFonts w:ascii="Cambria Math" w:hAnsi="Cambria Math"/>
            <w:sz w:val="28"/>
            <w:szCs w:val="28"/>
            <w:lang w:val="en-US"/>
          </w:rPr>
          <m:t>+ ... +</m:t>
        </m:r>
        <m:sSub>
          <m:sSubPr>
            <m:ctrlPr>
              <w:rPr>
                <w:rFonts w:ascii="Cambria Math" w:hAnsi="Cambria Math"/>
                <w:i/>
                <w:sz w:val="28"/>
                <w:szCs w:val="28"/>
                <w:lang w:val="en-US"/>
              </w:rPr>
            </m:ctrlPr>
          </m:sSubPr>
          <m:e>
            <m:r>
              <w:rPr>
                <w:rFonts w:ascii="Cambria Math" w:hAnsi="Cambria Math"/>
                <w:sz w:val="28"/>
                <w:szCs w:val="28"/>
                <w:lang w:val="en-US"/>
              </w:rPr>
              <m:t>E</m:t>
            </m:r>
          </m:e>
          <m:sub>
            <m:r>
              <w:rPr>
                <w:rFonts w:ascii="Cambria Math" w:hAnsi="Cambria Math"/>
                <w:sz w:val="28"/>
                <w:szCs w:val="28"/>
                <w:lang w:val="en-US"/>
              </w:rPr>
              <m:t>tn</m:t>
            </m:r>
          </m:sub>
        </m:sSub>
        <m:r>
          <w:rPr>
            <w:rFonts w:ascii="Cambria Math" w:hAnsi="Cambria Math"/>
            <w:sz w:val="28"/>
            <w:szCs w:val="28"/>
            <w:lang w:val="en-US"/>
          </w:rPr>
          <m:t>=</m:t>
        </m:r>
        <m:sSub>
          <m:sSubPr>
            <m:ctrlPr>
              <w:rPr>
                <w:rFonts w:ascii="Cambria Math" w:hAnsi="Cambria Math"/>
                <w:i/>
                <w:sz w:val="28"/>
                <w:szCs w:val="28"/>
                <w:lang w:val="en-US"/>
              </w:rPr>
            </m:ctrlPr>
          </m:sSubPr>
          <m:e>
            <m:r>
              <w:rPr>
                <w:rFonts w:ascii="Cambria Math" w:hAnsi="Cambria Math"/>
                <w:sz w:val="28"/>
                <w:szCs w:val="28"/>
                <w:lang w:val="en-US"/>
              </w:rPr>
              <m:t>E</m:t>
            </m:r>
          </m:e>
          <m:sub>
            <m:r>
              <w:rPr>
                <w:rFonts w:ascii="Cambria Math" w:hAnsi="Cambria Math"/>
                <w:sz w:val="28"/>
                <w:szCs w:val="28"/>
                <w:lang w:val="en-US"/>
              </w:rPr>
              <m:t>t1</m:t>
            </m:r>
          </m:sub>
        </m:sSub>
        <m:d>
          <m:dPr>
            <m:ctrlPr>
              <w:rPr>
                <w:rFonts w:ascii="Cambria Math" w:hAnsi="Cambria Math"/>
                <w:i/>
                <w:sz w:val="28"/>
                <w:szCs w:val="28"/>
                <w:lang w:val="en-US"/>
              </w:rPr>
            </m:ctrlPr>
          </m:dPr>
          <m:e>
            <m:r>
              <w:rPr>
                <w:rFonts w:ascii="Cambria Math" w:hAnsi="Cambria Math"/>
                <w:sz w:val="28"/>
                <w:szCs w:val="28"/>
                <w:lang w:val="en-US"/>
              </w:rPr>
              <m:t>1+</m:t>
            </m:r>
            <m:sSub>
              <m:sSubPr>
                <m:ctrlPr>
                  <w:rPr>
                    <w:rFonts w:ascii="Cambria Math" w:hAnsi="Cambria Math"/>
                    <w:i/>
                    <w:sz w:val="28"/>
                    <w:szCs w:val="28"/>
                    <w:lang w:val="en-US"/>
                  </w:rPr>
                </m:ctrlPr>
              </m:sSubPr>
              <m:e>
                <m:r>
                  <w:rPr>
                    <w:rFonts w:ascii="Cambria Math" w:hAnsi="Cambria Math"/>
                    <w:sz w:val="28"/>
                    <w:szCs w:val="28"/>
                    <w:lang w:val="en-US"/>
                  </w:rPr>
                  <m:t>∆</m:t>
                </m:r>
              </m:e>
              <m:sub>
                <m:r>
                  <w:rPr>
                    <w:rFonts w:ascii="Cambria Math" w:hAnsi="Cambria Math"/>
                    <w:sz w:val="28"/>
                    <w:szCs w:val="28"/>
                    <w:lang w:val="en-US"/>
                  </w:rPr>
                  <m:t>2</m:t>
                </m:r>
              </m:sub>
            </m:sSub>
            <m:r>
              <w:rPr>
                <w:rFonts w:ascii="Cambria Math" w:hAnsi="Cambria Math"/>
                <w:sz w:val="28"/>
                <w:szCs w:val="28"/>
                <w:lang w:val="en-US"/>
              </w:rPr>
              <m:t>+ ... +</m:t>
            </m:r>
            <m:sSub>
              <m:sSubPr>
                <m:ctrlPr>
                  <w:rPr>
                    <w:rFonts w:ascii="Cambria Math" w:hAnsi="Cambria Math"/>
                    <w:i/>
                    <w:sz w:val="28"/>
                    <w:szCs w:val="28"/>
                    <w:lang w:val="en-US"/>
                  </w:rPr>
                </m:ctrlPr>
              </m:sSubPr>
              <m:e>
                <m:r>
                  <w:rPr>
                    <w:rFonts w:ascii="Cambria Math" w:hAnsi="Cambria Math"/>
                    <w:sz w:val="28"/>
                    <w:szCs w:val="28"/>
                    <w:lang w:val="en-US"/>
                  </w:rPr>
                  <m:t>∆</m:t>
                </m:r>
              </m:e>
              <m:sub>
                <m:r>
                  <w:rPr>
                    <w:rFonts w:ascii="Cambria Math" w:hAnsi="Cambria Math"/>
                    <w:sz w:val="28"/>
                    <w:szCs w:val="28"/>
                    <w:lang w:val="en-US"/>
                  </w:rPr>
                  <m:t>n</m:t>
                </m:r>
              </m:sub>
            </m:sSub>
          </m:e>
        </m:d>
      </m:oMath>
      <w:r w:rsidRPr="00151EDF">
        <w:rPr>
          <w:rFonts w:ascii="Times New Roman" w:hAnsi="Times New Roman"/>
          <w:sz w:val="28"/>
          <w:szCs w:val="28"/>
          <w:lang w:val="en-US"/>
        </w:rPr>
        <w:t xml:space="preserve"> </w:t>
      </w:r>
      <w:r w:rsidRPr="00151EDF">
        <w:rPr>
          <w:rFonts w:ascii="Times New Roman" w:hAnsi="Times New Roman"/>
          <w:sz w:val="28"/>
          <w:szCs w:val="28"/>
          <w:lang w:val="en-US"/>
        </w:rPr>
        <w:tab/>
        <w:t>(13)</w:t>
      </w:r>
    </w:p>
    <w:p w14:paraId="56CF130F" w14:textId="72DE4CFB" w:rsidR="00E21E7B" w:rsidRPr="00151EDF" w:rsidRDefault="00E21E7B" w:rsidP="00E21E7B">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The final multiple-reflection loss equation is based on knowledge of (1), (13) and multiple-reflection factor.</w:t>
      </w:r>
    </w:p>
    <w:p w14:paraId="47D36F6B" w14:textId="4BE0F2DC" w:rsidR="00BF1441" w:rsidRPr="00151EDF" w:rsidRDefault="00E050DE" w:rsidP="004F07BE">
      <w:pPr>
        <w:tabs>
          <w:tab w:val="center" w:pos="4395"/>
          <w:tab w:val="right" w:pos="9070"/>
        </w:tabs>
        <w:ind w:firstLine="284"/>
        <w:jc w:val="both"/>
        <w:rPr>
          <w:rFonts w:ascii="Times New Roman" w:hAnsi="Times New Roman"/>
          <w:sz w:val="28"/>
          <w:szCs w:val="28"/>
          <w:lang w:val="en-US"/>
        </w:rPr>
      </w:pPr>
      <w:r w:rsidRPr="00151EDF">
        <w:rPr>
          <w:rFonts w:ascii="Times New Roman" w:hAnsi="Times New Roman"/>
          <w:sz w:val="28"/>
          <w:szCs w:val="28"/>
          <w:lang w:val="en-US"/>
        </w:rPr>
        <w:tab/>
      </w:r>
      <m:oMath>
        <m:r>
          <w:rPr>
            <w:rFonts w:ascii="Cambria Math" w:hAnsi="Cambria Math"/>
            <w:sz w:val="28"/>
            <w:szCs w:val="28"/>
            <w:lang w:val="en-US"/>
          </w:rPr>
          <m:t>M=20</m:t>
        </m:r>
        <m:func>
          <m:funcPr>
            <m:ctrlPr>
              <w:rPr>
                <w:rFonts w:ascii="Cambria Math" w:hAnsi="Cambria Math"/>
                <w:i/>
                <w:sz w:val="28"/>
                <w:szCs w:val="28"/>
                <w:lang w:val="en-US"/>
              </w:rPr>
            </m:ctrlPr>
          </m:funcPr>
          <m:fName>
            <m:sSub>
              <m:sSubPr>
                <m:ctrlPr>
                  <w:rPr>
                    <w:rFonts w:ascii="Cambria Math" w:hAnsi="Cambria Math"/>
                    <w:i/>
                    <w:sz w:val="28"/>
                    <w:szCs w:val="28"/>
                    <w:lang w:val="en-US"/>
                  </w:rPr>
                </m:ctrlPr>
              </m:sSubPr>
              <m:e>
                <m:r>
                  <m:rPr>
                    <m:sty m:val="p"/>
                  </m:rPr>
                  <w:rPr>
                    <w:rFonts w:ascii="Cambria Math" w:hAnsi="Cambria Math"/>
                    <w:sz w:val="28"/>
                    <w:szCs w:val="28"/>
                    <w:lang w:val="en-US"/>
                  </w:rPr>
                  <m:t>log</m:t>
                </m:r>
              </m:e>
              <m:sub>
                <m:r>
                  <w:rPr>
                    <w:rFonts w:ascii="Cambria Math" w:hAnsi="Cambria Math"/>
                    <w:sz w:val="28"/>
                    <w:szCs w:val="28"/>
                    <w:lang w:val="en-US"/>
                  </w:rPr>
                  <m:t>10</m:t>
                </m:r>
              </m:sub>
            </m:sSub>
          </m:fName>
          <m:e>
            <m:d>
              <m:dPr>
                <m:begChr m:val="|"/>
                <m:endChr m:val="|"/>
                <m:ctrlPr>
                  <w:rPr>
                    <w:rFonts w:ascii="Cambria Math" w:hAnsi="Cambria Math"/>
                    <w:i/>
                    <w:sz w:val="28"/>
                    <w:szCs w:val="28"/>
                    <w:lang w:val="en-US"/>
                  </w:rPr>
                </m:ctrlPr>
              </m:dPr>
              <m:e>
                <m:r>
                  <w:rPr>
                    <w:rFonts w:ascii="Cambria Math" w:hAnsi="Cambria Math"/>
                    <w:sz w:val="28"/>
                    <w:szCs w:val="28"/>
                    <w:lang w:val="en-US"/>
                  </w:rPr>
                  <m:t>1-</m:t>
                </m:r>
                <m:sSup>
                  <m:sSupPr>
                    <m:ctrlPr>
                      <w:rPr>
                        <w:rFonts w:ascii="Cambria Math" w:hAnsi="Cambria Math"/>
                        <w:i/>
                        <w:sz w:val="28"/>
                        <w:szCs w:val="28"/>
                        <w:lang w:val="en-US"/>
                      </w:rPr>
                    </m:ctrlPr>
                  </m:sSupPr>
                  <m:e>
                    <m:d>
                      <m:dPr>
                        <m:ctrlPr>
                          <w:rPr>
                            <w:rFonts w:ascii="Cambria Math" w:hAnsi="Cambria Math"/>
                            <w:i/>
                            <w:sz w:val="28"/>
                            <w:szCs w:val="28"/>
                            <w:lang w:val="en-US"/>
                          </w:rPr>
                        </m:ctrlPr>
                      </m:dPr>
                      <m:e>
                        <m:f>
                          <m:fPr>
                            <m:ctrlPr>
                              <w:rPr>
                                <w:rFonts w:ascii="Cambria Math" w:hAnsi="Cambria Math"/>
                                <w:i/>
                                <w:sz w:val="28"/>
                                <w:szCs w:val="28"/>
                                <w:lang w:val="en-US"/>
                              </w:rPr>
                            </m:ctrlPr>
                          </m:fPr>
                          <m:num>
                            <m:sSub>
                              <m:sSubPr>
                                <m:ctrlPr>
                                  <w:rPr>
                                    <w:rFonts w:ascii="Cambria Math" w:hAnsi="Cambria Math"/>
                                    <w:i/>
                                    <w:sz w:val="28"/>
                                    <w:szCs w:val="28"/>
                                    <w:lang w:val="en-US"/>
                                  </w:rPr>
                                </m:ctrlPr>
                              </m:sSubPr>
                              <m:e>
                                <m:r>
                                  <w:rPr>
                                    <w:rFonts w:ascii="Cambria Math" w:hAnsi="Cambria Math"/>
                                    <w:sz w:val="28"/>
                                    <w:szCs w:val="28"/>
                                    <w:lang w:val="en-US"/>
                                  </w:rPr>
                                  <m:t>η</m:t>
                                </m:r>
                              </m:e>
                              <m:sub>
                                <m:r>
                                  <w:rPr>
                                    <w:rFonts w:ascii="Cambria Math" w:hAnsi="Cambria Math"/>
                                    <w:sz w:val="28"/>
                                    <w:szCs w:val="28"/>
                                    <w:lang w:val="en-US"/>
                                  </w:rPr>
                                  <m:t>0</m:t>
                                </m:r>
                              </m:sub>
                            </m:sSub>
                            <m:r>
                              <w:rPr>
                                <w:rFonts w:ascii="Cambria Math" w:hAnsi="Cambria Math"/>
                                <w:sz w:val="28"/>
                                <w:szCs w:val="28"/>
                                <w:lang w:val="en-US"/>
                              </w:rPr>
                              <m:t>-η</m:t>
                            </m:r>
                          </m:num>
                          <m:den>
                            <m:sSub>
                              <m:sSubPr>
                                <m:ctrlPr>
                                  <w:rPr>
                                    <w:rFonts w:ascii="Cambria Math" w:hAnsi="Cambria Math"/>
                                    <w:i/>
                                    <w:sz w:val="28"/>
                                    <w:szCs w:val="28"/>
                                    <w:lang w:val="en-US"/>
                                  </w:rPr>
                                </m:ctrlPr>
                              </m:sSubPr>
                              <m:e>
                                <m:r>
                                  <w:rPr>
                                    <w:rFonts w:ascii="Cambria Math" w:hAnsi="Cambria Math"/>
                                    <w:sz w:val="28"/>
                                    <w:szCs w:val="28"/>
                                    <w:lang w:val="en-US"/>
                                  </w:rPr>
                                  <m:t>η</m:t>
                                </m:r>
                              </m:e>
                              <m:sub>
                                <m:r>
                                  <w:rPr>
                                    <w:rFonts w:ascii="Cambria Math" w:hAnsi="Cambria Math"/>
                                    <w:sz w:val="28"/>
                                    <w:szCs w:val="28"/>
                                    <w:lang w:val="en-US"/>
                                  </w:rPr>
                                  <m:t>0</m:t>
                                </m:r>
                              </m:sub>
                            </m:sSub>
                            <m:r>
                              <w:rPr>
                                <w:rFonts w:ascii="Cambria Math" w:hAnsi="Cambria Math"/>
                                <w:sz w:val="28"/>
                                <w:szCs w:val="28"/>
                                <w:lang w:val="en-US"/>
                              </w:rPr>
                              <m:t>+η</m:t>
                            </m:r>
                          </m:den>
                        </m:f>
                      </m:e>
                    </m:d>
                  </m:e>
                  <m:sup>
                    <m:r>
                      <w:rPr>
                        <w:rFonts w:ascii="Cambria Math" w:hAnsi="Cambria Math"/>
                        <w:sz w:val="28"/>
                        <w:szCs w:val="28"/>
                        <w:lang w:val="en-US"/>
                      </w:rPr>
                      <m:t>2</m:t>
                    </m:r>
                  </m:sup>
                </m:sSup>
                <m:sSup>
                  <m:sSupPr>
                    <m:ctrlPr>
                      <w:rPr>
                        <w:rFonts w:ascii="Cambria Math" w:hAnsi="Cambria Math"/>
                        <w:i/>
                        <w:sz w:val="28"/>
                        <w:szCs w:val="28"/>
                        <w:lang w:val="en-US"/>
                      </w:rPr>
                    </m:ctrlPr>
                  </m:sSupPr>
                  <m:e>
                    <m:r>
                      <w:rPr>
                        <w:rFonts w:ascii="Cambria Math" w:hAnsi="Cambria Math"/>
                        <w:sz w:val="28"/>
                        <w:szCs w:val="28"/>
                        <w:lang w:val="en-US"/>
                      </w:rPr>
                      <m:t>e</m:t>
                    </m:r>
                  </m:e>
                  <m:sup>
                    <m:r>
                      <w:rPr>
                        <w:rFonts w:ascii="Cambria Math" w:hAnsi="Cambria Math"/>
                        <w:sz w:val="28"/>
                        <w:szCs w:val="28"/>
                        <w:lang w:val="en-US"/>
                      </w:rPr>
                      <m:t>-2γt</m:t>
                    </m:r>
                  </m:sup>
                </m:sSup>
              </m:e>
            </m:d>
            <m:d>
              <m:dPr>
                <m:begChr m:val="["/>
                <m:endChr m:val="]"/>
                <m:ctrlPr>
                  <w:rPr>
                    <w:rFonts w:ascii="Cambria Math" w:hAnsi="Cambria Math"/>
                    <w:i/>
                    <w:sz w:val="28"/>
                    <w:szCs w:val="28"/>
                    <w:lang w:val="en-US"/>
                  </w:rPr>
                </m:ctrlPr>
              </m:dPr>
              <m:e>
                <m:r>
                  <w:rPr>
                    <w:rFonts w:ascii="Cambria Math" w:hAnsi="Cambria Math"/>
                    <w:sz w:val="28"/>
                    <w:szCs w:val="28"/>
                    <w:lang w:val="en-US"/>
                  </w:rPr>
                  <m:t>dB</m:t>
                </m:r>
              </m:e>
            </m:d>
          </m:e>
        </m:func>
      </m:oMath>
      <w:r w:rsidRPr="00151EDF">
        <w:rPr>
          <w:rFonts w:ascii="Times New Roman" w:hAnsi="Times New Roman"/>
          <w:sz w:val="28"/>
          <w:szCs w:val="28"/>
          <w:lang w:val="en-US"/>
        </w:rPr>
        <w:t xml:space="preserve"> </w:t>
      </w:r>
      <w:r w:rsidRPr="00151EDF">
        <w:rPr>
          <w:rFonts w:ascii="Times New Roman" w:hAnsi="Times New Roman"/>
          <w:sz w:val="28"/>
          <w:szCs w:val="28"/>
          <w:lang w:val="en-US"/>
        </w:rPr>
        <w:tab/>
        <w:t>(14)</w:t>
      </w:r>
    </w:p>
    <w:p w14:paraId="1766C45E" w14:textId="40C56355" w:rsidR="00BF1441" w:rsidRPr="00151EDF" w:rsidRDefault="004C608E" w:rsidP="004C608E">
      <w:pPr>
        <w:pStyle w:val="Nadpis2"/>
        <w:rPr>
          <w:lang w:val="en-US"/>
        </w:rPr>
      </w:pPr>
      <w:bookmarkStart w:id="46" w:name="_Toc45366714"/>
      <w:r w:rsidRPr="00151EDF">
        <w:rPr>
          <w:lang w:val="en-US"/>
        </w:rPr>
        <w:t>PRINCIPLE OF CMOS SENSORS</w:t>
      </w:r>
      <w:bookmarkEnd w:id="46"/>
    </w:p>
    <w:p w14:paraId="5BDD2760" w14:textId="5895EFC7" w:rsidR="004C608E" w:rsidRPr="00151EDF" w:rsidRDefault="001F3EE0" w:rsidP="001F3EE0">
      <w:pPr>
        <w:ind w:firstLine="284"/>
        <w:jc w:val="both"/>
        <w:rPr>
          <w:rFonts w:ascii="Times New Roman" w:hAnsi="Times New Roman"/>
          <w:sz w:val="28"/>
          <w:szCs w:val="28"/>
          <w:lang w:val="en-US"/>
        </w:rPr>
      </w:pPr>
      <w:r w:rsidRPr="00151EDF">
        <w:rPr>
          <w:rFonts w:ascii="Times New Roman" w:hAnsi="Times New Roman"/>
          <w:sz w:val="28"/>
          <w:szCs w:val="28"/>
          <w:lang w:val="en-US"/>
        </w:rPr>
        <w:t>Th</w:t>
      </w:r>
      <w:r w:rsidR="00B645C0">
        <w:rPr>
          <w:rFonts w:ascii="Times New Roman" w:hAnsi="Times New Roman"/>
          <w:sz w:val="28"/>
          <w:szCs w:val="28"/>
          <w:lang w:val="en-US"/>
        </w:rPr>
        <w:t>is</w:t>
      </w:r>
      <w:r w:rsidRPr="00151EDF">
        <w:rPr>
          <w:rFonts w:ascii="Times New Roman" w:hAnsi="Times New Roman"/>
          <w:sz w:val="28"/>
          <w:szCs w:val="28"/>
          <w:lang w:val="en-US"/>
        </w:rPr>
        <w:t xml:space="preserve"> section of doctoral thes</w:t>
      </w:r>
      <w:r w:rsidR="00B645C0">
        <w:rPr>
          <w:rFonts w:ascii="Times New Roman" w:hAnsi="Times New Roman"/>
          <w:sz w:val="28"/>
          <w:szCs w:val="28"/>
          <w:lang w:val="en-US"/>
        </w:rPr>
        <w:t>i</w:t>
      </w:r>
      <w:r w:rsidRPr="00151EDF">
        <w:rPr>
          <w:rFonts w:ascii="Times New Roman" w:hAnsi="Times New Roman"/>
          <w:sz w:val="28"/>
          <w:szCs w:val="28"/>
          <w:lang w:val="en-US"/>
        </w:rPr>
        <w:t xml:space="preserve">s describes the principles of image sensors used for security cameras, namely CCD and CMOS sensors. </w:t>
      </w:r>
      <w:r w:rsidR="005A419B" w:rsidRPr="00151EDF">
        <w:rPr>
          <w:rFonts w:ascii="Times New Roman" w:hAnsi="Times New Roman"/>
          <w:sz w:val="28"/>
          <w:szCs w:val="28"/>
          <w:lang w:val="en-US"/>
        </w:rPr>
        <w:t>The fundamental principle of image sensors consists in light conversion by exploiting the photoelectric effect into electrons which are suitable for processing in a printed circuit board.</w:t>
      </w:r>
      <w:r w:rsidR="003B59F4" w:rsidRPr="00151EDF">
        <w:rPr>
          <w:rFonts w:ascii="Times New Roman" w:hAnsi="Times New Roman"/>
          <w:sz w:val="28"/>
          <w:szCs w:val="28"/>
          <w:lang w:val="en-US"/>
        </w:rPr>
        <w:t xml:space="preserve"> The photoelectric effect is a physical phenomenon in which electrons are emitted from substance because of electromagnetic radiation absorption by</w:t>
      </w:r>
      <w:r w:rsidR="00B645C0">
        <w:rPr>
          <w:rFonts w:ascii="Times New Roman" w:hAnsi="Times New Roman"/>
          <w:sz w:val="28"/>
          <w:szCs w:val="28"/>
          <w:lang w:val="en-US"/>
        </w:rPr>
        <w:t xml:space="preserve"> a</w:t>
      </w:r>
      <w:r w:rsidR="003B59F4" w:rsidRPr="00151EDF">
        <w:rPr>
          <w:rFonts w:ascii="Times New Roman" w:hAnsi="Times New Roman"/>
          <w:sz w:val="28"/>
          <w:szCs w:val="28"/>
          <w:lang w:val="en-US"/>
        </w:rPr>
        <w:t xml:space="preserve"> matter. [</w:t>
      </w:r>
      <w:r w:rsidR="00C316C8" w:rsidRPr="00151EDF">
        <w:rPr>
          <w:rFonts w:ascii="Times New Roman" w:hAnsi="Times New Roman"/>
          <w:sz w:val="28"/>
          <w:szCs w:val="28"/>
          <w:lang w:val="en-US"/>
        </w:rPr>
        <w:t>6</w:t>
      </w:r>
      <w:r w:rsidR="002353A2">
        <w:rPr>
          <w:rFonts w:ascii="Times New Roman" w:hAnsi="Times New Roman"/>
          <w:sz w:val="28"/>
          <w:szCs w:val="28"/>
          <w:lang w:val="en-US"/>
        </w:rPr>
        <w:t>0</w:t>
      </w:r>
      <w:r w:rsidR="003B59F4" w:rsidRPr="00151EDF">
        <w:rPr>
          <w:rFonts w:ascii="Times New Roman" w:hAnsi="Times New Roman"/>
          <w:sz w:val="28"/>
          <w:szCs w:val="28"/>
          <w:lang w:val="en-US"/>
        </w:rPr>
        <w:t>]</w:t>
      </w:r>
    </w:p>
    <w:p w14:paraId="3CC228AB" w14:textId="1C99739C" w:rsidR="001F3EE0" w:rsidRPr="00151EDF" w:rsidRDefault="001F3EE0" w:rsidP="001F3EE0">
      <w:pPr>
        <w:pStyle w:val="Nadpis3"/>
        <w:rPr>
          <w:lang w:val="en-US"/>
        </w:rPr>
      </w:pPr>
      <w:bookmarkStart w:id="47" w:name="_Toc45366715"/>
      <w:r w:rsidRPr="00151EDF">
        <w:rPr>
          <w:lang w:val="en-US"/>
        </w:rPr>
        <w:t>Complementary Metal-Oxide-Semiconductor</w:t>
      </w:r>
      <w:bookmarkEnd w:id="47"/>
    </w:p>
    <w:p w14:paraId="27998A24" w14:textId="15F712F0" w:rsidR="00813405" w:rsidRPr="00151EDF" w:rsidRDefault="00813405" w:rsidP="00813405">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The complementary metal-oxide-semiconductor (CMOS) sensor is one of the image sensors used in cameras. Unlike other sensors, CMOS integrates most of the functioning parts into a single circuit; therefore, data can be addressed and read directly. Each cell of the chip is sensitive to light and it generates a charge proportional to the energy of the incident light rays. That means that each cell or pixel of the sensor contains a light sensor and an active amplifier. Other important components are located directly in CMOS sensor. [</w:t>
      </w:r>
      <w:r w:rsidR="00C316C8" w:rsidRPr="00151EDF">
        <w:rPr>
          <w:rFonts w:ascii="Times New Roman" w:hAnsi="Times New Roman"/>
          <w:sz w:val="28"/>
          <w:szCs w:val="28"/>
          <w:lang w:val="en-US"/>
        </w:rPr>
        <w:t>6</w:t>
      </w:r>
      <w:r w:rsidR="002353A2">
        <w:rPr>
          <w:rFonts w:ascii="Times New Roman" w:hAnsi="Times New Roman"/>
          <w:sz w:val="28"/>
          <w:szCs w:val="28"/>
          <w:lang w:val="en-US"/>
        </w:rPr>
        <w:t>0</w:t>
      </w:r>
      <w:r w:rsidRPr="00151EDF">
        <w:rPr>
          <w:rFonts w:ascii="Times New Roman" w:hAnsi="Times New Roman"/>
          <w:sz w:val="28"/>
          <w:szCs w:val="28"/>
          <w:lang w:val="en-US"/>
        </w:rPr>
        <w:t>]</w:t>
      </w:r>
    </w:p>
    <w:p w14:paraId="6CB22CF0" w14:textId="77777777" w:rsidR="00BD1CA4" w:rsidRPr="00151EDF" w:rsidRDefault="00813405" w:rsidP="00BD1CA4">
      <w:pPr>
        <w:keepNext/>
        <w:spacing w:after="0"/>
        <w:jc w:val="both"/>
      </w:pPr>
      <w:r w:rsidRPr="00151EDF">
        <w:rPr>
          <w:rFonts w:ascii="Times New Roman" w:hAnsi="Times New Roman"/>
          <w:noProof/>
          <w:lang w:eastAsia="cs-CZ"/>
        </w:rPr>
        <w:drawing>
          <wp:inline distT="0" distB="0" distL="0" distR="0" wp14:anchorId="088EBA2A" wp14:editId="523BB2F1">
            <wp:extent cx="5753100" cy="2638425"/>
            <wp:effectExtent l="0" t="0" r="0" b="9525"/>
            <wp:docPr id="4" name="Obrázek 4" descr="CMOS Sens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MOS Senso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53100" cy="2638425"/>
                    </a:xfrm>
                    <a:prstGeom prst="rect">
                      <a:avLst/>
                    </a:prstGeom>
                    <a:noFill/>
                    <a:ln>
                      <a:noFill/>
                    </a:ln>
                  </pic:spPr>
                </pic:pic>
              </a:graphicData>
            </a:graphic>
          </wp:inline>
        </w:drawing>
      </w:r>
    </w:p>
    <w:p w14:paraId="23FBB264" w14:textId="4425733E" w:rsidR="00813405" w:rsidRPr="00151EDF" w:rsidRDefault="00BD1CA4" w:rsidP="00BD1CA4">
      <w:pPr>
        <w:pStyle w:val="Titulek"/>
        <w:jc w:val="center"/>
        <w:rPr>
          <w:szCs w:val="26"/>
          <w:lang w:val="en-US"/>
        </w:rPr>
      </w:pPr>
      <w:bookmarkStart w:id="48" w:name="_Toc45366582"/>
      <w:r w:rsidRPr="00151EDF">
        <w:rPr>
          <w:szCs w:val="26"/>
          <w:lang w:val="en-US"/>
        </w:rPr>
        <w:t xml:space="preserve">Fig. </w:t>
      </w:r>
      <w:r w:rsidRPr="00151EDF">
        <w:rPr>
          <w:szCs w:val="26"/>
          <w:lang w:val="en-US"/>
        </w:rPr>
        <w:fldChar w:fldCharType="begin"/>
      </w:r>
      <w:r w:rsidRPr="00151EDF">
        <w:rPr>
          <w:szCs w:val="26"/>
          <w:lang w:val="en-US"/>
        </w:rPr>
        <w:instrText xml:space="preserve"> SEQ Figure \* ARABIC </w:instrText>
      </w:r>
      <w:r w:rsidRPr="00151EDF">
        <w:rPr>
          <w:szCs w:val="26"/>
          <w:lang w:val="en-US"/>
        </w:rPr>
        <w:fldChar w:fldCharType="separate"/>
      </w:r>
      <w:r w:rsidR="009A5EB4">
        <w:rPr>
          <w:noProof/>
          <w:szCs w:val="26"/>
          <w:lang w:val="en-US"/>
        </w:rPr>
        <w:t>9</w:t>
      </w:r>
      <w:r w:rsidRPr="00151EDF">
        <w:rPr>
          <w:szCs w:val="26"/>
          <w:lang w:val="en-US"/>
        </w:rPr>
        <w:fldChar w:fldCharType="end"/>
      </w:r>
      <w:r w:rsidRPr="00151EDF">
        <w:rPr>
          <w:szCs w:val="26"/>
          <w:lang w:val="en-US"/>
        </w:rPr>
        <w:t>. CMOS Sensor.</w:t>
      </w:r>
      <w:r w:rsidRPr="00151EDF">
        <w:rPr>
          <w:i w:val="0"/>
          <w:szCs w:val="26"/>
          <w:lang w:val="en-US"/>
        </w:rPr>
        <w:t xml:space="preserve"> [</w:t>
      </w:r>
      <w:r w:rsidR="00C316C8" w:rsidRPr="00151EDF">
        <w:rPr>
          <w:i w:val="0"/>
          <w:szCs w:val="26"/>
          <w:lang w:val="en-US"/>
        </w:rPr>
        <w:t>6</w:t>
      </w:r>
      <w:r w:rsidR="002353A2">
        <w:rPr>
          <w:i w:val="0"/>
          <w:szCs w:val="26"/>
          <w:lang w:val="en-US"/>
        </w:rPr>
        <w:t>0</w:t>
      </w:r>
      <w:r w:rsidRPr="00151EDF">
        <w:rPr>
          <w:i w:val="0"/>
          <w:szCs w:val="26"/>
          <w:lang w:val="en-US"/>
        </w:rPr>
        <w:t>]</w:t>
      </w:r>
      <w:bookmarkEnd w:id="48"/>
    </w:p>
    <w:p w14:paraId="62CC2475" w14:textId="059EF2C8" w:rsidR="00813405" w:rsidRPr="00151EDF" w:rsidRDefault="00B645C0" w:rsidP="00813405">
      <w:pPr>
        <w:spacing w:after="0"/>
        <w:ind w:firstLine="284"/>
        <w:jc w:val="both"/>
        <w:rPr>
          <w:rFonts w:ascii="Times New Roman" w:hAnsi="Times New Roman"/>
          <w:sz w:val="28"/>
          <w:szCs w:val="28"/>
          <w:lang w:val="en-US"/>
        </w:rPr>
      </w:pPr>
      <w:r w:rsidRPr="00B645C0">
        <w:rPr>
          <w:rFonts w:ascii="Times New Roman" w:hAnsi="Times New Roman"/>
          <w:sz w:val="28"/>
          <w:szCs w:val="28"/>
          <w:lang w:val="en-US"/>
        </w:rPr>
        <w:lastRenderedPageBreak/>
        <w:t xml:space="preserve">Over the pixel sensor array, another array of color </w:t>
      </w:r>
      <w:proofErr w:type="gramStart"/>
      <w:r w:rsidRPr="00B645C0">
        <w:rPr>
          <w:rFonts w:ascii="Times New Roman" w:hAnsi="Times New Roman"/>
          <w:sz w:val="28"/>
          <w:szCs w:val="28"/>
          <w:lang w:val="en-US"/>
        </w:rPr>
        <w:t>filters</w:t>
      </w:r>
      <w:proofErr w:type="gramEnd"/>
      <w:r w:rsidRPr="00B645C0">
        <w:rPr>
          <w:rFonts w:ascii="Times New Roman" w:hAnsi="Times New Roman"/>
          <w:sz w:val="28"/>
          <w:szCs w:val="28"/>
          <w:lang w:val="en-US"/>
        </w:rPr>
        <w:t xml:space="preserve"> is located to capture color information.</w:t>
      </w:r>
      <w:r w:rsidR="00813405" w:rsidRPr="00151EDF">
        <w:rPr>
          <w:rFonts w:ascii="Times New Roman" w:hAnsi="Times New Roman"/>
          <w:sz w:val="28"/>
          <w:szCs w:val="28"/>
          <w:lang w:val="en-US"/>
        </w:rPr>
        <w:t xml:space="preserve"> That is a critical factor because each cell of the sensor receives only the intensity of incident light but not its frequency. And frequency is the carrier of color information. Without color filters, the output of the CMOS sensor includes a grayscale image. The filters should be constructed to permit the transmittance of any single color; however, the most effective colors are red, green, blue (RGB) or cyan, magenta, yellow (CMY) often even black (CMYK). The most frequently used color filter is called Bayer filter which is located over each cell of the sensor, and it allows just one spectral component of the light (red, </w:t>
      </w:r>
      <w:proofErr w:type="gramStart"/>
      <w:r w:rsidR="00813405" w:rsidRPr="00151EDF">
        <w:rPr>
          <w:rFonts w:ascii="Times New Roman" w:hAnsi="Times New Roman"/>
          <w:sz w:val="28"/>
          <w:szCs w:val="28"/>
          <w:lang w:val="en-US"/>
        </w:rPr>
        <w:t>green</w:t>
      </w:r>
      <w:proofErr w:type="gramEnd"/>
      <w:r w:rsidR="00813405" w:rsidRPr="00151EDF">
        <w:rPr>
          <w:rFonts w:ascii="Times New Roman" w:hAnsi="Times New Roman"/>
          <w:sz w:val="28"/>
          <w:szCs w:val="28"/>
          <w:lang w:val="en-US"/>
        </w:rPr>
        <w:t xml:space="preserve"> or blue) to pass through. Distribution of transmittance is given by the sensitivity of the human eye; thus, because the human eye is most sensitive to green color, the number of green filters is twice as high </w:t>
      </w:r>
      <w:r>
        <w:rPr>
          <w:rFonts w:ascii="Times New Roman" w:hAnsi="Times New Roman"/>
          <w:sz w:val="28"/>
          <w:szCs w:val="28"/>
          <w:lang w:val="en-US"/>
        </w:rPr>
        <w:t>than</w:t>
      </w:r>
      <w:r w:rsidR="00813405" w:rsidRPr="00151EDF">
        <w:rPr>
          <w:rFonts w:ascii="Times New Roman" w:hAnsi="Times New Roman"/>
          <w:sz w:val="28"/>
          <w:szCs w:val="28"/>
          <w:lang w:val="en-US"/>
        </w:rPr>
        <w:t xml:space="preserve"> others. [</w:t>
      </w:r>
      <w:r w:rsidR="00C316C8" w:rsidRPr="00151EDF">
        <w:rPr>
          <w:rFonts w:ascii="Times New Roman" w:hAnsi="Times New Roman"/>
          <w:sz w:val="28"/>
          <w:szCs w:val="28"/>
          <w:lang w:val="en-US"/>
        </w:rPr>
        <w:t>6</w:t>
      </w:r>
      <w:r w:rsidR="002353A2">
        <w:rPr>
          <w:rFonts w:ascii="Times New Roman" w:hAnsi="Times New Roman"/>
          <w:sz w:val="28"/>
          <w:szCs w:val="28"/>
          <w:lang w:val="en-US"/>
        </w:rPr>
        <w:t>0</w:t>
      </w:r>
      <w:r w:rsidR="00813405" w:rsidRPr="00151EDF">
        <w:rPr>
          <w:rFonts w:ascii="Times New Roman" w:hAnsi="Times New Roman"/>
          <w:sz w:val="28"/>
          <w:szCs w:val="28"/>
          <w:lang w:val="en-US"/>
        </w:rPr>
        <w:t>]</w:t>
      </w:r>
    </w:p>
    <w:p w14:paraId="57EDBF86" w14:textId="77777777" w:rsidR="002761B9" w:rsidRPr="00151EDF" w:rsidRDefault="00962BDA" w:rsidP="002761B9">
      <w:pPr>
        <w:keepNext/>
        <w:spacing w:after="0"/>
        <w:jc w:val="both"/>
      </w:pPr>
      <w:r w:rsidRPr="00151EDF">
        <w:rPr>
          <w:noProof/>
          <w:lang w:eastAsia="cs-CZ"/>
        </w:rPr>
        <w:drawing>
          <wp:inline distT="0" distB="0" distL="0" distR="0" wp14:anchorId="280A786C" wp14:editId="415FA8CA">
            <wp:extent cx="5759450" cy="2547620"/>
            <wp:effectExtent l="0" t="0" r="0" b="5080"/>
            <wp:docPr id="16" name="Obráze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Bayer filter.png"/>
                    <pic:cNvPicPr/>
                  </pic:nvPicPr>
                  <pic:blipFill>
                    <a:blip r:embed="rId24">
                      <a:extLst>
                        <a:ext uri="{28A0092B-C50C-407E-A947-70E740481C1C}">
                          <a14:useLocalDpi xmlns:a14="http://schemas.microsoft.com/office/drawing/2010/main" val="0"/>
                        </a:ext>
                      </a:extLst>
                    </a:blip>
                    <a:stretch>
                      <a:fillRect/>
                    </a:stretch>
                  </pic:blipFill>
                  <pic:spPr>
                    <a:xfrm>
                      <a:off x="0" y="0"/>
                      <a:ext cx="5759450" cy="2547620"/>
                    </a:xfrm>
                    <a:prstGeom prst="rect">
                      <a:avLst/>
                    </a:prstGeom>
                  </pic:spPr>
                </pic:pic>
              </a:graphicData>
            </a:graphic>
          </wp:inline>
        </w:drawing>
      </w:r>
    </w:p>
    <w:p w14:paraId="492B8364" w14:textId="5270BFF4" w:rsidR="00813405" w:rsidRPr="00151EDF" w:rsidRDefault="002761B9" w:rsidP="002761B9">
      <w:pPr>
        <w:pStyle w:val="Titulek"/>
        <w:jc w:val="center"/>
        <w:rPr>
          <w:szCs w:val="26"/>
          <w:lang w:val="en-US"/>
        </w:rPr>
      </w:pPr>
      <w:bookmarkStart w:id="49" w:name="_Toc45366583"/>
      <w:r w:rsidRPr="00151EDF">
        <w:rPr>
          <w:szCs w:val="26"/>
          <w:lang w:val="en-US"/>
        </w:rPr>
        <w:t xml:space="preserve">Fig. </w:t>
      </w:r>
      <w:r w:rsidRPr="00151EDF">
        <w:rPr>
          <w:szCs w:val="26"/>
          <w:lang w:val="en-US"/>
        </w:rPr>
        <w:fldChar w:fldCharType="begin"/>
      </w:r>
      <w:r w:rsidRPr="00151EDF">
        <w:rPr>
          <w:szCs w:val="26"/>
          <w:lang w:val="en-US"/>
        </w:rPr>
        <w:instrText xml:space="preserve"> SEQ Figure \* ARABIC </w:instrText>
      </w:r>
      <w:r w:rsidRPr="00151EDF">
        <w:rPr>
          <w:szCs w:val="26"/>
          <w:lang w:val="en-US"/>
        </w:rPr>
        <w:fldChar w:fldCharType="separate"/>
      </w:r>
      <w:r w:rsidR="009A5EB4">
        <w:rPr>
          <w:noProof/>
          <w:szCs w:val="26"/>
          <w:lang w:val="en-US"/>
        </w:rPr>
        <w:t>10</w:t>
      </w:r>
      <w:r w:rsidRPr="00151EDF">
        <w:rPr>
          <w:szCs w:val="26"/>
          <w:lang w:val="en-US"/>
        </w:rPr>
        <w:fldChar w:fldCharType="end"/>
      </w:r>
      <w:r w:rsidRPr="00151EDF">
        <w:rPr>
          <w:szCs w:val="26"/>
          <w:lang w:val="en-US"/>
        </w:rPr>
        <w:t>. Bayer Filter.</w:t>
      </w:r>
      <w:r w:rsidRPr="00151EDF">
        <w:rPr>
          <w:i w:val="0"/>
          <w:szCs w:val="26"/>
          <w:lang w:val="en-US"/>
        </w:rPr>
        <w:t xml:space="preserve"> [</w:t>
      </w:r>
      <w:r w:rsidR="00C316C8" w:rsidRPr="00151EDF">
        <w:rPr>
          <w:i w:val="0"/>
          <w:szCs w:val="26"/>
          <w:lang w:val="en-US"/>
        </w:rPr>
        <w:t>6</w:t>
      </w:r>
      <w:r w:rsidR="002353A2">
        <w:rPr>
          <w:i w:val="0"/>
          <w:szCs w:val="26"/>
          <w:lang w:val="en-US"/>
        </w:rPr>
        <w:t>0</w:t>
      </w:r>
      <w:r w:rsidRPr="00151EDF">
        <w:rPr>
          <w:i w:val="0"/>
          <w:szCs w:val="26"/>
          <w:lang w:val="en-US"/>
        </w:rPr>
        <w:t>]</w:t>
      </w:r>
      <w:bookmarkEnd w:id="49"/>
    </w:p>
    <w:p w14:paraId="18312660" w14:textId="3ADC94BC" w:rsidR="00813405" w:rsidRPr="00151EDF" w:rsidRDefault="00813405" w:rsidP="00BA4C33">
      <w:pPr>
        <w:ind w:firstLine="284"/>
        <w:jc w:val="both"/>
        <w:rPr>
          <w:rFonts w:ascii="Times New Roman" w:hAnsi="Times New Roman"/>
          <w:sz w:val="28"/>
          <w:szCs w:val="28"/>
          <w:lang w:val="en-US"/>
        </w:rPr>
      </w:pPr>
      <w:r w:rsidRPr="00151EDF">
        <w:rPr>
          <w:rFonts w:ascii="Times New Roman" w:hAnsi="Times New Roman"/>
          <w:sz w:val="28"/>
          <w:szCs w:val="28"/>
          <w:lang w:val="en-US"/>
        </w:rPr>
        <w:t>As mentioned before, the CMOS sensor contains a pixel sensor array that captures the intensity of light passing through the color filters. These sensors detect the level of intensity and subsequently, the level is converted into a voltage signal that travels into an analogue-to-digital converter. [</w:t>
      </w:r>
      <w:r w:rsidR="00C316C8" w:rsidRPr="00151EDF">
        <w:rPr>
          <w:rFonts w:ascii="Times New Roman" w:hAnsi="Times New Roman"/>
          <w:sz w:val="28"/>
          <w:szCs w:val="28"/>
          <w:lang w:val="en-US"/>
        </w:rPr>
        <w:t>6</w:t>
      </w:r>
      <w:r w:rsidR="002353A2">
        <w:rPr>
          <w:rFonts w:ascii="Times New Roman" w:hAnsi="Times New Roman"/>
          <w:sz w:val="28"/>
          <w:szCs w:val="28"/>
          <w:lang w:val="en-US"/>
        </w:rPr>
        <w:t>0</w:t>
      </w:r>
      <w:r w:rsidRPr="00151EDF">
        <w:rPr>
          <w:rFonts w:ascii="Times New Roman" w:hAnsi="Times New Roman"/>
          <w:sz w:val="28"/>
          <w:szCs w:val="28"/>
          <w:lang w:val="en-US"/>
        </w:rPr>
        <w:t>]</w:t>
      </w:r>
    </w:p>
    <w:p w14:paraId="4EBDD720" w14:textId="77777777" w:rsidR="002761B9" w:rsidRPr="00151EDF" w:rsidRDefault="00E42F26" w:rsidP="002761B9">
      <w:pPr>
        <w:keepNext/>
        <w:spacing w:after="0"/>
        <w:jc w:val="center"/>
      </w:pPr>
      <w:r w:rsidRPr="00151EDF">
        <w:rPr>
          <w:noProof/>
          <w:lang w:eastAsia="cs-CZ"/>
        </w:rPr>
        <w:lastRenderedPageBreak/>
        <w:drawing>
          <wp:inline distT="0" distB="0" distL="0" distR="0" wp14:anchorId="03087FCB" wp14:editId="3EB72E38">
            <wp:extent cx="5759450" cy="2397760"/>
            <wp:effectExtent l="0" t="0" r="0" b="2540"/>
            <wp:docPr id="15" name="Obráze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Array Pixel.png"/>
                    <pic:cNvPicPr/>
                  </pic:nvPicPr>
                  <pic:blipFill>
                    <a:blip r:embed="rId25">
                      <a:extLst>
                        <a:ext uri="{28A0092B-C50C-407E-A947-70E740481C1C}">
                          <a14:useLocalDpi xmlns:a14="http://schemas.microsoft.com/office/drawing/2010/main" val="0"/>
                        </a:ext>
                      </a:extLst>
                    </a:blip>
                    <a:stretch>
                      <a:fillRect/>
                    </a:stretch>
                  </pic:blipFill>
                  <pic:spPr>
                    <a:xfrm>
                      <a:off x="0" y="0"/>
                      <a:ext cx="5759450" cy="2397760"/>
                    </a:xfrm>
                    <a:prstGeom prst="rect">
                      <a:avLst/>
                    </a:prstGeom>
                  </pic:spPr>
                </pic:pic>
              </a:graphicData>
            </a:graphic>
          </wp:inline>
        </w:drawing>
      </w:r>
    </w:p>
    <w:p w14:paraId="354B73B5" w14:textId="2465F77C" w:rsidR="00813405" w:rsidRPr="00151EDF" w:rsidRDefault="002761B9" w:rsidP="002761B9">
      <w:pPr>
        <w:pStyle w:val="Titulek"/>
        <w:jc w:val="center"/>
        <w:rPr>
          <w:szCs w:val="26"/>
          <w:lang w:val="en-US"/>
        </w:rPr>
      </w:pPr>
      <w:bookmarkStart w:id="50" w:name="_Toc45366584"/>
      <w:r w:rsidRPr="00151EDF">
        <w:rPr>
          <w:szCs w:val="26"/>
          <w:lang w:val="en-US"/>
        </w:rPr>
        <w:t xml:space="preserve">Fig. </w:t>
      </w:r>
      <w:r w:rsidRPr="00151EDF">
        <w:rPr>
          <w:szCs w:val="26"/>
          <w:lang w:val="en-US"/>
        </w:rPr>
        <w:fldChar w:fldCharType="begin"/>
      </w:r>
      <w:r w:rsidRPr="00151EDF">
        <w:rPr>
          <w:szCs w:val="26"/>
          <w:lang w:val="en-US"/>
        </w:rPr>
        <w:instrText xml:space="preserve"> SEQ Figure \* ARABIC </w:instrText>
      </w:r>
      <w:r w:rsidRPr="00151EDF">
        <w:rPr>
          <w:szCs w:val="26"/>
          <w:lang w:val="en-US"/>
        </w:rPr>
        <w:fldChar w:fldCharType="separate"/>
      </w:r>
      <w:r w:rsidR="009A5EB4">
        <w:rPr>
          <w:noProof/>
          <w:szCs w:val="26"/>
          <w:lang w:val="en-US"/>
        </w:rPr>
        <w:t>11</w:t>
      </w:r>
      <w:r w:rsidRPr="00151EDF">
        <w:rPr>
          <w:szCs w:val="26"/>
          <w:lang w:val="en-US"/>
        </w:rPr>
        <w:fldChar w:fldCharType="end"/>
      </w:r>
      <w:r w:rsidRPr="00151EDF">
        <w:rPr>
          <w:szCs w:val="26"/>
          <w:lang w:val="en-US"/>
        </w:rPr>
        <w:t>. Pixel Sensor Array.</w:t>
      </w:r>
      <w:r w:rsidRPr="00151EDF">
        <w:rPr>
          <w:i w:val="0"/>
          <w:szCs w:val="26"/>
          <w:lang w:val="en-US"/>
        </w:rPr>
        <w:t xml:space="preserve"> [</w:t>
      </w:r>
      <w:r w:rsidR="00C316C8" w:rsidRPr="00151EDF">
        <w:rPr>
          <w:i w:val="0"/>
          <w:szCs w:val="26"/>
          <w:lang w:val="en-US"/>
        </w:rPr>
        <w:t>6</w:t>
      </w:r>
      <w:r w:rsidR="002353A2">
        <w:rPr>
          <w:i w:val="0"/>
          <w:szCs w:val="26"/>
          <w:lang w:val="en-US"/>
        </w:rPr>
        <w:t>0</w:t>
      </w:r>
      <w:r w:rsidRPr="00151EDF">
        <w:rPr>
          <w:i w:val="0"/>
          <w:szCs w:val="26"/>
          <w:lang w:val="en-US"/>
        </w:rPr>
        <w:t>]</w:t>
      </w:r>
      <w:bookmarkEnd w:id="50"/>
    </w:p>
    <w:p w14:paraId="2E1A5B1B" w14:textId="77777777" w:rsidR="002761B9" w:rsidRPr="00151EDF" w:rsidRDefault="00813405" w:rsidP="002761B9">
      <w:pPr>
        <w:keepNext/>
        <w:spacing w:after="0"/>
        <w:jc w:val="center"/>
      </w:pPr>
      <w:r w:rsidRPr="00151EDF">
        <w:rPr>
          <w:rFonts w:ascii="Times New Roman" w:hAnsi="Times New Roman"/>
          <w:noProof/>
          <w:sz w:val="28"/>
          <w:szCs w:val="28"/>
          <w:lang w:eastAsia="cs-CZ"/>
        </w:rPr>
        <w:drawing>
          <wp:inline distT="0" distB="0" distL="0" distR="0" wp14:anchorId="2B80785C" wp14:editId="2F1BE826">
            <wp:extent cx="5695950" cy="2476500"/>
            <wp:effectExtent l="0" t="0" r="0" b="0"/>
            <wp:docPr id="7" name="Obrázek 7" descr="Active and passive CMOS Sens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Active and passive CMOS Senso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695950" cy="2476500"/>
                    </a:xfrm>
                    <a:prstGeom prst="rect">
                      <a:avLst/>
                    </a:prstGeom>
                    <a:noFill/>
                    <a:ln>
                      <a:noFill/>
                    </a:ln>
                  </pic:spPr>
                </pic:pic>
              </a:graphicData>
            </a:graphic>
          </wp:inline>
        </w:drawing>
      </w:r>
    </w:p>
    <w:p w14:paraId="631949F7" w14:textId="63E2CB0A" w:rsidR="00813405" w:rsidRPr="00151EDF" w:rsidRDefault="002761B9" w:rsidP="002761B9">
      <w:pPr>
        <w:pStyle w:val="Titulek"/>
        <w:jc w:val="center"/>
        <w:rPr>
          <w:szCs w:val="26"/>
          <w:lang w:val="en-US"/>
        </w:rPr>
      </w:pPr>
      <w:bookmarkStart w:id="51" w:name="_Toc45366585"/>
      <w:r w:rsidRPr="00151EDF">
        <w:rPr>
          <w:szCs w:val="26"/>
          <w:lang w:val="en-US"/>
        </w:rPr>
        <w:t xml:space="preserve">Fig. </w:t>
      </w:r>
      <w:r w:rsidRPr="00151EDF">
        <w:rPr>
          <w:szCs w:val="26"/>
          <w:lang w:val="en-US"/>
        </w:rPr>
        <w:fldChar w:fldCharType="begin"/>
      </w:r>
      <w:r w:rsidRPr="00151EDF">
        <w:rPr>
          <w:szCs w:val="26"/>
          <w:lang w:val="en-US"/>
        </w:rPr>
        <w:instrText xml:space="preserve"> SEQ Figure \* ARABIC </w:instrText>
      </w:r>
      <w:r w:rsidRPr="00151EDF">
        <w:rPr>
          <w:szCs w:val="26"/>
          <w:lang w:val="en-US"/>
        </w:rPr>
        <w:fldChar w:fldCharType="separate"/>
      </w:r>
      <w:r w:rsidR="009A5EB4">
        <w:rPr>
          <w:noProof/>
          <w:szCs w:val="26"/>
          <w:lang w:val="en-US"/>
        </w:rPr>
        <w:t>12</w:t>
      </w:r>
      <w:r w:rsidRPr="00151EDF">
        <w:rPr>
          <w:szCs w:val="26"/>
          <w:lang w:val="en-US"/>
        </w:rPr>
        <w:fldChar w:fldCharType="end"/>
      </w:r>
      <w:r w:rsidRPr="00151EDF">
        <w:rPr>
          <w:szCs w:val="26"/>
          <w:lang w:val="en-US"/>
        </w:rPr>
        <w:t>. a) Passive Pixel Sensor, b) Active Pixel Sensor.</w:t>
      </w:r>
      <w:r w:rsidRPr="00151EDF">
        <w:rPr>
          <w:i w:val="0"/>
          <w:szCs w:val="26"/>
          <w:lang w:val="en-US"/>
        </w:rPr>
        <w:t xml:space="preserve"> [</w:t>
      </w:r>
      <w:r w:rsidR="00151EDF" w:rsidRPr="00151EDF">
        <w:rPr>
          <w:i w:val="0"/>
          <w:szCs w:val="26"/>
          <w:lang w:val="en-US"/>
        </w:rPr>
        <w:t>6</w:t>
      </w:r>
      <w:r w:rsidR="002353A2">
        <w:rPr>
          <w:i w:val="0"/>
          <w:szCs w:val="26"/>
          <w:lang w:val="en-US"/>
        </w:rPr>
        <w:t>1</w:t>
      </w:r>
      <w:r w:rsidRPr="00151EDF">
        <w:rPr>
          <w:i w:val="0"/>
          <w:szCs w:val="26"/>
          <w:lang w:val="en-US"/>
        </w:rPr>
        <w:t>]</w:t>
      </w:r>
      <w:bookmarkEnd w:id="51"/>
    </w:p>
    <w:p w14:paraId="60093EFE" w14:textId="681D6B40" w:rsidR="001F3EE0" w:rsidRPr="00151EDF" w:rsidRDefault="001F3EE0" w:rsidP="001F3EE0">
      <w:pPr>
        <w:pStyle w:val="Nadpis3"/>
        <w:rPr>
          <w:lang w:val="en-US"/>
        </w:rPr>
      </w:pPr>
      <w:bookmarkStart w:id="52" w:name="_Toc45366716"/>
      <w:r w:rsidRPr="00151EDF">
        <w:rPr>
          <w:lang w:val="en-US"/>
        </w:rPr>
        <w:t>Charged-Coupled Device</w:t>
      </w:r>
      <w:bookmarkEnd w:id="52"/>
    </w:p>
    <w:p w14:paraId="7A135739" w14:textId="25209298" w:rsidR="00711208" w:rsidRPr="00151EDF" w:rsidRDefault="00711208" w:rsidP="00711208">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 xml:space="preserve">A charge-coupled device (CCD) is another type of image sensor for cameras. CCD is a photosensitive semiconductor component consists of </w:t>
      </w:r>
      <w:proofErr w:type="gramStart"/>
      <w:r w:rsidRPr="00151EDF">
        <w:rPr>
          <w:rFonts w:ascii="Times New Roman" w:hAnsi="Times New Roman"/>
          <w:sz w:val="28"/>
          <w:szCs w:val="28"/>
          <w:lang w:val="en-US"/>
        </w:rPr>
        <w:t>a large number of</w:t>
      </w:r>
      <w:proofErr w:type="gramEnd"/>
      <w:r w:rsidRPr="00151EDF">
        <w:rPr>
          <w:rFonts w:ascii="Times New Roman" w:hAnsi="Times New Roman"/>
          <w:sz w:val="28"/>
          <w:szCs w:val="28"/>
          <w:lang w:val="en-US"/>
        </w:rPr>
        <w:t xml:space="preserve"> cells to convert light into electrical charge. The principle works </w:t>
      </w:r>
      <w:r w:rsidR="00642FC8">
        <w:rPr>
          <w:rFonts w:ascii="Times New Roman" w:hAnsi="Times New Roman"/>
          <w:sz w:val="28"/>
          <w:szCs w:val="28"/>
          <w:lang w:val="en-US"/>
        </w:rPr>
        <w:t xml:space="preserve">with </w:t>
      </w:r>
      <w:r w:rsidRPr="00151EDF">
        <w:rPr>
          <w:rFonts w:ascii="Times New Roman" w:hAnsi="Times New Roman"/>
          <w:sz w:val="28"/>
          <w:szCs w:val="28"/>
          <w:lang w:val="en-US"/>
        </w:rPr>
        <w:t xml:space="preserve">an internal photoelectric effect which releases electrons from substances by electromagnetic radiation. The electrodes of CCD are separated from the semiconductor by a thin layer of silicon dioxide; </w:t>
      </w:r>
      <w:proofErr w:type="gramStart"/>
      <w:r w:rsidRPr="00151EDF">
        <w:rPr>
          <w:rFonts w:ascii="Times New Roman" w:hAnsi="Times New Roman"/>
          <w:sz w:val="28"/>
          <w:szCs w:val="28"/>
          <w:lang w:val="en-US"/>
        </w:rPr>
        <w:t>thus</w:t>
      </w:r>
      <w:proofErr w:type="gramEnd"/>
      <w:r w:rsidRPr="00151EDF">
        <w:rPr>
          <w:rFonts w:ascii="Times New Roman" w:hAnsi="Times New Roman"/>
          <w:sz w:val="28"/>
          <w:szCs w:val="28"/>
          <w:lang w:val="en-US"/>
        </w:rPr>
        <w:t xml:space="preserve"> electrons cannot be taken away of the semiconductor. The size of the electrical charge affects incoming light intensity and capture period. [</w:t>
      </w:r>
      <w:r w:rsidR="00151EDF" w:rsidRPr="00151EDF">
        <w:rPr>
          <w:rFonts w:ascii="Times New Roman" w:hAnsi="Times New Roman"/>
          <w:sz w:val="28"/>
          <w:szCs w:val="28"/>
          <w:lang w:val="en-US"/>
        </w:rPr>
        <w:t>6</w:t>
      </w:r>
      <w:r w:rsidR="002353A2">
        <w:rPr>
          <w:rFonts w:ascii="Times New Roman" w:hAnsi="Times New Roman"/>
          <w:sz w:val="28"/>
          <w:szCs w:val="28"/>
          <w:lang w:val="en-US"/>
        </w:rPr>
        <w:t>2</w:t>
      </w:r>
      <w:r w:rsidRPr="00151EDF">
        <w:rPr>
          <w:rFonts w:ascii="Times New Roman" w:hAnsi="Times New Roman"/>
          <w:sz w:val="28"/>
          <w:szCs w:val="28"/>
          <w:lang w:val="en-US"/>
        </w:rPr>
        <w:t>]</w:t>
      </w:r>
    </w:p>
    <w:p w14:paraId="4053EC5D" w14:textId="77777777" w:rsidR="002761B9" w:rsidRPr="00151EDF" w:rsidRDefault="00E42F26" w:rsidP="002761B9">
      <w:pPr>
        <w:keepNext/>
        <w:spacing w:after="0"/>
        <w:jc w:val="center"/>
      </w:pPr>
      <w:r w:rsidRPr="00151EDF">
        <w:rPr>
          <w:noProof/>
          <w:lang w:eastAsia="cs-CZ"/>
        </w:rPr>
        <w:lastRenderedPageBreak/>
        <w:drawing>
          <wp:inline distT="0" distB="0" distL="0" distR="0" wp14:anchorId="31ECCCC0" wp14:editId="73078D45">
            <wp:extent cx="5759450" cy="3215005"/>
            <wp:effectExtent l="0" t="0" r="0" b="4445"/>
            <wp:docPr id="14" name="Obráze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Charged Coupled Device.png"/>
                    <pic:cNvPicPr/>
                  </pic:nvPicPr>
                  <pic:blipFill>
                    <a:blip r:embed="rId27">
                      <a:extLst>
                        <a:ext uri="{28A0092B-C50C-407E-A947-70E740481C1C}">
                          <a14:useLocalDpi xmlns:a14="http://schemas.microsoft.com/office/drawing/2010/main" val="0"/>
                        </a:ext>
                      </a:extLst>
                    </a:blip>
                    <a:stretch>
                      <a:fillRect/>
                    </a:stretch>
                  </pic:blipFill>
                  <pic:spPr>
                    <a:xfrm>
                      <a:off x="0" y="0"/>
                      <a:ext cx="5759450" cy="3215005"/>
                    </a:xfrm>
                    <a:prstGeom prst="rect">
                      <a:avLst/>
                    </a:prstGeom>
                  </pic:spPr>
                </pic:pic>
              </a:graphicData>
            </a:graphic>
          </wp:inline>
        </w:drawing>
      </w:r>
    </w:p>
    <w:p w14:paraId="68A72BCE" w14:textId="03417A06" w:rsidR="003C4189" w:rsidRPr="00151EDF" w:rsidRDefault="002761B9" w:rsidP="002761B9">
      <w:pPr>
        <w:pStyle w:val="Titulek"/>
        <w:jc w:val="center"/>
        <w:rPr>
          <w:szCs w:val="26"/>
          <w:lang w:val="en-US"/>
        </w:rPr>
      </w:pPr>
      <w:bookmarkStart w:id="53" w:name="_Toc45366586"/>
      <w:r w:rsidRPr="00151EDF">
        <w:rPr>
          <w:szCs w:val="26"/>
          <w:lang w:val="en-US"/>
        </w:rPr>
        <w:t xml:space="preserve">Fig. </w:t>
      </w:r>
      <w:r w:rsidRPr="00151EDF">
        <w:rPr>
          <w:szCs w:val="26"/>
          <w:lang w:val="en-US"/>
        </w:rPr>
        <w:fldChar w:fldCharType="begin"/>
      </w:r>
      <w:r w:rsidRPr="00151EDF">
        <w:rPr>
          <w:szCs w:val="26"/>
          <w:lang w:val="en-US"/>
        </w:rPr>
        <w:instrText xml:space="preserve"> SEQ Figure \* ARABIC </w:instrText>
      </w:r>
      <w:r w:rsidRPr="00151EDF">
        <w:rPr>
          <w:szCs w:val="26"/>
          <w:lang w:val="en-US"/>
        </w:rPr>
        <w:fldChar w:fldCharType="separate"/>
      </w:r>
      <w:r w:rsidR="009A5EB4">
        <w:rPr>
          <w:noProof/>
          <w:szCs w:val="26"/>
          <w:lang w:val="en-US"/>
        </w:rPr>
        <w:t>13</w:t>
      </w:r>
      <w:r w:rsidRPr="00151EDF">
        <w:rPr>
          <w:szCs w:val="26"/>
          <w:lang w:val="en-US"/>
        </w:rPr>
        <w:fldChar w:fldCharType="end"/>
      </w:r>
      <w:r w:rsidRPr="00151EDF">
        <w:rPr>
          <w:szCs w:val="26"/>
          <w:lang w:val="en-US"/>
        </w:rPr>
        <w:t>. Charged-Coupled Device.</w:t>
      </w:r>
      <w:r w:rsidRPr="00151EDF">
        <w:rPr>
          <w:i w:val="0"/>
          <w:szCs w:val="26"/>
          <w:lang w:val="en-US"/>
        </w:rPr>
        <w:t xml:space="preserve"> [</w:t>
      </w:r>
      <w:r w:rsidR="00151EDF" w:rsidRPr="00151EDF">
        <w:rPr>
          <w:i w:val="0"/>
          <w:szCs w:val="26"/>
          <w:lang w:val="en-US"/>
        </w:rPr>
        <w:t>6</w:t>
      </w:r>
      <w:r w:rsidR="002353A2">
        <w:rPr>
          <w:i w:val="0"/>
          <w:szCs w:val="26"/>
          <w:lang w:val="en-US"/>
        </w:rPr>
        <w:t>0</w:t>
      </w:r>
      <w:r w:rsidRPr="00151EDF">
        <w:rPr>
          <w:i w:val="0"/>
          <w:szCs w:val="26"/>
          <w:lang w:val="en-US"/>
        </w:rPr>
        <w:t>]</w:t>
      </w:r>
      <w:bookmarkEnd w:id="53"/>
    </w:p>
    <w:p w14:paraId="5FEC3AAC" w14:textId="2F76E121" w:rsidR="003C4189" w:rsidRPr="00151EDF" w:rsidRDefault="003C4189" w:rsidP="00711208">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According to publication [</w:t>
      </w:r>
      <w:r w:rsidR="00151EDF" w:rsidRPr="00151EDF">
        <w:rPr>
          <w:rFonts w:ascii="Times New Roman" w:hAnsi="Times New Roman"/>
          <w:sz w:val="28"/>
          <w:szCs w:val="28"/>
          <w:lang w:val="en-US"/>
        </w:rPr>
        <w:t>6</w:t>
      </w:r>
      <w:r w:rsidR="002353A2">
        <w:rPr>
          <w:rFonts w:ascii="Times New Roman" w:hAnsi="Times New Roman"/>
          <w:sz w:val="28"/>
          <w:szCs w:val="28"/>
          <w:lang w:val="en-US"/>
        </w:rPr>
        <w:t>2</w:t>
      </w:r>
      <w:r w:rsidRPr="00151EDF">
        <w:rPr>
          <w:rFonts w:ascii="Times New Roman" w:hAnsi="Times New Roman"/>
          <w:sz w:val="28"/>
          <w:szCs w:val="28"/>
          <w:lang w:val="en-US"/>
        </w:rPr>
        <w:t>], the principle can be divided into three main steps:</w:t>
      </w:r>
    </w:p>
    <w:p w14:paraId="38C9D9A7" w14:textId="7B364A53" w:rsidR="003C4189" w:rsidRPr="00151EDF" w:rsidRDefault="003C4189" w:rsidP="003C4189">
      <w:pPr>
        <w:pStyle w:val="Odstavecseseznamem"/>
        <w:numPr>
          <w:ilvl w:val="0"/>
          <w:numId w:val="21"/>
        </w:numPr>
        <w:spacing w:after="0"/>
        <w:jc w:val="both"/>
        <w:rPr>
          <w:rFonts w:ascii="Times New Roman" w:hAnsi="Times New Roman"/>
          <w:sz w:val="28"/>
          <w:szCs w:val="28"/>
          <w:lang w:val="en-US"/>
        </w:rPr>
      </w:pPr>
      <w:r w:rsidRPr="00151EDF">
        <w:rPr>
          <w:rFonts w:ascii="Times New Roman" w:hAnsi="Times New Roman"/>
          <w:sz w:val="28"/>
          <w:szCs w:val="28"/>
          <w:lang w:val="en-US"/>
        </w:rPr>
        <w:t>Preparatory phase - the step resets CCD chip into default setting. The sensor is not exposed to incoming light. [</w:t>
      </w:r>
      <w:r w:rsidR="00151EDF" w:rsidRPr="00151EDF">
        <w:rPr>
          <w:rFonts w:ascii="Times New Roman" w:hAnsi="Times New Roman"/>
          <w:sz w:val="28"/>
          <w:szCs w:val="28"/>
          <w:lang w:val="en-US"/>
        </w:rPr>
        <w:t>6</w:t>
      </w:r>
      <w:r w:rsidR="002353A2">
        <w:rPr>
          <w:rFonts w:ascii="Times New Roman" w:hAnsi="Times New Roman"/>
          <w:sz w:val="28"/>
          <w:szCs w:val="28"/>
          <w:lang w:val="en-US"/>
        </w:rPr>
        <w:t>2</w:t>
      </w:r>
      <w:r w:rsidRPr="00151EDF">
        <w:rPr>
          <w:rFonts w:ascii="Times New Roman" w:hAnsi="Times New Roman"/>
          <w:sz w:val="28"/>
          <w:szCs w:val="28"/>
          <w:lang w:val="en-US"/>
        </w:rPr>
        <w:t>]</w:t>
      </w:r>
    </w:p>
    <w:p w14:paraId="799D5B48" w14:textId="59E659DC" w:rsidR="003C4189" w:rsidRPr="00151EDF" w:rsidRDefault="003C4189" w:rsidP="003C4189">
      <w:pPr>
        <w:pStyle w:val="Odstavecseseznamem"/>
        <w:numPr>
          <w:ilvl w:val="0"/>
          <w:numId w:val="21"/>
        </w:numPr>
        <w:spacing w:after="0"/>
        <w:jc w:val="both"/>
        <w:rPr>
          <w:rFonts w:ascii="Times New Roman" w:hAnsi="Times New Roman"/>
          <w:sz w:val="28"/>
          <w:szCs w:val="28"/>
          <w:lang w:val="en-US"/>
        </w:rPr>
      </w:pPr>
      <w:r w:rsidRPr="00151EDF">
        <w:rPr>
          <w:rFonts w:ascii="Times New Roman" w:hAnsi="Times New Roman"/>
          <w:sz w:val="28"/>
          <w:szCs w:val="28"/>
          <w:lang w:val="en-US"/>
        </w:rPr>
        <w:t>Image exposure - some of the electrodes are connected to the voltage source, and detector changed into the state which allows detecting</w:t>
      </w:r>
      <w:r w:rsidR="00642FC8">
        <w:rPr>
          <w:rFonts w:ascii="Times New Roman" w:hAnsi="Times New Roman"/>
          <w:sz w:val="28"/>
          <w:szCs w:val="28"/>
          <w:lang w:val="en-US"/>
        </w:rPr>
        <w:t xml:space="preserve"> of</w:t>
      </w:r>
      <w:r w:rsidRPr="00151EDF">
        <w:rPr>
          <w:rFonts w:ascii="Times New Roman" w:hAnsi="Times New Roman"/>
          <w:sz w:val="28"/>
          <w:szCs w:val="28"/>
          <w:lang w:val="en-US"/>
        </w:rPr>
        <w:t xml:space="preserve"> incoming light. This phenomenon causes the electrons to be released towards the positively charged electrodes and to move the holes towards the negatively charged electrode as </w:t>
      </w:r>
      <w:r w:rsidR="00214F02" w:rsidRPr="00A25706">
        <w:rPr>
          <w:rFonts w:ascii="Times New Roman" w:hAnsi="Times New Roman"/>
          <w:sz w:val="28"/>
          <w:szCs w:val="28"/>
          <w:lang w:val="en-US"/>
        </w:rPr>
        <w:fldChar w:fldCharType="begin"/>
      </w:r>
      <w:r w:rsidR="00214F02" w:rsidRPr="00A25706">
        <w:rPr>
          <w:rFonts w:ascii="Times New Roman" w:hAnsi="Times New Roman"/>
          <w:sz w:val="28"/>
          <w:szCs w:val="28"/>
          <w:lang w:val="en-US"/>
        </w:rPr>
        <w:instrText xml:space="preserve"> REF _Ref501456396 \h  \* MERGEFORMAT </w:instrText>
      </w:r>
      <w:r w:rsidR="00214F02" w:rsidRPr="00A25706">
        <w:rPr>
          <w:rFonts w:ascii="Times New Roman" w:hAnsi="Times New Roman"/>
          <w:sz w:val="28"/>
          <w:szCs w:val="28"/>
          <w:lang w:val="en-US"/>
        </w:rPr>
      </w:r>
      <w:r w:rsidR="00214F02" w:rsidRPr="00A25706">
        <w:rPr>
          <w:rFonts w:ascii="Times New Roman" w:hAnsi="Times New Roman"/>
          <w:sz w:val="28"/>
          <w:szCs w:val="28"/>
          <w:lang w:val="en-US"/>
        </w:rPr>
        <w:fldChar w:fldCharType="separate"/>
      </w:r>
      <w:r w:rsidR="00A25706" w:rsidRPr="00A25706">
        <w:rPr>
          <w:rFonts w:ascii="Times New Roman" w:hAnsi="Times New Roman"/>
          <w:b/>
          <w:bCs/>
          <w:sz w:val="28"/>
          <w:szCs w:val="28"/>
          <w:lang w:val="en-US"/>
        </w:rPr>
        <w:fldChar w:fldCharType="begin"/>
      </w:r>
      <w:r w:rsidR="00A25706" w:rsidRPr="00A25706">
        <w:rPr>
          <w:rFonts w:ascii="Times New Roman" w:hAnsi="Times New Roman"/>
          <w:sz w:val="28"/>
          <w:szCs w:val="28"/>
          <w:lang w:val="en-US"/>
        </w:rPr>
        <w:instrText xml:space="preserve"> REF _Ref44321317 \h </w:instrText>
      </w:r>
      <w:r w:rsidR="00A25706" w:rsidRPr="00A25706">
        <w:rPr>
          <w:rFonts w:ascii="Times New Roman" w:hAnsi="Times New Roman"/>
          <w:b/>
          <w:bCs/>
          <w:sz w:val="28"/>
          <w:szCs w:val="28"/>
          <w:lang w:val="en-US"/>
        </w:rPr>
        <w:instrText xml:space="preserve"> \* MERGEFORMAT </w:instrText>
      </w:r>
      <w:r w:rsidR="00A25706" w:rsidRPr="00A25706">
        <w:rPr>
          <w:rFonts w:ascii="Times New Roman" w:hAnsi="Times New Roman"/>
          <w:b/>
          <w:bCs/>
          <w:sz w:val="28"/>
          <w:szCs w:val="28"/>
          <w:lang w:val="en-US"/>
        </w:rPr>
      </w:r>
      <w:r w:rsidR="00A25706" w:rsidRPr="00A25706">
        <w:rPr>
          <w:rFonts w:ascii="Times New Roman" w:hAnsi="Times New Roman"/>
          <w:b/>
          <w:bCs/>
          <w:sz w:val="28"/>
          <w:szCs w:val="28"/>
          <w:lang w:val="en-US"/>
        </w:rPr>
        <w:fldChar w:fldCharType="separate"/>
      </w:r>
      <w:r w:rsidR="00A25706" w:rsidRPr="00A25706">
        <w:rPr>
          <w:rFonts w:ascii="Times New Roman" w:hAnsi="Times New Roman"/>
          <w:sz w:val="28"/>
          <w:szCs w:val="28"/>
          <w:lang w:val="en-US"/>
        </w:rPr>
        <w:t xml:space="preserve">Fig. </w:t>
      </w:r>
      <w:r w:rsidR="00A25706" w:rsidRPr="00A25706">
        <w:rPr>
          <w:rFonts w:ascii="Times New Roman" w:hAnsi="Times New Roman"/>
          <w:noProof/>
          <w:sz w:val="28"/>
          <w:szCs w:val="28"/>
          <w:lang w:val="en-US"/>
        </w:rPr>
        <w:t>14</w:t>
      </w:r>
      <w:r w:rsidR="00A25706" w:rsidRPr="00A25706">
        <w:rPr>
          <w:rFonts w:ascii="Times New Roman" w:hAnsi="Times New Roman"/>
          <w:b/>
          <w:bCs/>
          <w:sz w:val="28"/>
          <w:szCs w:val="28"/>
          <w:lang w:val="en-US"/>
        </w:rPr>
        <w:fldChar w:fldCharType="end"/>
      </w:r>
      <w:r w:rsidR="00214F02" w:rsidRPr="00A25706">
        <w:rPr>
          <w:rFonts w:ascii="Times New Roman" w:hAnsi="Times New Roman"/>
          <w:sz w:val="28"/>
          <w:szCs w:val="28"/>
          <w:lang w:val="en-US"/>
        </w:rPr>
        <w:fldChar w:fldCharType="end"/>
      </w:r>
      <w:r w:rsidRPr="00151EDF">
        <w:rPr>
          <w:rFonts w:ascii="Times New Roman" w:hAnsi="Times New Roman"/>
          <w:sz w:val="28"/>
          <w:szCs w:val="28"/>
          <w:lang w:val="en-US"/>
        </w:rPr>
        <w:t xml:space="preserve"> illustrates. [</w:t>
      </w:r>
      <w:r w:rsidR="00151EDF" w:rsidRPr="00151EDF">
        <w:rPr>
          <w:rFonts w:ascii="Times New Roman" w:hAnsi="Times New Roman"/>
          <w:sz w:val="28"/>
          <w:szCs w:val="28"/>
          <w:lang w:val="en-US"/>
        </w:rPr>
        <w:t>6</w:t>
      </w:r>
      <w:r w:rsidR="002353A2">
        <w:rPr>
          <w:rFonts w:ascii="Times New Roman" w:hAnsi="Times New Roman"/>
          <w:sz w:val="28"/>
          <w:szCs w:val="28"/>
          <w:lang w:val="en-US"/>
        </w:rPr>
        <w:t>2</w:t>
      </w:r>
      <w:r w:rsidRPr="00151EDF">
        <w:rPr>
          <w:rFonts w:ascii="Times New Roman" w:hAnsi="Times New Roman"/>
          <w:sz w:val="28"/>
          <w:szCs w:val="28"/>
          <w:lang w:val="en-US"/>
        </w:rPr>
        <w:t>]</w:t>
      </w:r>
    </w:p>
    <w:p w14:paraId="1451A5B6" w14:textId="77777777" w:rsidR="002761B9" w:rsidRPr="00151EDF" w:rsidRDefault="003C4189" w:rsidP="002761B9">
      <w:pPr>
        <w:keepNext/>
        <w:spacing w:after="0"/>
        <w:jc w:val="both"/>
      </w:pPr>
      <w:r w:rsidRPr="00151EDF">
        <w:rPr>
          <w:rFonts w:ascii="Times New Roman" w:hAnsi="Times New Roman"/>
          <w:noProof/>
          <w:sz w:val="28"/>
          <w:szCs w:val="28"/>
          <w:lang w:eastAsia="cs-CZ"/>
        </w:rPr>
        <w:drawing>
          <wp:inline distT="0" distB="0" distL="0" distR="0" wp14:anchorId="2D952845" wp14:editId="47210053">
            <wp:extent cx="5759450" cy="1905910"/>
            <wp:effectExtent l="0" t="0" r="0" b="0"/>
            <wp:docPr id="8" name="Obráze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59450" cy="1905910"/>
                    </a:xfrm>
                    <a:prstGeom prst="rect">
                      <a:avLst/>
                    </a:prstGeom>
                    <a:noFill/>
                    <a:ln>
                      <a:noFill/>
                    </a:ln>
                  </pic:spPr>
                </pic:pic>
              </a:graphicData>
            </a:graphic>
          </wp:inline>
        </w:drawing>
      </w:r>
    </w:p>
    <w:p w14:paraId="135EC2AB" w14:textId="7E627BB5" w:rsidR="003C4189" w:rsidRPr="00151EDF" w:rsidRDefault="002761B9" w:rsidP="002761B9">
      <w:pPr>
        <w:pStyle w:val="Titulek"/>
        <w:jc w:val="center"/>
        <w:rPr>
          <w:szCs w:val="26"/>
          <w:lang w:val="en-US"/>
        </w:rPr>
      </w:pPr>
      <w:bookmarkStart w:id="54" w:name="_Ref44321317"/>
      <w:bookmarkStart w:id="55" w:name="_Toc45366587"/>
      <w:r w:rsidRPr="00151EDF">
        <w:rPr>
          <w:szCs w:val="26"/>
          <w:lang w:val="en-US"/>
        </w:rPr>
        <w:t xml:space="preserve">Fig. </w:t>
      </w:r>
      <w:r w:rsidRPr="00151EDF">
        <w:rPr>
          <w:szCs w:val="26"/>
          <w:lang w:val="en-US"/>
        </w:rPr>
        <w:fldChar w:fldCharType="begin"/>
      </w:r>
      <w:r w:rsidRPr="00151EDF">
        <w:rPr>
          <w:szCs w:val="26"/>
          <w:lang w:val="en-US"/>
        </w:rPr>
        <w:instrText xml:space="preserve"> SEQ Figure \* ARABIC </w:instrText>
      </w:r>
      <w:r w:rsidRPr="00151EDF">
        <w:rPr>
          <w:szCs w:val="26"/>
          <w:lang w:val="en-US"/>
        </w:rPr>
        <w:fldChar w:fldCharType="separate"/>
      </w:r>
      <w:r w:rsidR="009A5EB4">
        <w:rPr>
          <w:noProof/>
          <w:szCs w:val="26"/>
          <w:lang w:val="en-US"/>
        </w:rPr>
        <w:t>14</w:t>
      </w:r>
      <w:r w:rsidRPr="00151EDF">
        <w:rPr>
          <w:szCs w:val="26"/>
          <w:lang w:val="en-US"/>
        </w:rPr>
        <w:fldChar w:fldCharType="end"/>
      </w:r>
      <w:bookmarkEnd w:id="54"/>
      <w:r w:rsidRPr="00151EDF">
        <w:rPr>
          <w:szCs w:val="26"/>
          <w:lang w:val="en-US"/>
        </w:rPr>
        <w:t>. Image Exposure.</w:t>
      </w:r>
      <w:r w:rsidRPr="00151EDF">
        <w:rPr>
          <w:i w:val="0"/>
          <w:szCs w:val="26"/>
          <w:lang w:val="en-US"/>
        </w:rPr>
        <w:t xml:space="preserve"> [</w:t>
      </w:r>
      <w:r w:rsidR="00151EDF" w:rsidRPr="00151EDF">
        <w:rPr>
          <w:i w:val="0"/>
          <w:szCs w:val="26"/>
          <w:lang w:val="en-US"/>
        </w:rPr>
        <w:t>6</w:t>
      </w:r>
      <w:r w:rsidR="002353A2">
        <w:rPr>
          <w:i w:val="0"/>
          <w:szCs w:val="26"/>
          <w:lang w:val="en-US"/>
        </w:rPr>
        <w:t>2</w:t>
      </w:r>
      <w:r w:rsidRPr="00151EDF">
        <w:rPr>
          <w:i w:val="0"/>
          <w:szCs w:val="26"/>
          <w:lang w:val="en-US"/>
        </w:rPr>
        <w:t>]</w:t>
      </w:r>
      <w:bookmarkEnd w:id="55"/>
    </w:p>
    <w:p w14:paraId="681E987F" w14:textId="6E0622D8" w:rsidR="005A50D6" w:rsidRPr="00151EDF" w:rsidRDefault="00A479F5" w:rsidP="005A50D6">
      <w:pPr>
        <w:pStyle w:val="Odstavecseseznamem"/>
        <w:numPr>
          <w:ilvl w:val="0"/>
          <w:numId w:val="21"/>
        </w:numPr>
        <w:spacing w:after="0"/>
        <w:jc w:val="both"/>
        <w:rPr>
          <w:rFonts w:ascii="Times New Roman" w:hAnsi="Times New Roman"/>
          <w:sz w:val="28"/>
          <w:szCs w:val="28"/>
          <w:lang w:val="en-US"/>
        </w:rPr>
      </w:pPr>
      <w:r w:rsidRPr="00151EDF">
        <w:rPr>
          <w:rFonts w:ascii="Times New Roman" w:hAnsi="Times New Roman"/>
          <w:sz w:val="28"/>
          <w:szCs w:val="28"/>
          <w:lang w:val="en-US"/>
        </w:rPr>
        <w:t xml:space="preserve">Image capturing - three-phase clock signal is gradually applied to electrodes which causes a voltage increase on one electrode and a drop on other electrodes. In other words, the voltage increase on the electrode 2 causes a voltage drop on the electrode 1 causing the electrons and holes </w:t>
      </w:r>
      <w:r w:rsidRPr="00151EDF">
        <w:rPr>
          <w:rFonts w:ascii="Times New Roman" w:hAnsi="Times New Roman"/>
          <w:sz w:val="28"/>
          <w:szCs w:val="28"/>
          <w:lang w:val="en-US"/>
        </w:rPr>
        <w:lastRenderedPageBreak/>
        <w:t>to move toward the electrode 3 or the output amplifier</w:t>
      </w:r>
      <w:r w:rsidR="00214F02" w:rsidRPr="00151EDF">
        <w:rPr>
          <w:rFonts w:ascii="Times New Roman" w:hAnsi="Times New Roman"/>
          <w:sz w:val="28"/>
          <w:szCs w:val="28"/>
          <w:lang w:val="en-US"/>
        </w:rPr>
        <w:t xml:space="preserve"> as </w:t>
      </w:r>
      <w:r w:rsidR="00A25706" w:rsidRPr="00A25706">
        <w:rPr>
          <w:rFonts w:ascii="Times New Roman" w:hAnsi="Times New Roman"/>
          <w:sz w:val="28"/>
          <w:szCs w:val="28"/>
          <w:lang w:val="en-US"/>
        </w:rPr>
        <w:fldChar w:fldCharType="begin"/>
      </w:r>
      <w:r w:rsidR="00A25706" w:rsidRPr="00A25706">
        <w:rPr>
          <w:rFonts w:ascii="Times New Roman" w:hAnsi="Times New Roman"/>
          <w:sz w:val="28"/>
          <w:szCs w:val="28"/>
          <w:lang w:val="en-US"/>
        </w:rPr>
        <w:instrText xml:space="preserve"> REF _Ref44321338 \h  \* MERGEFORMAT </w:instrText>
      </w:r>
      <w:r w:rsidR="00A25706" w:rsidRPr="00A25706">
        <w:rPr>
          <w:rFonts w:ascii="Times New Roman" w:hAnsi="Times New Roman"/>
          <w:sz w:val="28"/>
          <w:szCs w:val="28"/>
          <w:lang w:val="en-US"/>
        </w:rPr>
      </w:r>
      <w:r w:rsidR="00A25706" w:rsidRPr="00A25706">
        <w:rPr>
          <w:rFonts w:ascii="Times New Roman" w:hAnsi="Times New Roman"/>
          <w:sz w:val="28"/>
          <w:szCs w:val="28"/>
          <w:lang w:val="en-US"/>
        </w:rPr>
        <w:fldChar w:fldCharType="separate"/>
      </w:r>
      <w:r w:rsidR="00A25706" w:rsidRPr="00A25706">
        <w:rPr>
          <w:rFonts w:ascii="Times New Roman" w:hAnsi="Times New Roman"/>
          <w:sz w:val="28"/>
          <w:szCs w:val="28"/>
          <w:lang w:val="en-US"/>
        </w:rPr>
        <w:t xml:space="preserve">Fig. </w:t>
      </w:r>
      <w:r w:rsidR="00A25706" w:rsidRPr="00A25706">
        <w:rPr>
          <w:rFonts w:ascii="Times New Roman" w:hAnsi="Times New Roman"/>
          <w:noProof/>
          <w:sz w:val="28"/>
          <w:szCs w:val="28"/>
          <w:lang w:val="en-US"/>
        </w:rPr>
        <w:t>15</w:t>
      </w:r>
      <w:r w:rsidR="00A25706" w:rsidRPr="00A25706">
        <w:rPr>
          <w:rFonts w:ascii="Times New Roman" w:hAnsi="Times New Roman"/>
          <w:sz w:val="28"/>
          <w:szCs w:val="28"/>
          <w:lang w:val="en-US"/>
        </w:rPr>
        <w:fldChar w:fldCharType="end"/>
      </w:r>
      <w:r w:rsidR="00214F02" w:rsidRPr="00151EDF">
        <w:rPr>
          <w:rFonts w:ascii="Times New Roman" w:hAnsi="Times New Roman"/>
          <w:sz w:val="28"/>
          <w:szCs w:val="28"/>
          <w:lang w:val="en-US"/>
        </w:rPr>
        <w:t xml:space="preserve"> illustrates</w:t>
      </w:r>
      <w:r w:rsidRPr="00151EDF">
        <w:rPr>
          <w:rFonts w:ascii="Times New Roman" w:hAnsi="Times New Roman"/>
          <w:sz w:val="28"/>
          <w:szCs w:val="28"/>
          <w:lang w:val="en-US"/>
        </w:rPr>
        <w:t>. The amplifier strengthens a small current corresponding with the number of captured electrons from individual cells.</w:t>
      </w:r>
      <w:r w:rsidR="002353A2">
        <w:rPr>
          <w:rFonts w:ascii="Times New Roman" w:hAnsi="Times New Roman"/>
          <w:sz w:val="28"/>
          <w:szCs w:val="28"/>
          <w:lang w:val="en-US"/>
        </w:rPr>
        <w:t xml:space="preserve"> [62]</w:t>
      </w:r>
    </w:p>
    <w:p w14:paraId="429CE75F" w14:textId="77777777" w:rsidR="002761B9" w:rsidRPr="00151EDF" w:rsidRDefault="00711208" w:rsidP="002761B9">
      <w:pPr>
        <w:keepNext/>
        <w:spacing w:after="0"/>
        <w:jc w:val="center"/>
      </w:pPr>
      <w:r w:rsidRPr="00151EDF">
        <w:rPr>
          <w:rFonts w:ascii="Times New Roman" w:hAnsi="Times New Roman"/>
          <w:noProof/>
          <w:sz w:val="28"/>
          <w:szCs w:val="28"/>
          <w:lang w:eastAsia="cs-CZ"/>
        </w:rPr>
        <w:drawing>
          <wp:inline distT="0" distB="0" distL="0" distR="0" wp14:anchorId="415D3F67" wp14:editId="0F7DC3E1">
            <wp:extent cx="5715000" cy="3975652"/>
            <wp:effectExtent l="0" t="0" r="0" b="6350"/>
            <wp:docPr id="9" name="Obráze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23459" cy="3981537"/>
                    </a:xfrm>
                    <a:prstGeom prst="rect">
                      <a:avLst/>
                    </a:prstGeom>
                    <a:noFill/>
                    <a:ln>
                      <a:noFill/>
                    </a:ln>
                  </pic:spPr>
                </pic:pic>
              </a:graphicData>
            </a:graphic>
          </wp:inline>
        </w:drawing>
      </w:r>
    </w:p>
    <w:p w14:paraId="4E9904D8" w14:textId="0BA80161" w:rsidR="00711208" w:rsidRPr="00151EDF" w:rsidRDefault="002761B9" w:rsidP="002761B9">
      <w:pPr>
        <w:pStyle w:val="Titulek"/>
        <w:jc w:val="center"/>
        <w:rPr>
          <w:szCs w:val="26"/>
          <w:lang w:val="en-US"/>
        </w:rPr>
      </w:pPr>
      <w:bookmarkStart w:id="56" w:name="_Ref44321338"/>
      <w:bookmarkStart w:id="57" w:name="_Toc45366588"/>
      <w:r w:rsidRPr="00151EDF">
        <w:rPr>
          <w:szCs w:val="26"/>
          <w:lang w:val="en-US"/>
        </w:rPr>
        <w:t xml:space="preserve">Fig. </w:t>
      </w:r>
      <w:r w:rsidRPr="00151EDF">
        <w:rPr>
          <w:szCs w:val="26"/>
          <w:lang w:val="en-US"/>
        </w:rPr>
        <w:fldChar w:fldCharType="begin"/>
      </w:r>
      <w:r w:rsidRPr="00151EDF">
        <w:rPr>
          <w:szCs w:val="26"/>
          <w:lang w:val="en-US"/>
        </w:rPr>
        <w:instrText xml:space="preserve"> SEQ Figure \* ARABIC </w:instrText>
      </w:r>
      <w:r w:rsidRPr="00151EDF">
        <w:rPr>
          <w:szCs w:val="26"/>
          <w:lang w:val="en-US"/>
        </w:rPr>
        <w:fldChar w:fldCharType="separate"/>
      </w:r>
      <w:r w:rsidR="009A5EB4">
        <w:rPr>
          <w:noProof/>
          <w:szCs w:val="26"/>
          <w:lang w:val="en-US"/>
        </w:rPr>
        <w:t>15</w:t>
      </w:r>
      <w:r w:rsidRPr="00151EDF">
        <w:rPr>
          <w:szCs w:val="26"/>
          <w:lang w:val="en-US"/>
        </w:rPr>
        <w:fldChar w:fldCharType="end"/>
      </w:r>
      <w:bookmarkEnd w:id="56"/>
      <w:r w:rsidRPr="00151EDF">
        <w:rPr>
          <w:szCs w:val="26"/>
          <w:lang w:val="en-US"/>
        </w:rPr>
        <w:t>. Image Capturing.</w:t>
      </w:r>
      <w:r w:rsidRPr="00151EDF">
        <w:rPr>
          <w:i w:val="0"/>
          <w:szCs w:val="26"/>
          <w:lang w:val="en-US"/>
        </w:rPr>
        <w:t xml:space="preserve"> [</w:t>
      </w:r>
      <w:r w:rsidR="00151EDF" w:rsidRPr="00151EDF">
        <w:rPr>
          <w:i w:val="0"/>
          <w:szCs w:val="26"/>
          <w:lang w:val="en-US"/>
        </w:rPr>
        <w:t>6</w:t>
      </w:r>
      <w:r w:rsidR="002353A2">
        <w:rPr>
          <w:i w:val="0"/>
          <w:szCs w:val="26"/>
          <w:lang w:val="en-US"/>
        </w:rPr>
        <w:t>2</w:t>
      </w:r>
      <w:r w:rsidRPr="00151EDF">
        <w:rPr>
          <w:i w:val="0"/>
          <w:szCs w:val="26"/>
          <w:lang w:val="en-US"/>
        </w:rPr>
        <w:t>]</w:t>
      </w:r>
      <w:bookmarkEnd w:id="57"/>
    </w:p>
    <w:p w14:paraId="4C3D2747" w14:textId="171004D6" w:rsidR="005A50D6" w:rsidRPr="00151EDF" w:rsidRDefault="00745A26" w:rsidP="005A50D6">
      <w:pPr>
        <w:spacing w:after="0"/>
        <w:ind w:firstLine="284"/>
        <w:jc w:val="both"/>
        <w:rPr>
          <w:rFonts w:ascii="Times New Roman" w:hAnsi="Times New Roman"/>
          <w:sz w:val="28"/>
          <w:szCs w:val="28"/>
          <w:lang w:val="en-US"/>
        </w:rPr>
      </w:pPr>
      <w:r w:rsidRPr="00151EDF">
        <w:rPr>
          <w:rFonts w:ascii="Times New Roman" w:hAnsi="Times New Roman"/>
          <w:sz w:val="28"/>
          <w:szCs w:val="28"/>
          <w:lang w:val="en-US"/>
        </w:rPr>
        <w:t>According to [</w:t>
      </w:r>
      <w:r w:rsidR="00151EDF" w:rsidRPr="00151EDF">
        <w:rPr>
          <w:rFonts w:ascii="Times New Roman" w:hAnsi="Times New Roman"/>
          <w:sz w:val="28"/>
          <w:szCs w:val="28"/>
          <w:lang w:val="en-US"/>
        </w:rPr>
        <w:t>6</w:t>
      </w:r>
      <w:r w:rsidR="002353A2">
        <w:rPr>
          <w:rFonts w:ascii="Times New Roman" w:hAnsi="Times New Roman"/>
          <w:sz w:val="28"/>
          <w:szCs w:val="28"/>
          <w:lang w:val="en-US"/>
        </w:rPr>
        <w:t>0</w:t>
      </w:r>
      <w:r w:rsidRPr="00151EDF">
        <w:rPr>
          <w:rFonts w:ascii="Times New Roman" w:hAnsi="Times New Roman"/>
          <w:sz w:val="28"/>
          <w:szCs w:val="28"/>
          <w:lang w:val="en-US"/>
        </w:rPr>
        <w:t xml:space="preserve">], CCD chip pixel array consists of the number of passive pixel sensors capturing incoming light intensity. Each cell of array registers just intensity not frequency; therefore, CCD is combined with </w:t>
      </w:r>
      <w:r w:rsidR="00881A86" w:rsidRPr="00151EDF">
        <w:rPr>
          <w:rFonts w:ascii="Times New Roman" w:hAnsi="Times New Roman"/>
          <w:sz w:val="28"/>
          <w:szCs w:val="28"/>
          <w:lang w:val="en-US"/>
        </w:rPr>
        <w:t>color</w:t>
      </w:r>
      <w:r w:rsidRPr="00151EDF">
        <w:rPr>
          <w:rFonts w:ascii="Times New Roman" w:hAnsi="Times New Roman"/>
          <w:sz w:val="28"/>
          <w:szCs w:val="28"/>
          <w:lang w:val="en-US"/>
        </w:rPr>
        <w:t xml:space="preserve"> filters as well as CMOS. [</w:t>
      </w:r>
      <w:r w:rsidR="00151EDF" w:rsidRPr="00151EDF">
        <w:rPr>
          <w:rFonts w:ascii="Times New Roman" w:hAnsi="Times New Roman"/>
          <w:sz w:val="28"/>
          <w:szCs w:val="28"/>
          <w:lang w:val="en-US"/>
        </w:rPr>
        <w:t>6</w:t>
      </w:r>
      <w:r w:rsidR="002353A2">
        <w:rPr>
          <w:rFonts w:ascii="Times New Roman" w:hAnsi="Times New Roman"/>
          <w:sz w:val="28"/>
          <w:szCs w:val="28"/>
          <w:lang w:val="en-US"/>
        </w:rPr>
        <w:t>2</w:t>
      </w:r>
      <w:r w:rsidRPr="00151EDF">
        <w:rPr>
          <w:rFonts w:ascii="Times New Roman" w:hAnsi="Times New Roman"/>
          <w:sz w:val="28"/>
          <w:szCs w:val="28"/>
          <w:lang w:val="en-US"/>
        </w:rPr>
        <w:t xml:space="preserve">] The received data </w:t>
      </w:r>
      <w:r w:rsidR="00642FC8">
        <w:rPr>
          <w:rFonts w:ascii="Times New Roman" w:hAnsi="Times New Roman"/>
          <w:sz w:val="28"/>
          <w:szCs w:val="28"/>
          <w:lang w:val="en-US"/>
        </w:rPr>
        <w:t>are</w:t>
      </w:r>
      <w:r w:rsidRPr="00151EDF">
        <w:rPr>
          <w:rFonts w:ascii="Times New Roman" w:hAnsi="Times New Roman"/>
          <w:sz w:val="28"/>
          <w:szCs w:val="28"/>
          <w:lang w:val="en-US"/>
        </w:rPr>
        <w:t xml:space="preserve"> converted into an analog voltage signal suitable for further </w:t>
      </w:r>
      <w:r w:rsidR="00642FC8">
        <w:rPr>
          <w:rFonts w:ascii="Times New Roman" w:hAnsi="Times New Roman"/>
          <w:sz w:val="28"/>
          <w:szCs w:val="28"/>
          <w:lang w:val="en-US"/>
        </w:rPr>
        <w:t>processing</w:t>
      </w:r>
      <w:r w:rsidRPr="00151EDF">
        <w:rPr>
          <w:rFonts w:ascii="Times New Roman" w:hAnsi="Times New Roman"/>
          <w:sz w:val="28"/>
          <w:szCs w:val="28"/>
          <w:lang w:val="en-US"/>
        </w:rPr>
        <w:t>. [</w:t>
      </w:r>
      <w:r w:rsidR="00151EDF" w:rsidRPr="00151EDF">
        <w:rPr>
          <w:rFonts w:ascii="Times New Roman" w:hAnsi="Times New Roman"/>
          <w:sz w:val="28"/>
          <w:szCs w:val="28"/>
          <w:lang w:val="en-US"/>
        </w:rPr>
        <w:t>6</w:t>
      </w:r>
      <w:r w:rsidR="002353A2">
        <w:rPr>
          <w:rFonts w:ascii="Times New Roman" w:hAnsi="Times New Roman"/>
          <w:sz w:val="28"/>
          <w:szCs w:val="28"/>
          <w:lang w:val="en-US"/>
        </w:rPr>
        <w:t>0</w:t>
      </w:r>
      <w:r w:rsidRPr="00151EDF">
        <w:rPr>
          <w:rFonts w:ascii="Times New Roman" w:hAnsi="Times New Roman"/>
          <w:sz w:val="28"/>
          <w:szCs w:val="28"/>
          <w:lang w:val="en-US"/>
        </w:rPr>
        <w:t>]</w:t>
      </w:r>
    </w:p>
    <w:p w14:paraId="459B1F6B" w14:textId="77777777" w:rsidR="002761B9" w:rsidRPr="00151EDF" w:rsidRDefault="00E42F26" w:rsidP="002761B9">
      <w:pPr>
        <w:keepNext/>
        <w:spacing w:after="0"/>
        <w:jc w:val="center"/>
      </w:pPr>
      <w:r w:rsidRPr="00151EDF">
        <w:rPr>
          <w:rFonts w:ascii="Times New Roman" w:hAnsi="Times New Roman"/>
          <w:noProof/>
          <w:sz w:val="28"/>
          <w:szCs w:val="28"/>
          <w:lang w:eastAsia="cs-CZ"/>
        </w:rPr>
        <w:lastRenderedPageBreak/>
        <w:drawing>
          <wp:inline distT="0" distB="0" distL="0" distR="0" wp14:anchorId="4368BE44" wp14:editId="262F5C5E">
            <wp:extent cx="5753100" cy="2571750"/>
            <wp:effectExtent l="0" t="0" r="0" b="0"/>
            <wp:docPr id="12" name="Obráze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53100" cy="2571750"/>
                    </a:xfrm>
                    <a:prstGeom prst="rect">
                      <a:avLst/>
                    </a:prstGeom>
                    <a:noFill/>
                    <a:ln>
                      <a:noFill/>
                    </a:ln>
                  </pic:spPr>
                </pic:pic>
              </a:graphicData>
            </a:graphic>
          </wp:inline>
        </w:drawing>
      </w:r>
    </w:p>
    <w:p w14:paraId="1C1899F5" w14:textId="1F157604" w:rsidR="00E42F26" w:rsidRPr="00151EDF" w:rsidRDefault="002761B9" w:rsidP="002761B9">
      <w:pPr>
        <w:pStyle w:val="Titulek"/>
        <w:jc w:val="center"/>
        <w:rPr>
          <w:szCs w:val="26"/>
          <w:lang w:val="en-US"/>
        </w:rPr>
      </w:pPr>
      <w:bookmarkStart w:id="58" w:name="_Toc45366589"/>
      <w:r w:rsidRPr="00151EDF">
        <w:rPr>
          <w:szCs w:val="26"/>
          <w:lang w:val="en-US"/>
        </w:rPr>
        <w:t xml:space="preserve">Fig. </w:t>
      </w:r>
      <w:r w:rsidRPr="00151EDF">
        <w:rPr>
          <w:szCs w:val="26"/>
          <w:lang w:val="en-US"/>
        </w:rPr>
        <w:fldChar w:fldCharType="begin"/>
      </w:r>
      <w:r w:rsidRPr="00151EDF">
        <w:rPr>
          <w:szCs w:val="26"/>
          <w:lang w:val="en-US"/>
        </w:rPr>
        <w:instrText xml:space="preserve"> SEQ Figure \* ARABIC </w:instrText>
      </w:r>
      <w:r w:rsidRPr="00151EDF">
        <w:rPr>
          <w:szCs w:val="26"/>
          <w:lang w:val="en-US"/>
        </w:rPr>
        <w:fldChar w:fldCharType="separate"/>
      </w:r>
      <w:r w:rsidR="009A5EB4">
        <w:rPr>
          <w:noProof/>
          <w:szCs w:val="26"/>
          <w:lang w:val="en-US"/>
        </w:rPr>
        <w:t>16</w:t>
      </w:r>
      <w:r w:rsidRPr="00151EDF">
        <w:rPr>
          <w:szCs w:val="26"/>
          <w:lang w:val="en-US"/>
        </w:rPr>
        <w:fldChar w:fldCharType="end"/>
      </w:r>
      <w:r w:rsidRPr="00151EDF">
        <w:rPr>
          <w:szCs w:val="26"/>
          <w:lang w:val="en-US"/>
        </w:rPr>
        <w:t>. CCD Sensor Pixel Array.</w:t>
      </w:r>
      <w:r w:rsidRPr="00151EDF">
        <w:rPr>
          <w:i w:val="0"/>
          <w:szCs w:val="26"/>
          <w:lang w:val="en-US"/>
        </w:rPr>
        <w:t xml:space="preserve"> [</w:t>
      </w:r>
      <w:r w:rsidR="00151EDF" w:rsidRPr="00151EDF">
        <w:rPr>
          <w:i w:val="0"/>
          <w:szCs w:val="26"/>
          <w:lang w:val="en-US"/>
        </w:rPr>
        <w:t>6</w:t>
      </w:r>
      <w:r w:rsidR="002353A2">
        <w:rPr>
          <w:i w:val="0"/>
          <w:szCs w:val="26"/>
          <w:lang w:val="en-US"/>
        </w:rPr>
        <w:t>0</w:t>
      </w:r>
      <w:r w:rsidRPr="00151EDF">
        <w:rPr>
          <w:i w:val="0"/>
          <w:szCs w:val="26"/>
          <w:lang w:val="en-US"/>
        </w:rPr>
        <w:t>]</w:t>
      </w:r>
      <w:bookmarkEnd w:id="58"/>
    </w:p>
    <w:p w14:paraId="72307D67" w14:textId="5FEE4FBF" w:rsidR="00962BDA" w:rsidRPr="00151EDF" w:rsidRDefault="00962BDA" w:rsidP="00962BDA">
      <w:pPr>
        <w:pStyle w:val="Nadpis2"/>
        <w:rPr>
          <w:lang w:val="en-US"/>
        </w:rPr>
      </w:pPr>
      <w:bookmarkStart w:id="59" w:name="_Toc45366717"/>
      <w:r w:rsidRPr="00151EDF">
        <w:rPr>
          <w:lang w:val="en-US"/>
        </w:rPr>
        <w:t>MEASURING WORKPLACES</w:t>
      </w:r>
      <w:bookmarkEnd w:id="59"/>
    </w:p>
    <w:p w14:paraId="7ADB471D" w14:textId="5167D5A5" w:rsidR="00962BDA" w:rsidRPr="00151EDF" w:rsidRDefault="00962BDA" w:rsidP="00BA4C33">
      <w:pPr>
        <w:ind w:firstLine="284"/>
        <w:jc w:val="both"/>
        <w:rPr>
          <w:rFonts w:ascii="Times New Roman" w:hAnsi="Times New Roman"/>
          <w:sz w:val="28"/>
          <w:szCs w:val="28"/>
          <w:lang w:val="en-US"/>
        </w:rPr>
      </w:pPr>
      <w:r w:rsidRPr="00151EDF">
        <w:rPr>
          <w:rFonts w:ascii="Times New Roman" w:hAnsi="Times New Roman"/>
          <w:sz w:val="28"/>
          <w:szCs w:val="28"/>
          <w:lang w:val="en-US"/>
        </w:rPr>
        <w:t xml:space="preserve">This section describes measuring workplaces used for experiments of testing and measurement that are described in the practical part of this </w:t>
      </w:r>
      <w:r w:rsidR="00D966B2">
        <w:rPr>
          <w:rFonts w:ascii="Times New Roman" w:hAnsi="Times New Roman"/>
          <w:sz w:val="28"/>
          <w:szCs w:val="28"/>
          <w:lang w:val="en-US"/>
        </w:rPr>
        <w:t>thesis</w:t>
      </w:r>
      <w:r w:rsidRPr="00151EDF">
        <w:rPr>
          <w:rFonts w:ascii="Times New Roman" w:hAnsi="Times New Roman"/>
          <w:sz w:val="28"/>
          <w:szCs w:val="28"/>
          <w:lang w:val="en-US"/>
        </w:rPr>
        <w:t xml:space="preserve">. At the Faculty of Applied Informatics, there are two basic facilities for tests of electromagnetic immunity and measurement of electromagnetic emissions. </w:t>
      </w:r>
      <w:proofErr w:type="gramStart"/>
      <w:r w:rsidRPr="00151EDF">
        <w:rPr>
          <w:rFonts w:ascii="Times New Roman" w:hAnsi="Times New Roman"/>
          <w:sz w:val="28"/>
          <w:szCs w:val="28"/>
          <w:lang w:val="en-US"/>
        </w:rPr>
        <w:t>Both of them</w:t>
      </w:r>
      <w:proofErr w:type="gramEnd"/>
      <w:r w:rsidRPr="00151EDF">
        <w:rPr>
          <w:rFonts w:ascii="Times New Roman" w:hAnsi="Times New Roman"/>
          <w:sz w:val="28"/>
          <w:szCs w:val="28"/>
          <w:lang w:val="en-US"/>
        </w:rPr>
        <w:t xml:space="preserve"> are specified in following lines.</w:t>
      </w:r>
    </w:p>
    <w:p w14:paraId="2D03F416" w14:textId="460B45B5" w:rsidR="00962BDA" w:rsidRPr="00151EDF" w:rsidRDefault="00962BDA" w:rsidP="00962BDA">
      <w:pPr>
        <w:pStyle w:val="Nadpis3"/>
        <w:rPr>
          <w:lang w:val="en-US"/>
        </w:rPr>
      </w:pPr>
      <w:bookmarkStart w:id="60" w:name="_Toc45366718"/>
      <w:r w:rsidRPr="00151EDF">
        <w:rPr>
          <w:lang w:val="en-US"/>
        </w:rPr>
        <w:t>Gigahertz Transverse Electromagnetic Cell</w:t>
      </w:r>
      <w:bookmarkEnd w:id="60"/>
    </w:p>
    <w:p w14:paraId="4069BEF5" w14:textId="7FB3AD50" w:rsidR="00B50CBB" w:rsidRPr="00151EDF" w:rsidRDefault="006F4B4E" w:rsidP="00B50CBB">
      <w:pPr>
        <w:spacing w:after="0"/>
        <w:ind w:firstLine="284"/>
        <w:jc w:val="both"/>
        <w:rPr>
          <w:rFonts w:ascii="Times New Roman" w:hAnsi="Times New Roman"/>
          <w:sz w:val="28"/>
          <w:szCs w:val="28"/>
          <w:lang w:val="en-US"/>
        </w:rPr>
      </w:pPr>
      <w:r w:rsidRPr="006F4B4E">
        <w:rPr>
          <w:rFonts w:ascii="Times New Roman" w:hAnsi="Times New Roman"/>
          <w:sz w:val="28"/>
          <w:szCs w:val="28"/>
          <w:lang w:val="en-US"/>
        </w:rPr>
        <w:t>The TEM test chamber offers a practically perfect EMS solution, enabling the generation of a homogeneous transverse field without unwanted emissions into the environment. TEM chambers are specially designed electromagnetically shielded spaces developed for EMC purposes, both for testing electromagnetic immunity and for measurement of disruptive emissions. [5], [6]</w:t>
      </w:r>
    </w:p>
    <w:p w14:paraId="608D019D" w14:textId="4281BE87" w:rsidR="00B50CBB" w:rsidRPr="00151EDF" w:rsidRDefault="006F4B4E" w:rsidP="00B50CBB">
      <w:pPr>
        <w:spacing w:after="0"/>
        <w:ind w:firstLine="284"/>
        <w:jc w:val="both"/>
        <w:rPr>
          <w:rFonts w:ascii="Times New Roman" w:hAnsi="Times New Roman"/>
          <w:sz w:val="28"/>
          <w:szCs w:val="28"/>
          <w:lang w:val="en-US"/>
        </w:rPr>
      </w:pPr>
      <w:r w:rsidRPr="006F4B4E">
        <w:rPr>
          <w:rFonts w:ascii="Times New Roman" w:hAnsi="Times New Roman"/>
          <w:sz w:val="28"/>
          <w:szCs w:val="28"/>
          <w:lang w:val="en-US"/>
        </w:rPr>
        <w:t xml:space="preserve">The chamber is formed by a closed space in the shape of a long pyramidal widening section of coaxial lines with an inner </w:t>
      </w:r>
      <w:proofErr w:type="spellStart"/>
      <w:r w:rsidRPr="006F4B4E">
        <w:rPr>
          <w:rFonts w:ascii="Times New Roman" w:hAnsi="Times New Roman"/>
          <w:sz w:val="28"/>
          <w:szCs w:val="28"/>
          <w:lang w:val="en-US"/>
        </w:rPr>
        <w:t>stripline</w:t>
      </w:r>
      <w:proofErr w:type="spellEnd"/>
      <w:r w:rsidRPr="006F4B4E">
        <w:rPr>
          <w:rFonts w:ascii="Times New Roman" w:hAnsi="Times New Roman"/>
          <w:sz w:val="28"/>
          <w:szCs w:val="28"/>
          <w:lang w:val="en-US"/>
        </w:rPr>
        <w:t xml:space="preserve"> conductor. The characteristic impedance along the entire length is constant and equal to 50 ohms. A broadband impedance matching of the GTEM chamber at high frequencies provides absorbent material while an internal resistor network ensures anechoic properties at lower frequencies at the end of the inner </w:t>
      </w:r>
      <w:proofErr w:type="spellStart"/>
      <w:r w:rsidRPr="006F4B4E">
        <w:rPr>
          <w:rFonts w:ascii="Times New Roman" w:hAnsi="Times New Roman"/>
          <w:sz w:val="28"/>
          <w:szCs w:val="28"/>
          <w:lang w:val="en-US"/>
        </w:rPr>
        <w:t>stripline</w:t>
      </w:r>
      <w:proofErr w:type="spellEnd"/>
      <w:r w:rsidRPr="006F4B4E">
        <w:rPr>
          <w:rFonts w:ascii="Times New Roman" w:hAnsi="Times New Roman"/>
          <w:sz w:val="28"/>
          <w:szCs w:val="28"/>
          <w:lang w:val="en-US"/>
        </w:rPr>
        <w:t xml:space="preserve"> conductor. The progressive electromagnetic wave propagates with a slightly spherical </w:t>
      </w:r>
      <w:proofErr w:type="spellStart"/>
      <w:r w:rsidRPr="006F4B4E">
        <w:rPr>
          <w:rFonts w:ascii="Times New Roman" w:hAnsi="Times New Roman"/>
          <w:sz w:val="28"/>
          <w:szCs w:val="28"/>
          <w:lang w:val="en-US"/>
        </w:rPr>
        <w:t>wavefront</w:t>
      </w:r>
      <w:proofErr w:type="spellEnd"/>
      <w:r w:rsidRPr="006F4B4E">
        <w:rPr>
          <w:rFonts w:ascii="Times New Roman" w:hAnsi="Times New Roman"/>
          <w:sz w:val="28"/>
          <w:szCs w:val="28"/>
          <w:lang w:val="en-US"/>
        </w:rPr>
        <w:t>. [5], [6]</w:t>
      </w:r>
    </w:p>
    <w:p w14:paraId="732DBD8D" w14:textId="77777777" w:rsidR="002761B9" w:rsidRPr="00151EDF" w:rsidRDefault="006E54A8" w:rsidP="002761B9">
      <w:pPr>
        <w:keepNext/>
        <w:spacing w:after="0"/>
        <w:jc w:val="both"/>
      </w:pPr>
      <w:r w:rsidRPr="00151EDF">
        <w:rPr>
          <w:rFonts w:ascii="Times New Roman" w:hAnsi="Times New Roman"/>
          <w:noProof/>
          <w:sz w:val="28"/>
          <w:szCs w:val="28"/>
          <w:lang w:eastAsia="cs-CZ"/>
        </w:rPr>
        <w:lastRenderedPageBreak/>
        <w:drawing>
          <wp:inline distT="0" distB="0" distL="0" distR="0" wp14:anchorId="60D230AB" wp14:editId="5E25E773">
            <wp:extent cx="5759450" cy="3695700"/>
            <wp:effectExtent l="0" t="0" r="0" b="0"/>
            <wp:docPr id="19" name="Obráze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GTEM Construction.png"/>
                    <pic:cNvPicPr/>
                  </pic:nvPicPr>
                  <pic:blipFill>
                    <a:blip r:embed="rId31">
                      <a:extLst>
                        <a:ext uri="{28A0092B-C50C-407E-A947-70E740481C1C}">
                          <a14:useLocalDpi xmlns:a14="http://schemas.microsoft.com/office/drawing/2010/main" val="0"/>
                        </a:ext>
                      </a:extLst>
                    </a:blip>
                    <a:stretch>
                      <a:fillRect/>
                    </a:stretch>
                  </pic:blipFill>
                  <pic:spPr>
                    <a:xfrm>
                      <a:off x="0" y="0"/>
                      <a:ext cx="5759450" cy="3695700"/>
                    </a:xfrm>
                    <a:prstGeom prst="rect">
                      <a:avLst/>
                    </a:prstGeom>
                  </pic:spPr>
                </pic:pic>
              </a:graphicData>
            </a:graphic>
          </wp:inline>
        </w:drawing>
      </w:r>
    </w:p>
    <w:p w14:paraId="66C60813" w14:textId="41E8BBDA" w:rsidR="006E54A8" w:rsidRPr="00151EDF" w:rsidRDefault="002761B9" w:rsidP="002761B9">
      <w:pPr>
        <w:pStyle w:val="Titulek"/>
        <w:jc w:val="center"/>
        <w:rPr>
          <w:szCs w:val="26"/>
          <w:lang w:val="en-US"/>
        </w:rPr>
      </w:pPr>
      <w:bookmarkStart w:id="61" w:name="_Toc45366590"/>
      <w:r w:rsidRPr="00151EDF">
        <w:rPr>
          <w:szCs w:val="26"/>
          <w:lang w:val="en-US"/>
        </w:rPr>
        <w:t xml:space="preserve">Fig. </w:t>
      </w:r>
      <w:r w:rsidRPr="00151EDF">
        <w:rPr>
          <w:szCs w:val="26"/>
          <w:lang w:val="en-US"/>
        </w:rPr>
        <w:fldChar w:fldCharType="begin"/>
      </w:r>
      <w:r w:rsidRPr="00151EDF">
        <w:rPr>
          <w:szCs w:val="26"/>
          <w:lang w:val="en-US"/>
        </w:rPr>
        <w:instrText xml:space="preserve"> SEQ Figure \* ARABIC </w:instrText>
      </w:r>
      <w:r w:rsidRPr="00151EDF">
        <w:rPr>
          <w:szCs w:val="26"/>
          <w:lang w:val="en-US"/>
        </w:rPr>
        <w:fldChar w:fldCharType="separate"/>
      </w:r>
      <w:r w:rsidR="009A5EB4">
        <w:rPr>
          <w:noProof/>
          <w:szCs w:val="26"/>
          <w:lang w:val="en-US"/>
        </w:rPr>
        <w:t>17</w:t>
      </w:r>
      <w:r w:rsidRPr="00151EDF">
        <w:rPr>
          <w:szCs w:val="26"/>
          <w:lang w:val="en-US"/>
        </w:rPr>
        <w:fldChar w:fldCharType="end"/>
      </w:r>
      <w:r w:rsidRPr="00151EDF">
        <w:rPr>
          <w:szCs w:val="26"/>
          <w:lang w:val="en-US"/>
        </w:rPr>
        <w:t>. GTEM Structure.</w:t>
      </w:r>
      <w:r w:rsidRPr="00151EDF">
        <w:rPr>
          <w:i w:val="0"/>
          <w:szCs w:val="26"/>
          <w:lang w:val="en-US"/>
        </w:rPr>
        <w:t xml:space="preserve"> [</w:t>
      </w:r>
      <w:r w:rsidR="00151EDF" w:rsidRPr="00151EDF">
        <w:rPr>
          <w:i w:val="0"/>
          <w:szCs w:val="26"/>
          <w:lang w:val="en-US"/>
        </w:rPr>
        <w:t>5</w:t>
      </w:r>
      <w:r w:rsidRPr="00151EDF">
        <w:rPr>
          <w:i w:val="0"/>
          <w:szCs w:val="26"/>
          <w:lang w:val="en-US"/>
        </w:rPr>
        <w:t>]</w:t>
      </w:r>
      <w:bookmarkEnd w:id="61"/>
    </w:p>
    <w:p w14:paraId="3F85401D" w14:textId="379505CA" w:rsidR="002761B9" w:rsidRPr="00151EDF" w:rsidRDefault="00EB36B7" w:rsidP="002761B9">
      <w:pPr>
        <w:keepNext/>
        <w:spacing w:after="0"/>
        <w:jc w:val="center"/>
      </w:pPr>
      <w:r w:rsidRPr="00151EDF">
        <w:rPr>
          <w:noProof/>
          <w:lang w:eastAsia="cs-CZ"/>
        </w:rPr>
        <w:drawing>
          <wp:inline distT="0" distB="0" distL="0" distR="0" wp14:anchorId="6B0BF4F1" wp14:editId="3BDB115C">
            <wp:extent cx="5238095" cy="3076190"/>
            <wp:effectExtent l="0" t="0" r="1270" b="0"/>
            <wp:docPr id="27" name="Obráze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GTEM.png"/>
                    <pic:cNvPicPr/>
                  </pic:nvPicPr>
                  <pic:blipFill>
                    <a:blip r:embed="rId32">
                      <a:extLst>
                        <a:ext uri="{28A0092B-C50C-407E-A947-70E740481C1C}">
                          <a14:useLocalDpi xmlns:a14="http://schemas.microsoft.com/office/drawing/2010/main" val="0"/>
                        </a:ext>
                      </a:extLst>
                    </a:blip>
                    <a:stretch>
                      <a:fillRect/>
                    </a:stretch>
                  </pic:blipFill>
                  <pic:spPr>
                    <a:xfrm>
                      <a:off x="0" y="0"/>
                      <a:ext cx="5238095" cy="3076190"/>
                    </a:xfrm>
                    <a:prstGeom prst="rect">
                      <a:avLst/>
                    </a:prstGeom>
                  </pic:spPr>
                </pic:pic>
              </a:graphicData>
            </a:graphic>
          </wp:inline>
        </w:drawing>
      </w:r>
    </w:p>
    <w:p w14:paraId="2ECE055E" w14:textId="625AA837" w:rsidR="00B50CBB" w:rsidRPr="00151EDF" w:rsidRDefault="002761B9" w:rsidP="002761B9">
      <w:pPr>
        <w:pStyle w:val="Titulek"/>
        <w:jc w:val="center"/>
        <w:rPr>
          <w:i w:val="0"/>
          <w:szCs w:val="26"/>
          <w:lang w:val="en-US"/>
        </w:rPr>
      </w:pPr>
      <w:bookmarkStart w:id="62" w:name="_Toc45366591"/>
      <w:r w:rsidRPr="00151EDF">
        <w:rPr>
          <w:szCs w:val="26"/>
          <w:lang w:val="en-US"/>
        </w:rPr>
        <w:t xml:space="preserve">Fig. </w:t>
      </w:r>
      <w:r w:rsidRPr="00151EDF">
        <w:rPr>
          <w:szCs w:val="26"/>
          <w:lang w:val="en-US"/>
        </w:rPr>
        <w:fldChar w:fldCharType="begin"/>
      </w:r>
      <w:r w:rsidRPr="00151EDF">
        <w:rPr>
          <w:szCs w:val="26"/>
          <w:lang w:val="en-US"/>
        </w:rPr>
        <w:instrText xml:space="preserve"> SEQ Figure \* ARABIC </w:instrText>
      </w:r>
      <w:r w:rsidRPr="00151EDF">
        <w:rPr>
          <w:szCs w:val="26"/>
          <w:lang w:val="en-US"/>
        </w:rPr>
        <w:fldChar w:fldCharType="separate"/>
      </w:r>
      <w:r w:rsidR="009A5EB4">
        <w:rPr>
          <w:noProof/>
          <w:szCs w:val="26"/>
          <w:lang w:val="en-US"/>
        </w:rPr>
        <w:t>18</w:t>
      </w:r>
      <w:r w:rsidRPr="00151EDF">
        <w:rPr>
          <w:szCs w:val="26"/>
          <w:lang w:val="en-US"/>
        </w:rPr>
        <w:fldChar w:fldCharType="end"/>
      </w:r>
      <w:r w:rsidR="00EB36B7" w:rsidRPr="00151EDF">
        <w:rPr>
          <w:szCs w:val="26"/>
          <w:lang w:val="en-US"/>
        </w:rPr>
        <w:t>. Cutting of GTEM Chamber.</w:t>
      </w:r>
      <w:r w:rsidRPr="00151EDF">
        <w:rPr>
          <w:i w:val="0"/>
          <w:szCs w:val="26"/>
          <w:lang w:val="en-US"/>
        </w:rPr>
        <w:t xml:space="preserve"> [</w:t>
      </w:r>
      <w:r w:rsidR="00151EDF" w:rsidRPr="00151EDF">
        <w:rPr>
          <w:i w:val="0"/>
          <w:szCs w:val="26"/>
          <w:lang w:val="en-US"/>
        </w:rPr>
        <w:t>5</w:t>
      </w:r>
      <w:r w:rsidRPr="00151EDF">
        <w:rPr>
          <w:i w:val="0"/>
          <w:szCs w:val="26"/>
          <w:lang w:val="en-US"/>
        </w:rPr>
        <w:t>]</w:t>
      </w:r>
      <w:bookmarkEnd w:id="62"/>
    </w:p>
    <w:p w14:paraId="09FFC940" w14:textId="77777777" w:rsidR="00EB36B7" w:rsidRPr="00151EDF" w:rsidRDefault="00EB36B7" w:rsidP="00EB36B7">
      <w:pPr>
        <w:keepNext/>
        <w:jc w:val="center"/>
      </w:pPr>
      <w:r w:rsidRPr="00151EDF">
        <w:rPr>
          <w:noProof/>
          <w:lang w:eastAsia="cs-CZ"/>
        </w:rPr>
        <w:lastRenderedPageBreak/>
        <w:drawing>
          <wp:inline distT="0" distB="0" distL="0" distR="0" wp14:anchorId="5D84EEE9" wp14:editId="37FF3DB1">
            <wp:extent cx="5240868" cy="3773425"/>
            <wp:effectExtent l="0" t="0" r="0" b="0"/>
            <wp:docPr id="28" name="Obráze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GTEM - Cross Section.png"/>
                    <pic:cNvPicPr/>
                  </pic:nvPicPr>
                  <pic:blipFill>
                    <a:blip r:embed="rId33">
                      <a:extLst>
                        <a:ext uri="{28A0092B-C50C-407E-A947-70E740481C1C}">
                          <a14:useLocalDpi xmlns:a14="http://schemas.microsoft.com/office/drawing/2010/main" val="0"/>
                        </a:ext>
                      </a:extLst>
                    </a:blip>
                    <a:stretch>
                      <a:fillRect/>
                    </a:stretch>
                  </pic:blipFill>
                  <pic:spPr>
                    <a:xfrm>
                      <a:off x="0" y="0"/>
                      <a:ext cx="5240868" cy="3773425"/>
                    </a:xfrm>
                    <a:prstGeom prst="rect">
                      <a:avLst/>
                    </a:prstGeom>
                  </pic:spPr>
                </pic:pic>
              </a:graphicData>
            </a:graphic>
          </wp:inline>
        </w:drawing>
      </w:r>
    </w:p>
    <w:p w14:paraId="0546F108" w14:textId="542B8CD7" w:rsidR="00EB36B7" w:rsidRPr="00151EDF" w:rsidRDefault="00EB36B7" w:rsidP="00EB36B7">
      <w:pPr>
        <w:pStyle w:val="Titulek"/>
        <w:jc w:val="center"/>
        <w:rPr>
          <w:i w:val="0"/>
          <w:szCs w:val="26"/>
          <w:lang w:val="en-US"/>
        </w:rPr>
      </w:pPr>
      <w:bookmarkStart w:id="63" w:name="_Toc45366592"/>
      <w:r w:rsidRPr="00151EDF">
        <w:rPr>
          <w:szCs w:val="26"/>
          <w:lang w:val="en-US"/>
        </w:rPr>
        <w:t xml:space="preserve">Fig. </w:t>
      </w:r>
      <w:r w:rsidRPr="00151EDF">
        <w:rPr>
          <w:szCs w:val="26"/>
          <w:lang w:val="en-US"/>
        </w:rPr>
        <w:fldChar w:fldCharType="begin"/>
      </w:r>
      <w:r w:rsidRPr="00151EDF">
        <w:rPr>
          <w:szCs w:val="26"/>
          <w:lang w:val="en-US"/>
        </w:rPr>
        <w:instrText xml:space="preserve"> SEQ Figure \* ARABIC </w:instrText>
      </w:r>
      <w:r w:rsidRPr="00151EDF">
        <w:rPr>
          <w:szCs w:val="26"/>
          <w:lang w:val="en-US"/>
        </w:rPr>
        <w:fldChar w:fldCharType="separate"/>
      </w:r>
      <w:r w:rsidR="009A5EB4">
        <w:rPr>
          <w:noProof/>
          <w:szCs w:val="26"/>
          <w:lang w:val="en-US"/>
        </w:rPr>
        <w:t>19</w:t>
      </w:r>
      <w:r w:rsidRPr="00151EDF">
        <w:rPr>
          <w:szCs w:val="26"/>
          <w:lang w:val="en-US"/>
        </w:rPr>
        <w:fldChar w:fldCharType="end"/>
      </w:r>
      <w:r w:rsidRPr="00151EDF">
        <w:rPr>
          <w:szCs w:val="26"/>
          <w:lang w:val="en-US"/>
        </w:rPr>
        <w:t>. Cross Section of GTEM chamber.</w:t>
      </w:r>
      <w:r w:rsidRPr="00151EDF">
        <w:rPr>
          <w:i w:val="0"/>
          <w:szCs w:val="26"/>
          <w:lang w:val="en-US"/>
        </w:rPr>
        <w:t xml:space="preserve"> [</w:t>
      </w:r>
      <w:r w:rsidR="00151EDF" w:rsidRPr="00151EDF">
        <w:rPr>
          <w:i w:val="0"/>
          <w:szCs w:val="26"/>
          <w:lang w:val="en-US"/>
        </w:rPr>
        <w:t>5</w:t>
      </w:r>
      <w:r w:rsidRPr="00151EDF">
        <w:rPr>
          <w:i w:val="0"/>
          <w:szCs w:val="26"/>
          <w:lang w:val="en-US"/>
        </w:rPr>
        <w:t>]</w:t>
      </w:r>
      <w:bookmarkEnd w:id="63"/>
    </w:p>
    <w:p w14:paraId="6F2D0A81" w14:textId="55C33ACD" w:rsidR="006E54A8" w:rsidRPr="00151EDF" w:rsidRDefault="006E54A8" w:rsidP="006E54A8">
      <w:pPr>
        <w:pStyle w:val="Nadpis3"/>
        <w:rPr>
          <w:lang w:val="en-US"/>
        </w:rPr>
      </w:pPr>
      <w:bookmarkStart w:id="64" w:name="_Toc45366719"/>
      <w:r w:rsidRPr="00151EDF">
        <w:rPr>
          <w:lang w:val="en-US"/>
        </w:rPr>
        <w:t>Semi-anechoic Chamber</w:t>
      </w:r>
      <w:bookmarkEnd w:id="64"/>
    </w:p>
    <w:p w14:paraId="3C8F2EDE" w14:textId="701B374A" w:rsidR="00DC7178" w:rsidRPr="00151EDF" w:rsidRDefault="006F4B4E" w:rsidP="006E54A8">
      <w:pPr>
        <w:spacing w:after="0"/>
        <w:ind w:firstLine="284"/>
        <w:jc w:val="both"/>
        <w:rPr>
          <w:rFonts w:ascii="Times New Roman" w:hAnsi="Times New Roman"/>
          <w:sz w:val="28"/>
          <w:szCs w:val="28"/>
          <w:lang w:val="en-US"/>
        </w:rPr>
      </w:pPr>
      <w:r w:rsidRPr="006F4B4E">
        <w:rPr>
          <w:rFonts w:ascii="Times New Roman" w:hAnsi="Times New Roman"/>
          <w:sz w:val="28"/>
          <w:szCs w:val="28"/>
          <w:lang w:val="en-US"/>
        </w:rPr>
        <w:t xml:space="preserve">A semi-anechoic chamber presents another solution for the EMS test. A semi-anechoic chamber is a special room designed to absorb reflections of electromagnetic waves completely. The chamber is also insulated from exterior sources of </w:t>
      </w:r>
      <w:r w:rsidR="00D966B2">
        <w:rPr>
          <w:rFonts w:ascii="Times New Roman" w:hAnsi="Times New Roman"/>
          <w:sz w:val="28"/>
          <w:szCs w:val="28"/>
          <w:lang w:val="en-US"/>
        </w:rPr>
        <w:t xml:space="preserve">EM </w:t>
      </w:r>
      <w:r w:rsidRPr="006F4B4E">
        <w:rPr>
          <w:rFonts w:ascii="Times New Roman" w:hAnsi="Times New Roman"/>
          <w:sz w:val="28"/>
          <w:szCs w:val="28"/>
          <w:lang w:val="en-US"/>
        </w:rPr>
        <w:t xml:space="preserve">noise. The combination of both aspects means that the semi-anechoic chamber simulates a quiet </w:t>
      </w:r>
      <w:proofErr w:type="gramStart"/>
      <w:r w:rsidRPr="006F4B4E">
        <w:rPr>
          <w:rFonts w:ascii="Times New Roman" w:hAnsi="Times New Roman"/>
          <w:sz w:val="28"/>
          <w:szCs w:val="28"/>
          <w:lang w:val="en-US"/>
        </w:rPr>
        <w:t>open-space</w:t>
      </w:r>
      <w:proofErr w:type="gramEnd"/>
      <w:r w:rsidRPr="006F4B4E">
        <w:rPr>
          <w:rFonts w:ascii="Times New Roman" w:hAnsi="Times New Roman"/>
          <w:sz w:val="28"/>
          <w:szCs w:val="28"/>
          <w:lang w:val="en-US"/>
        </w:rPr>
        <w:t xml:space="preserve"> of infinite dimension, which is useful when exterior influences would otherwise give false results. [63] The interior of the chamber is also equipped with absorbent materials, i.e., materials specially developed and formed to absorb incident electromagnetic radiation. Unlike the GTEM chamber, the semi-anechoic chamber can be equipped with different kinds of antennas depending on the required task.</w:t>
      </w:r>
    </w:p>
    <w:p w14:paraId="3468A44A" w14:textId="77777777" w:rsidR="00D677AF" w:rsidRPr="00151EDF" w:rsidRDefault="00AD5978" w:rsidP="00D677AF">
      <w:pPr>
        <w:keepNext/>
        <w:spacing w:after="0"/>
        <w:jc w:val="both"/>
      </w:pPr>
      <w:r w:rsidRPr="00151EDF">
        <w:rPr>
          <w:noProof/>
          <w:lang w:eastAsia="cs-CZ"/>
        </w:rPr>
        <w:lastRenderedPageBreak/>
        <w:drawing>
          <wp:inline distT="0" distB="0" distL="0" distR="0" wp14:anchorId="74C43B5D" wp14:editId="658E3BE5">
            <wp:extent cx="5759450" cy="2087245"/>
            <wp:effectExtent l="0" t="0" r="0" b="8255"/>
            <wp:docPr id="5" name="Obráze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esign and dimensions.png"/>
                    <pic:cNvPicPr/>
                  </pic:nvPicPr>
                  <pic:blipFill>
                    <a:blip r:embed="rId34">
                      <a:extLst>
                        <a:ext uri="{28A0092B-C50C-407E-A947-70E740481C1C}">
                          <a14:useLocalDpi xmlns:a14="http://schemas.microsoft.com/office/drawing/2010/main" val="0"/>
                        </a:ext>
                      </a:extLst>
                    </a:blip>
                    <a:stretch>
                      <a:fillRect/>
                    </a:stretch>
                  </pic:blipFill>
                  <pic:spPr>
                    <a:xfrm>
                      <a:off x="0" y="0"/>
                      <a:ext cx="5759450" cy="2087245"/>
                    </a:xfrm>
                    <a:prstGeom prst="rect">
                      <a:avLst/>
                    </a:prstGeom>
                  </pic:spPr>
                </pic:pic>
              </a:graphicData>
            </a:graphic>
          </wp:inline>
        </w:drawing>
      </w:r>
    </w:p>
    <w:p w14:paraId="3A00C77D" w14:textId="4A6B866A" w:rsidR="00DC7178" w:rsidRPr="00151EDF" w:rsidRDefault="00D677AF" w:rsidP="00D677AF">
      <w:pPr>
        <w:pStyle w:val="Titulek"/>
        <w:jc w:val="center"/>
        <w:rPr>
          <w:szCs w:val="26"/>
          <w:lang w:val="en-US"/>
        </w:rPr>
      </w:pPr>
      <w:bookmarkStart w:id="65" w:name="_Toc45366593"/>
      <w:r w:rsidRPr="00151EDF">
        <w:rPr>
          <w:szCs w:val="26"/>
          <w:lang w:val="en-US"/>
        </w:rPr>
        <w:t xml:space="preserve">Fig. </w:t>
      </w:r>
      <w:r w:rsidRPr="00151EDF">
        <w:rPr>
          <w:szCs w:val="26"/>
          <w:lang w:val="en-US"/>
        </w:rPr>
        <w:fldChar w:fldCharType="begin"/>
      </w:r>
      <w:r w:rsidRPr="00151EDF">
        <w:rPr>
          <w:szCs w:val="26"/>
          <w:lang w:val="en-US"/>
        </w:rPr>
        <w:instrText xml:space="preserve"> SEQ Figure \* ARABIC </w:instrText>
      </w:r>
      <w:r w:rsidRPr="00151EDF">
        <w:rPr>
          <w:szCs w:val="26"/>
          <w:lang w:val="en-US"/>
        </w:rPr>
        <w:fldChar w:fldCharType="separate"/>
      </w:r>
      <w:r w:rsidR="009A5EB4">
        <w:rPr>
          <w:noProof/>
          <w:szCs w:val="26"/>
          <w:lang w:val="en-US"/>
        </w:rPr>
        <w:t>20</w:t>
      </w:r>
      <w:r w:rsidRPr="00151EDF">
        <w:rPr>
          <w:szCs w:val="26"/>
          <w:lang w:val="en-US"/>
        </w:rPr>
        <w:fldChar w:fldCharType="end"/>
      </w:r>
      <w:r w:rsidRPr="00151EDF">
        <w:rPr>
          <w:szCs w:val="26"/>
          <w:lang w:val="en-US"/>
        </w:rPr>
        <w:t>. Design, Dimension and Absorption Properties of Absorbent Material in Range from 80 MHz to 40 GHz.</w:t>
      </w:r>
      <w:r w:rsidRPr="00151EDF">
        <w:rPr>
          <w:i w:val="0"/>
          <w:szCs w:val="26"/>
          <w:lang w:val="en-US"/>
        </w:rPr>
        <w:t xml:space="preserve"> [</w:t>
      </w:r>
      <w:r w:rsidR="00151EDF" w:rsidRPr="00151EDF">
        <w:rPr>
          <w:i w:val="0"/>
          <w:szCs w:val="26"/>
          <w:lang w:val="en-US"/>
        </w:rPr>
        <w:t>5</w:t>
      </w:r>
      <w:r w:rsidRPr="00151EDF">
        <w:rPr>
          <w:i w:val="0"/>
          <w:szCs w:val="26"/>
          <w:lang w:val="en-US"/>
        </w:rPr>
        <w:t>]</w:t>
      </w:r>
      <w:bookmarkEnd w:id="65"/>
    </w:p>
    <w:p w14:paraId="1AD16584" w14:textId="77777777" w:rsidR="00D677AF" w:rsidRPr="00151EDF" w:rsidRDefault="007A11F4" w:rsidP="00D677AF">
      <w:pPr>
        <w:keepNext/>
        <w:spacing w:after="0"/>
        <w:jc w:val="center"/>
      </w:pPr>
      <w:r w:rsidRPr="00151EDF">
        <w:rPr>
          <w:rFonts w:ascii="Times New Roman" w:hAnsi="Times New Roman"/>
          <w:noProof/>
          <w:sz w:val="28"/>
          <w:szCs w:val="28"/>
          <w:lang w:eastAsia="cs-CZ"/>
        </w:rPr>
        <w:drawing>
          <wp:inline distT="0" distB="0" distL="0" distR="0" wp14:anchorId="49EA6739" wp14:editId="0C7BDD8E">
            <wp:extent cx="5759450" cy="4950817"/>
            <wp:effectExtent l="0" t="0" r="0" b="2540"/>
            <wp:docPr id="21" name="Obrázek 21" descr="http://voyantic.com/content/3-solutions/1-laboratory-measurement-solutions/4-voyantic-rfid-immunity-test-system-for-medical-electrical-equipment/voyantic_immunity_test_syste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voyantic.com/content/3-solutions/1-laboratory-measurement-solutions/4-voyantic-rfid-immunity-test-system-for-medical-electrical-equipment/voyantic_immunity_test_system.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59450" cy="4950817"/>
                    </a:xfrm>
                    <a:prstGeom prst="rect">
                      <a:avLst/>
                    </a:prstGeom>
                    <a:noFill/>
                    <a:ln>
                      <a:noFill/>
                    </a:ln>
                  </pic:spPr>
                </pic:pic>
              </a:graphicData>
            </a:graphic>
          </wp:inline>
        </w:drawing>
      </w:r>
    </w:p>
    <w:p w14:paraId="2F378CB5" w14:textId="100DA044" w:rsidR="00502E00" w:rsidRPr="00D677AF" w:rsidRDefault="00D677AF" w:rsidP="00D677AF">
      <w:pPr>
        <w:pStyle w:val="Titulek"/>
        <w:jc w:val="center"/>
        <w:rPr>
          <w:szCs w:val="26"/>
          <w:lang w:val="en-US"/>
        </w:rPr>
      </w:pPr>
      <w:bookmarkStart w:id="66" w:name="_Toc45366594"/>
      <w:r w:rsidRPr="00151EDF">
        <w:rPr>
          <w:szCs w:val="26"/>
          <w:lang w:val="en-US"/>
        </w:rPr>
        <w:t xml:space="preserve">Fig. </w:t>
      </w:r>
      <w:r w:rsidRPr="00151EDF">
        <w:rPr>
          <w:szCs w:val="26"/>
          <w:lang w:val="en-US"/>
        </w:rPr>
        <w:fldChar w:fldCharType="begin"/>
      </w:r>
      <w:r w:rsidRPr="00151EDF">
        <w:rPr>
          <w:szCs w:val="26"/>
          <w:lang w:val="en-US"/>
        </w:rPr>
        <w:instrText xml:space="preserve"> SEQ Figure \* ARABIC </w:instrText>
      </w:r>
      <w:r w:rsidRPr="00151EDF">
        <w:rPr>
          <w:szCs w:val="26"/>
          <w:lang w:val="en-US"/>
        </w:rPr>
        <w:fldChar w:fldCharType="separate"/>
      </w:r>
      <w:r w:rsidR="009A5EB4">
        <w:rPr>
          <w:noProof/>
          <w:szCs w:val="26"/>
          <w:lang w:val="en-US"/>
        </w:rPr>
        <w:t>21</w:t>
      </w:r>
      <w:r w:rsidRPr="00151EDF">
        <w:rPr>
          <w:szCs w:val="26"/>
          <w:lang w:val="en-US"/>
        </w:rPr>
        <w:fldChar w:fldCharType="end"/>
      </w:r>
      <w:r w:rsidRPr="00151EDF">
        <w:rPr>
          <w:szCs w:val="26"/>
          <w:lang w:val="en-US"/>
        </w:rPr>
        <w:t xml:space="preserve">. Illustrative Image of Semi-anechoic Chamber. </w:t>
      </w:r>
      <w:r w:rsidRPr="00151EDF">
        <w:rPr>
          <w:i w:val="0"/>
          <w:szCs w:val="26"/>
          <w:lang w:val="en-US"/>
        </w:rPr>
        <w:t>[</w:t>
      </w:r>
      <w:r w:rsidR="00151EDF" w:rsidRPr="00151EDF">
        <w:rPr>
          <w:i w:val="0"/>
          <w:szCs w:val="26"/>
          <w:lang w:val="en-US"/>
        </w:rPr>
        <w:t>6</w:t>
      </w:r>
      <w:r w:rsidR="002353A2">
        <w:rPr>
          <w:i w:val="0"/>
          <w:szCs w:val="26"/>
          <w:lang w:val="en-US"/>
        </w:rPr>
        <w:t>4</w:t>
      </w:r>
      <w:r w:rsidRPr="00151EDF">
        <w:rPr>
          <w:i w:val="0"/>
          <w:szCs w:val="26"/>
          <w:lang w:val="en-US"/>
        </w:rPr>
        <w:t>]</w:t>
      </w:r>
      <w:bookmarkEnd w:id="66"/>
      <w:r w:rsidR="00502E00">
        <w:br w:type="page"/>
      </w:r>
    </w:p>
    <w:p w14:paraId="0EB72366" w14:textId="77777777" w:rsidR="00502E00" w:rsidRDefault="00502E00" w:rsidP="00502E00">
      <w:pPr>
        <w:pStyle w:val="Nadpis1"/>
        <w:numPr>
          <w:ilvl w:val="0"/>
          <w:numId w:val="0"/>
        </w:numPr>
      </w:pPr>
      <w:bookmarkStart w:id="67" w:name="_Toc45366720"/>
      <w:r w:rsidRPr="00502E00">
        <w:lastRenderedPageBreak/>
        <w:t>PROCESSING METHODS</w:t>
      </w:r>
      <w:bookmarkEnd w:id="67"/>
    </w:p>
    <w:p w14:paraId="11CBB88D" w14:textId="7AA99FF6" w:rsidR="00D91FDB" w:rsidRDefault="002D7891" w:rsidP="00502E00">
      <w:pPr>
        <w:ind w:firstLine="284"/>
        <w:jc w:val="both"/>
        <w:rPr>
          <w:rFonts w:ascii="Times New Roman" w:hAnsi="Times New Roman"/>
          <w:sz w:val="28"/>
          <w:szCs w:val="28"/>
          <w:lang w:val="en-US"/>
        </w:rPr>
      </w:pPr>
      <w:r w:rsidRPr="002D7891">
        <w:rPr>
          <w:rFonts w:ascii="Times New Roman" w:hAnsi="Times New Roman"/>
          <w:sz w:val="28"/>
          <w:szCs w:val="28"/>
          <w:lang w:val="en-US"/>
        </w:rPr>
        <w:t>Th</w:t>
      </w:r>
      <w:r w:rsidR="00D966B2">
        <w:rPr>
          <w:rFonts w:ascii="Times New Roman" w:hAnsi="Times New Roman"/>
          <w:sz w:val="28"/>
          <w:szCs w:val="28"/>
          <w:lang w:val="en-US"/>
        </w:rPr>
        <w:t>is</w:t>
      </w:r>
      <w:r w:rsidRPr="002D7891">
        <w:rPr>
          <w:rFonts w:ascii="Times New Roman" w:hAnsi="Times New Roman"/>
          <w:sz w:val="28"/>
          <w:szCs w:val="28"/>
          <w:lang w:val="en-US"/>
        </w:rPr>
        <w:t xml:space="preserve"> section describes the methods used for doctoral thesis completion. In addition to primary methods like analysis, synthesis, and experimental methods, the author uses a more advanced approach, namely numerical modeling, or multi-criteria evaluation. All processing methods are listed in the following lines.</w:t>
      </w:r>
    </w:p>
    <w:p w14:paraId="3BB47EEB" w14:textId="441137CF" w:rsidR="00D91FDB" w:rsidRDefault="002D7891" w:rsidP="00D91FDB">
      <w:pPr>
        <w:pStyle w:val="Odstavecseseznamem"/>
        <w:numPr>
          <w:ilvl w:val="0"/>
          <w:numId w:val="20"/>
        </w:numPr>
        <w:jc w:val="both"/>
        <w:rPr>
          <w:rFonts w:ascii="Times New Roman" w:hAnsi="Times New Roman"/>
          <w:sz w:val="28"/>
          <w:szCs w:val="28"/>
          <w:lang w:val="en-US"/>
        </w:rPr>
      </w:pPr>
      <w:r w:rsidRPr="002D7891">
        <w:rPr>
          <w:rFonts w:ascii="Times New Roman" w:hAnsi="Times New Roman"/>
          <w:sz w:val="28"/>
          <w:szCs w:val="28"/>
          <w:lang w:val="en-US"/>
        </w:rPr>
        <w:t>Analysis method - this method is used in the process of design. Electromagnetic immunity testing is a complicated process; therefore, it is necessary to decompose solved problems into smaller units, i.e., conducted, and radiated susceptibility.</w:t>
      </w:r>
    </w:p>
    <w:p w14:paraId="77223183" w14:textId="1A84A213" w:rsidR="00D91FDB" w:rsidRDefault="002D7891" w:rsidP="007749E8">
      <w:pPr>
        <w:pStyle w:val="Odstavecseseznamem"/>
        <w:numPr>
          <w:ilvl w:val="0"/>
          <w:numId w:val="20"/>
        </w:numPr>
        <w:jc w:val="both"/>
        <w:rPr>
          <w:rFonts w:ascii="Times New Roman" w:hAnsi="Times New Roman"/>
          <w:sz w:val="28"/>
          <w:szCs w:val="28"/>
          <w:lang w:val="en-US"/>
        </w:rPr>
      </w:pPr>
      <w:r w:rsidRPr="002D7891">
        <w:rPr>
          <w:rFonts w:ascii="Times New Roman" w:hAnsi="Times New Roman"/>
          <w:sz w:val="28"/>
          <w:szCs w:val="28"/>
          <w:lang w:val="en-US"/>
        </w:rPr>
        <w:t>Synthesis method - this method is suitable for the progress of camera design. Knowledge gained during individual processes of electromagnetic immunity tests and electromagnetic interference measurement serves as a support to design the final product.</w:t>
      </w:r>
    </w:p>
    <w:p w14:paraId="4AA8C925" w14:textId="03BE7248" w:rsidR="007749E8" w:rsidRDefault="002D7891" w:rsidP="001425B4">
      <w:pPr>
        <w:pStyle w:val="Odstavecseseznamem"/>
        <w:numPr>
          <w:ilvl w:val="0"/>
          <w:numId w:val="20"/>
        </w:numPr>
        <w:jc w:val="both"/>
        <w:rPr>
          <w:rFonts w:ascii="Times New Roman" w:hAnsi="Times New Roman"/>
          <w:sz w:val="28"/>
          <w:szCs w:val="28"/>
          <w:lang w:val="en-US"/>
        </w:rPr>
      </w:pPr>
      <w:r w:rsidRPr="002D7891">
        <w:rPr>
          <w:rFonts w:ascii="Times New Roman" w:hAnsi="Times New Roman"/>
          <w:sz w:val="28"/>
          <w:szCs w:val="28"/>
          <w:lang w:val="en-US"/>
        </w:rPr>
        <w:t>Induction method - this method provides general rules based on specific cases. The application method is suitable for the process of shielding material selection; however, there is only weak induction due to a small number of material representatives.</w:t>
      </w:r>
    </w:p>
    <w:p w14:paraId="09C8A70B" w14:textId="1723BE57" w:rsidR="001425B4" w:rsidRDefault="002D7891" w:rsidP="0046540C">
      <w:pPr>
        <w:pStyle w:val="Odstavecseseznamem"/>
        <w:numPr>
          <w:ilvl w:val="0"/>
          <w:numId w:val="20"/>
        </w:numPr>
        <w:jc w:val="both"/>
        <w:rPr>
          <w:rFonts w:ascii="Times New Roman" w:hAnsi="Times New Roman"/>
          <w:sz w:val="28"/>
          <w:szCs w:val="28"/>
          <w:lang w:val="en-US"/>
        </w:rPr>
      </w:pPr>
      <w:r w:rsidRPr="002D7891">
        <w:rPr>
          <w:rFonts w:ascii="Times New Roman" w:hAnsi="Times New Roman"/>
          <w:sz w:val="28"/>
          <w:szCs w:val="28"/>
          <w:lang w:val="en-US"/>
        </w:rPr>
        <w:t>Numerical modeling - method provides electromagnetic compatibility information about distribution and levels before the camera proposal realization. The result of the technique advises what kind of changes should be performed.</w:t>
      </w:r>
    </w:p>
    <w:p w14:paraId="47564B08" w14:textId="4950C8C6" w:rsidR="0046540C" w:rsidRDefault="002D7891" w:rsidP="0046540C">
      <w:pPr>
        <w:pStyle w:val="Odstavecseseznamem"/>
        <w:numPr>
          <w:ilvl w:val="0"/>
          <w:numId w:val="20"/>
        </w:numPr>
        <w:jc w:val="both"/>
        <w:rPr>
          <w:rFonts w:ascii="Times New Roman" w:hAnsi="Times New Roman"/>
          <w:sz w:val="28"/>
          <w:szCs w:val="28"/>
          <w:lang w:val="en-US"/>
        </w:rPr>
      </w:pPr>
      <w:r w:rsidRPr="002D7891">
        <w:rPr>
          <w:rFonts w:ascii="Times New Roman" w:hAnsi="Times New Roman"/>
          <w:sz w:val="28"/>
          <w:szCs w:val="28"/>
          <w:lang w:val="en-US"/>
        </w:rPr>
        <w:t>Multi-criteria evaluation method - this method finds the ideal solution that helps to increase the shielding enclosure electromagnetic immunity. The box design process is sophisticated; therefore, there can be more than one solution, and the method finds its application.</w:t>
      </w:r>
    </w:p>
    <w:p w14:paraId="2602158C" w14:textId="4FBE8EE6" w:rsidR="00502E00" w:rsidRPr="002316E8" w:rsidRDefault="002D7891" w:rsidP="002316E8">
      <w:pPr>
        <w:pStyle w:val="Odstavecseseznamem"/>
        <w:numPr>
          <w:ilvl w:val="0"/>
          <w:numId w:val="20"/>
        </w:numPr>
        <w:jc w:val="both"/>
        <w:rPr>
          <w:rFonts w:ascii="Times New Roman" w:hAnsi="Times New Roman"/>
          <w:sz w:val="28"/>
          <w:szCs w:val="28"/>
          <w:lang w:val="en-US"/>
        </w:rPr>
      </w:pPr>
      <w:r w:rsidRPr="002D7891">
        <w:rPr>
          <w:rFonts w:ascii="Times New Roman" w:hAnsi="Times New Roman"/>
          <w:sz w:val="28"/>
          <w:szCs w:val="28"/>
          <w:lang w:val="en-US"/>
        </w:rPr>
        <w:t>Experimental method - this method searches the right solution pursuant experiments. The trial and error approach helps verify or disprove the hypothesis and knowledge from electromagnetic immunity assays.</w:t>
      </w:r>
      <w:r w:rsidR="00502E00">
        <w:br w:type="page"/>
      </w:r>
    </w:p>
    <w:p w14:paraId="1A31E6C3" w14:textId="6CE9EE65" w:rsidR="00502E00" w:rsidRDefault="00502E00" w:rsidP="00502E00">
      <w:pPr>
        <w:pStyle w:val="Nadpis1"/>
        <w:numPr>
          <w:ilvl w:val="0"/>
          <w:numId w:val="0"/>
        </w:numPr>
      </w:pPr>
      <w:bookmarkStart w:id="68" w:name="_Toc45366721"/>
      <w:r w:rsidRPr="00502E00">
        <w:lastRenderedPageBreak/>
        <w:t>EXPERIMEN</w:t>
      </w:r>
      <w:r w:rsidR="004C3E49">
        <w:t>T PREPARATION</w:t>
      </w:r>
      <w:bookmarkEnd w:id="68"/>
    </w:p>
    <w:p w14:paraId="411310F4" w14:textId="586A9B06" w:rsidR="00762101" w:rsidRPr="00762101" w:rsidRDefault="00762101" w:rsidP="00762101">
      <w:pPr>
        <w:ind w:firstLine="284"/>
        <w:jc w:val="both"/>
      </w:pPr>
      <w:r w:rsidRPr="00762101">
        <w:rPr>
          <w:rFonts w:ascii="Times New Roman" w:hAnsi="Times New Roman"/>
          <w:sz w:val="28"/>
          <w:szCs w:val="28"/>
          <w:lang w:val="en-US"/>
        </w:rPr>
        <w:t>The Experiment chapter reports electromagnetic tests description divided into two subchapters deal with simulation and practical measurements and test</w:t>
      </w:r>
      <w:r w:rsidR="00813324">
        <w:rPr>
          <w:rFonts w:ascii="Times New Roman" w:hAnsi="Times New Roman"/>
          <w:sz w:val="28"/>
          <w:szCs w:val="28"/>
          <w:lang w:val="en-US"/>
        </w:rPr>
        <w:t>s</w:t>
      </w:r>
      <w:r w:rsidRPr="00762101">
        <w:rPr>
          <w:rFonts w:ascii="Times New Roman" w:hAnsi="Times New Roman"/>
          <w:sz w:val="28"/>
          <w:szCs w:val="28"/>
          <w:lang w:val="en-US"/>
        </w:rPr>
        <w:t>.</w:t>
      </w:r>
      <w:r w:rsidR="00324826">
        <w:rPr>
          <w:rFonts w:ascii="Times New Roman" w:hAnsi="Times New Roman"/>
          <w:sz w:val="28"/>
          <w:szCs w:val="28"/>
          <w:lang w:val="en-US"/>
        </w:rPr>
        <w:t xml:space="preserve"> </w:t>
      </w:r>
      <w:r w:rsidR="00324826" w:rsidRPr="00324826">
        <w:rPr>
          <w:rFonts w:ascii="Times New Roman" w:hAnsi="Times New Roman"/>
          <w:sz w:val="28"/>
          <w:szCs w:val="28"/>
          <w:lang w:val="en-US"/>
        </w:rPr>
        <w:t xml:space="preserve">The experiment is based especially on the simulation which provides a great idea about electromagnetic field distribution. The simulation process contains several subprocesses including apertures and material shielding effectiveness calculations. Because the dissertation thesis aims at the ideal shielding enclosure finding, the evolutionary algorithms are applied. </w:t>
      </w:r>
      <w:r w:rsidR="00280875" w:rsidRPr="00280875">
        <w:rPr>
          <w:rFonts w:ascii="Times New Roman" w:hAnsi="Times New Roman"/>
          <w:sz w:val="28"/>
          <w:szCs w:val="28"/>
          <w:lang w:val="en-US"/>
        </w:rPr>
        <w:t>These algorithms help to find the best output based on input parameters optimization.</w:t>
      </w:r>
      <w:r w:rsidR="008967DE" w:rsidRPr="00280875">
        <w:rPr>
          <w:rFonts w:ascii="Times New Roman" w:hAnsi="Times New Roman"/>
          <w:sz w:val="28"/>
          <w:szCs w:val="28"/>
          <w:lang w:val="en-US"/>
        </w:rPr>
        <w:t xml:space="preserve"> </w:t>
      </w:r>
      <w:r w:rsidR="007B0587" w:rsidRPr="007B0587">
        <w:rPr>
          <w:rFonts w:ascii="Times New Roman" w:hAnsi="Times New Roman"/>
          <w:sz w:val="28"/>
          <w:szCs w:val="28"/>
          <w:lang w:val="en-US"/>
        </w:rPr>
        <w:t>However, the entire enclosure calculation using evolutionary algorithms takes a lot of time, the algorithms are applied only to the part of the product, on the grid.</w:t>
      </w:r>
    </w:p>
    <w:p w14:paraId="55742268" w14:textId="658C06B5" w:rsidR="00CF5A99" w:rsidRDefault="004C3E49" w:rsidP="00CF5A99">
      <w:pPr>
        <w:pStyle w:val="Nadpis2"/>
        <w:numPr>
          <w:ilvl w:val="1"/>
          <w:numId w:val="27"/>
        </w:numPr>
        <w:ind w:left="851" w:hanging="567"/>
        <w:rPr>
          <w:lang w:val="en-US"/>
        </w:rPr>
      </w:pPr>
      <w:bookmarkStart w:id="69" w:name="_Toc45366722"/>
      <w:r>
        <w:rPr>
          <w:lang w:val="en-US"/>
        </w:rPr>
        <w:t>MATERIALS</w:t>
      </w:r>
      <w:bookmarkEnd w:id="69"/>
    </w:p>
    <w:p w14:paraId="34B7B256" w14:textId="50BE46DA" w:rsidR="000A74FE" w:rsidRDefault="008B4814" w:rsidP="00A91C49">
      <w:pPr>
        <w:spacing w:after="0"/>
        <w:ind w:firstLine="284"/>
        <w:jc w:val="both"/>
        <w:rPr>
          <w:rFonts w:ascii="Times New Roman" w:hAnsi="Times New Roman"/>
          <w:sz w:val="28"/>
          <w:szCs w:val="28"/>
          <w:lang w:val="en-US"/>
        </w:rPr>
      </w:pPr>
      <w:r w:rsidRPr="008B4814">
        <w:rPr>
          <w:rFonts w:ascii="Times New Roman" w:hAnsi="Times New Roman"/>
          <w:sz w:val="28"/>
          <w:szCs w:val="28"/>
          <w:lang w:val="en-US"/>
        </w:rPr>
        <w:t xml:space="preserve">The first step includes a suitable material searching for shielding enclosure which is a significant part of the thesis. As chapter about the current state claims there is a lot of solutions namely ICPs or classical conductive metals such as steel, </w:t>
      </w:r>
      <w:proofErr w:type="gramStart"/>
      <w:r w:rsidRPr="008B4814">
        <w:rPr>
          <w:rFonts w:ascii="Times New Roman" w:hAnsi="Times New Roman"/>
          <w:sz w:val="28"/>
          <w:szCs w:val="28"/>
          <w:lang w:val="en-US"/>
        </w:rPr>
        <w:t>copper</w:t>
      </w:r>
      <w:proofErr w:type="gramEnd"/>
      <w:r w:rsidRPr="008B4814">
        <w:rPr>
          <w:rFonts w:ascii="Times New Roman" w:hAnsi="Times New Roman"/>
          <w:sz w:val="28"/>
          <w:szCs w:val="28"/>
          <w:lang w:val="en-US"/>
        </w:rPr>
        <w:t xml:space="preserve"> or brass. However, the published results indicate that ICPs do not seem to be a suitable choice for a shielding enclosure; </w:t>
      </w:r>
      <w:r w:rsidR="006F6CA4" w:rsidRPr="008B4814">
        <w:rPr>
          <w:rFonts w:ascii="Times New Roman" w:hAnsi="Times New Roman"/>
          <w:sz w:val="28"/>
          <w:szCs w:val="28"/>
          <w:lang w:val="en-US"/>
        </w:rPr>
        <w:t>therefore,</w:t>
      </w:r>
      <w:r w:rsidRPr="008B4814">
        <w:rPr>
          <w:rFonts w:ascii="Times New Roman" w:hAnsi="Times New Roman"/>
          <w:sz w:val="28"/>
          <w:szCs w:val="28"/>
          <w:lang w:val="en-US"/>
        </w:rPr>
        <w:t xml:space="preserve"> the work focuses mainly on conventional conductive materials. In this area, properties such as weight or corrosion that limit the possibilities should be considered.</w:t>
      </w:r>
    </w:p>
    <w:p w14:paraId="4F39852B" w14:textId="0D1D1573" w:rsidR="00122ADE" w:rsidRPr="000C0E08" w:rsidRDefault="0053326B" w:rsidP="00A91C49">
      <w:pPr>
        <w:spacing w:after="0"/>
        <w:ind w:firstLine="284"/>
        <w:jc w:val="both"/>
        <w:rPr>
          <w:rFonts w:ascii="Times New Roman" w:hAnsi="Times New Roman"/>
          <w:sz w:val="28"/>
          <w:szCs w:val="28"/>
          <w:lang w:val="en-US"/>
        </w:rPr>
      </w:pPr>
      <w:r w:rsidRPr="0053326B">
        <w:rPr>
          <w:rFonts w:ascii="Times New Roman" w:hAnsi="Times New Roman"/>
          <w:sz w:val="28"/>
          <w:szCs w:val="28"/>
          <w:lang w:val="en-US"/>
        </w:rPr>
        <w:t xml:space="preserve">The process of shielding effectiveness calculation is performed using CST Microwave Studio simulation software which offers an extensive </w:t>
      </w:r>
      <w:r w:rsidRPr="000C0E08">
        <w:rPr>
          <w:rFonts w:ascii="Times New Roman" w:hAnsi="Times New Roman"/>
          <w:sz w:val="28"/>
          <w:szCs w:val="28"/>
          <w:lang w:val="en-US"/>
        </w:rPr>
        <w:t xml:space="preserve">database of materials suitable for this experiment. CST Microwave Studio is a research tool for the 3D electromagnetic simulation which gives an insight into the electromagnetic </w:t>
      </w:r>
      <w:r w:rsidR="00FB2864" w:rsidRPr="000C0E08">
        <w:rPr>
          <w:rFonts w:ascii="Times New Roman" w:hAnsi="Times New Roman"/>
          <w:sz w:val="28"/>
          <w:szCs w:val="28"/>
          <w:lang w:val="en-US"/>
        </w:rPr>
        <w:t>behavior</w:t>
      </w:r>
      <w:r w:rsidRPr="000C0E08">
        <w:rPr>
          <w:rFonts w:ascii="Times New Roman" w:hAnsi="Times New Roman"/>
          <w:sz w:val="28"/>
          <w:szCs w:val="28"/>
          <w:lang w:val="en-US"/>
        </w:rPr>
        <w:t xml:space="preserve"> of the solved task. According to publication [</w:t>
      </w:r>
      <w:r w:rsidR="00C2585C" w:rsidRPr="000C0E08">
        <w:rPr>
          <w:rFonts w:ascii="Times New Roman" w:hAnsi="Times New Roman"/>
          <w:sz w:val="28"/>
          <w:szCs w:val="28"/>
          <w:lang w:val="en-US"/>
        </w:rPr>
        <w:t>6</w:t>
      </w:r>
      <w:r w:rsidR="00CD5F00">
        <w:rPr>
          <w:rFonts w:ascii="Times New Roman" w:hAnsi="Times New Roman"/>
          <w:sz w:val="28"/>
          <w:szCs w:val="28"/>
          <w:lang w:val="en-US"/>
        </w:rPr>
        <w:t>5</w:t>
      </w:r>
      <w:r w:rsidRPr="000C0E08">
        <w:rPr>
          <w:rFonts w:ascii="Times New Roman" w:hAnsi="Times New Roman"/>
          <w:sz w:val="28"/>
          <w:szCs w:val="28"/>
          <w:lang w:val="en-US"/>
        </w:rPr>
        <w:t>], CST offers a lot of solver modules, such as Time Domain (TD) solver including Finite Integration Technique (FIT) and the Transmission Line Matrix (TLM) method or Frequency Domain (FD) consisting of Finite Element Method (FEM). Both mentioned solvers work with different meshes; it means hexahedral mesh for TD, tetrahedral mesh for FD. There is also triangular mesh for FD which is useful for integral methods.</w:t>
      </w:r>
      <w:r w:rsidR="00FB2864" w:rsidRPr="000C0E08">
        <w:rPr>
          <w:rFonts w:ascii="Times New Roman" w:hAnsi="Times New Roman"/>
          <w:sz w:val="28"/>
          <w:szCs w:val="28"/>
          <w:lang w:val="en-US"/>
        </w:rPr>
        <w:t xml:space="preserve"> [</w:t>
      </w:r>
      <w:r w:rsidR="00C2585C" w:rsidRPr="000C0E08">
        <w:rPr>
          <w:rFonts w:ascii="Times New Roman" w:hAnsi="Times New Roman"/>
          <w:sz w:val="28"/>
          <w:szCs w:val="28"/>
          <w:lang w:val="en-US"/>
        </w:rPr>
        <w:t>6</w:t>
      </w:r>
      <w:r w:rsidR="00CD5F00">
        <w:rPr>
          <w:rFonts w:ascii="Times New Roman" w:hAnsi="Times New Roman"/>
          <w:sz w:val="28"/>
          <w:szCs w:val="28"/>
          <w:lang w:val="en-US"/>
        </w:rPr>
        <w:t>5</w:t>
      </w:r>
      <w:r w:rsidR="00FB2864" w:rsidRPr="000C0E08">
        <w:rPr>
          <w:rFonts w:ascii="Times New Roman" w:hAnsi="Times New Roman"/>
          <w:sz w:val="28"/>
          <w:szCs w:val="28"/>
          <w:lang w:val="en-US"/>
        </w:rPr>
        <w:t xml:space="preserve">] </w:t>
      </w:r>
      <w:r w:rsidRPr="000C0E08">
        <w:rPr>
          <w:rFonts w:ascii="Times New Roman" w:hAnsi="Times New Roman"/>
          <w:sz w:val="28"/>
          <w:szCs w:val="28"/>
          <w:lang w:val="en-US"/>
        </w:rPr>
        <w:t>The advantage of the software is the applicability in a wide range of research activities, besides electromagnetic simulations, CST Studio also allows to perform thermal or mechanical simulations of required tasks. Despite these benefits, the hardware requirements limit this tool because users need to use powerful computer for calculation</w:t>
      </w:r>
      <w:r w:rsidR="00D966B2">
        <w:rPr>
          <w:rFonts w:ascii="Times New Roman" w:hAnsi="Times New Roman"/>
          <w:sz w:val="28"/>
          <w:szCs w:val="28"/>
          <w:lang w:val="en-US"/>
        </w:rPr>
        <w:t>s</w:t>
      </w:r>
      <w:r w:rsidRPr="000C0E08">
        <w:rPr>
          <w:rFonts w:ascii="Times New Roman" w:hAnsi="Times New Roman"/>
          <w:sz w:val="28"/>
          <w:szCs w:val="28"/>
          <w:lang w:val="en-US"/>
        </w:rPr>
        <w:t>.</w:t>
      </w:r>
      <w:r w:rsidR="00BA6F5F" w:rsidRPr="000C0E08">
        <w:rPr>
          <w:rFonts w:ascii="Times New Roman" w:hAnsi="Times New Roman"/>
          <w:sz w:val="28"/>
          <w:szCs w:val="28"/>
          <w:lang w:val="en-US"/>
        </w:rPr>
        <w:t xml:space="preserve"> CST Studio also disposes of the </w:t>
      </w:r>
      <w:proofErr w:type="gramStart"/>
      <w:r w:rsidR="00BA6F5F" w:rsidRPr="000C0E08">
        <w:rPr>
          <w:rFonts w:ascii="Times New Roman" w:hAnsi="Times New Roman"/>
          <w:sz w:val="28"/>
          <w:szCs w:val="28"/>
          <w:lang w:val="en-US"/>
        </w:rPr>
        <w:t>Fast Perfect</w:t>
      </w:r>
      <w:proofErr w:type="gramEnd"/>
      <w:r w:rsidR="00BA6F5F" w:rsidRPr="000C0E08">
        <w:rPr>
          <w:rFonts w:ascii="Times New Roman" w:hAnsi="Times New Roman"/>
          <w:sz w:val="28"/>
          <w:szCs w:val="28"/>
          <w:lang w:val="en-US"/>
        </w:rPr>
        <w:t xml:space="preserve"> Boundary Approximation (FPBA) for TD enhancing the accuracy of the component geometry approximation and speed of solution. In other words, there </w:t>
      </w:r>
      <w:r w:rsidR="00BA6F5F" w:rsidRPr="000C0E08">
        <w:rPr>
          <w:rFonts w:ascii="Times New Roman" w:hAnsi="Times New Roman"/>
          <w:sz w:val="28"/>
          <w:szCs w:val="28"/>
          <w:lang w:val="en-US"/>
        </w:rPr>
        <w:lastRenderedPageBreak/>
        <w:t xml:space="preserve">is a correlation between the number of meshes and the </w:t>
      </w:r>
      <w:r w:rsidR="00D966B2">
        <w:rPr>
          <w:rFonts w:ascii="Times New Roman" w:hAnsi="Times New Roman"/>
          <w:sz w:val="28"/>
          <w:szCs w:val="28"/>
          <w:lang w:val="en-US"/>
        </w:rPr>
        <w:t>speed</w:t>
      </w:r>
      <w:r w:rsidR="00BA6F5F" w:rsidRPr="000C0E08">
        <w:rPr>
          <w:rFonts w:ascii="Times New Roman" w:hAnsi="Times New Roman"/>
          <w:sz w:val="28"/>
          <w:szCs w:val="28"/>
          <w:lang w:val="en-US"/>
        </w:rPr>
        <w:t>, the lower the number of meshes, the higher the speed. Thus, FPBA can work accurately and quickly even with a small number of meshes.</w:t>
      </w:r>
      <w:r w:rsidR="00122ADE" w:rsidRPr="000C0E08">
        <w:rPr>
          <w:rFonts w:ascii="Times New Roman" w:hAnsi="Times New Roman"/>
          <w:sz w:val="28"/>
          <w:szCs w:val="28"/>
          <w:lang w:val="en-US"/>
        </w:rPr>
        <w:t xml:space="preserve"> [</w:t>
      </w:r>
      <w:r w:rsidR="00C2585C" w:rsidRPr="000C0E08">
        <w:rPr>
          <w:rFonts w:ascii="Times New Roman" w:hAnsi="Times New Roman"/>
          <w:sz w:val="28"/>
          <w:szCs w:val="28"/>
          <w:lang w:val="en-US"/>
        </w:rPr>
        <w:t>6</w:t>
      </w:r>
      <w:r w:rsidR="00CD5F00">
        <w:rPr>
          <w:rFonts w:ascii="Times New Roman" w:hAnsi="Times New Roman"/>
          <w:sz w:val="28"/>
          <w:szCs w:val="28"/>
          <w:lang w:val="en-US"/>
        </w:rPr>
        <w:t>5</w:t>
      </w:r>
      <w:r w:rsidR="00122ADE" w:rsidRPr="000C0E08">
        <w:rPr>
          <w:rFonts w:ascii="Times New Roman" w:hAnsi="Times New Roman"/>
          <w:sz w:val="28"/>
          <w:szCs w:val="28"/>
          <w:lang w:val="en-US"/>
        </w:rPr>
        <w:t>]</w:t>
      </w:r>
      <w:r w:rsidR="00984856" w:rsidRPr="000C0E08">
        <w:rPr>
          <w:rFonts w:ascii="Times New Roman" w:hAnsi="Times New Roman"/>
          <w:sz w:val="28"/>
          <w:szCs w:val="28"/>
          <w:lang w:val="en-US"/>
        </w:rPr>
        <w:t xml:space="preserve"> </w:t>
      </w:r>
      <w:r w:rsidR="00F92181" w:rsidRPr="000C0E08">
        <w:rPr>
          <w:rFonts w:ascii="Times New Roman" w:hAnsi="Times New Roman"/>
          <w:sz w:val="28"/>
          <w:szCs w:val="28"/>
          <w:lang w:val="en-US"/>
        </w:rPr>
        <w:t xml:space="preserve">CST Microwave Studio offers basically two approaches on how to create, set and run the electromagnetic simulation. The first one is a manual setting which </w:t>
      </w:r>
      <w:r w:rsidR="00D966B2">
        <w:rPr>
          <w:rFonts w:ascii="Times New Roman" w:hAnsi="Times New Roman"/>
          <w:sz w:val="28"/>
          <w:szCs w:val="28"/>
          <w:lang w:val="en-US"/>
        </w:rPr>
        <w:t xml:space="preserve">is </w:t>
      </w:r>
      <w:r w:rsidR="00F92181" w:rsidRPr="000C0E08">
        <w:rPr>
          <w:rFonts w:ascii="Times New Roman" w:hAnsi="Times New Roman"/>
          <w:sz w:val="28"/>
          <w:szCs w:val="28"/>
          <w:lang w:val="en-US"/>
        </w:rPr>
        <w:t>the most user-friendly but slow. The second approach uses a unique function called macro allowing the user to set project using Visual Basic for Application (VBA) programming language based on Visual Basic (VB). This option is less user-friendly but more suited to more complex projects.</w:t>
      </w:r>
    </w:p>
    <w:p w14:paraId="0551317D" w14:textId="317C510C" w:rsidR="00D90448" w:rsidRDefault="00770B8F" w:rsidP="006C2F86">
      <w:pPr>
        <w:spacing w:after="0"/>
        <w:ind w:firstLine="284"/>
        <w:jc w:val="both"/>
        <w:rPr>
          <w:rFonts w:ascii="Times New Roman" w:hAnsi="Times New Roman"/>
          <w:sz w:val="28"/>
          <w:szCs w:val="28"/>
          <w:lang w:val="en-US"/>
        </w:rPr>
      </w:pPr>
      <w:r w:rsidRPr="000C0E08">
        <w:rPr>
          <w:rFonts w:ascii="Times New Roman" w:hAnsi="Times New Roman"/>
          <w:sz w:val="28"/>
          <w:szCs w:val="28"/>
          <w:lang w:val="en-US"/>
        </w:rPr>
        <w:t>The experiment meets the standards requirements for shielding effectiveness; the tested material is placed between the measuring</w:t>
      </w:r>
      <w:r w:rsidR="00AF402A" w:rsidRPr="000C0E08">
        <w:rPr>
          <w:rFonts w:ascii="Times New Roman" w:hAnsi="Times New Roman"/>
          <w:sz w:val="28"/>
          <w:szCs w:val="28"/>
          <w:lang w:val="en-US"/>
        </w:rPr>
        <w:t xml:space="preserve"> field</w:t>
      </w:r>
      <w:r w:rsidRPr="000C0E08">
        <w:rPr>
          <w:rFonts w:ascii="Times New Roman" w:hAnsi="Times New Roman"/>
          <w:sz w:val="28"/>
          <w:szCs w:val="28"/>
          <w:lang w:val="en-US"/>
        </w:rPr>
        <w:t xml:space="preserve"> probe and the source of radiation as </w:t>
      </w:r>
      <w:r w:rsidRPr="000C0E08">
        <w:rPr>
          <w:rFonts w:ascii="Times New Roman" w:hAnsi="Times New Roman"/>
          <w:sz w:val="28"/>
          <w:szCs w:val="28"/>
          <w:lang w:val="en-US"/>
        </w:rPr>
        <w:fldChar w:fldCharType="begin"/>
      </w:r>
      <w:r w:rsidRPr="000C0E08">
        <w:rPr>
          <w:rFonts w:ascii="Times New Roman" w:hAnsi="Times New Roman"/>
          <w:sz w:val="28"/>
          <w:szCs w:val="28"/>
          <w:lang w:val="en-US"/>
        </w:rPr>
        <w:instrText xml:space="preserve"> REF _Ref517355220 \h  \* MERGEFORMAT </w:instrText>
      </w:r>
      <w:r w:rsidRPr="000C0E08">
        <w:rPr>
          <w:rFonts w:ascii="Times New Roman" w:hAnsi="Times New Roman"/>
          <w:sz w:val="28"/>
          <w:szCs w:val="28"/>
          <w:lang w:val="en-US"/>
        </w:rPr>
      </w:r>
      <w:r w:rsidRPr="000C0E08">
        <w:rPr>
          <w:rFonts w:ascii="Times New Roman" w:hAnsi="Times New Roman"/>
          <w:sz w:val="28"/>
          <w:szCs w:val="28"/>
          <w:lang w:val="en-US"/>
        </w:rPr>
        <w:fldChar w:fldCharType="separate"/>
      </w:r>
      <w:r w:rsidR="009A5EB4" w:rsidRPr="000C0E08">
        <w:rPr>
          <w:rFonts w:ascii="Times New Roman" w:hAnsi="Times New Roman"/>
          <w:sz w:val="28"/>
          <w:szCs w:val="28"/>
          <w:lang w:val="en-US"/>
        </w:rPr>
        <w:t xml:space="preserve">Fig. </w:t>
      </w:r>
      <w:r w:rsidR="009A5EB4" w:rsidRPr="000C0E08">
        <w:rPr>
          <w:rFonts w:ascii="Times New Roman" w:hAnsi="Times New Roman"/>
          <w:noProof/>
          <w:sz w:val="28"/>
          <w:szCs w:val="28"/>
          <w:lang w:val="en-US"/>
        </w:rPr>
        <w:t>22</w:t>
      </w:r>
      <w:r w:rsidRPr="000C0E08">
        <w:rPr>
          <w:rFonts w:ascii="Times New Roman" w:hAnsi="Times New Roman"/>
          <w:sz w:val="28"/>
          <w:szCs w:val="28"/>
          <w:lang w:val="en-US"/>
        </w:rPr>
        <w:fldChar w:fldCharType="end"/>
      </w:r>
      <w:r w:rsidRPr="000C0E08">
        <w:rPr>
          <w:rFonts w:ascii="Times New Roman" w:hAnsi="Times New Roman"/>
          <w:sz w:val="28"/>
          <w:szCs w:val="28"/>
          <w:lang w:val="en-US"/>
        </w:rPr>
        <w:t xml:space="preserve"> shows. The figure illustrates more than one probe in the vicinity of the sheet, the reason for this is verification </w:t>
      </w:r>
      <w:r w:rsidR="00D966B2">
        <w:rPr>
          <w:rFonts w:ascii="Times New Roman" w:hAnsi="Times New Roman"/>
          <w:sz w:val="28"/>
          <w:szCs w:val="28"/>
          <w:lang w:val="en-US"/>
        </w:rPr>
        <w:t xml:space="preserve">of </w:t>
      </w:r>
      <w:r w:rsidRPr="000C0E08">
        <w:rPr>
          <w:rFonts w:ascii="Times New Roman" w:hAnsi="Times New Roman"/>
          <w:sz w:val="28"/>
          <w:szCs w:val="28"/>
          <w:lang w:val="en-US"/>
        </w:rPr>
        <w:t xml:space="preserve">results before and after </w:t>
      </w:r>
      <w:r w:rsidR="00D966B2">
        <w:rPr>
          <w:rFonts w:ascii="Times New Roman" w:hAnsi="Times New Roman"/>
          <w:sz w:val="28"/>
          <w:szCs w:val="28"/>
          <w:lang w:val="en-US"/>
        </w:rPr>
        <w:t xml:space="preserve">the </w:t>
      </w:r>
      <w:r w:rsidRPr="000C0E08">
        <w:rPr>
          <w:rFonts w:ascii="Times New Roman" w:hAnsi="Times New Roman"/>
          <w:sz w:val="28"/>
          <w:szCs w:val="28"/>
          <w:lang w:val="en-US"/>
        </w:rPr>
        <w:t xml:space="preserve">passage </w:t>
      </w:r>
      <w:r w:rsidR="00D966B2">
        <w:rPr>
          <w:rFonts w:ascii="Times New Roman" w:hAnsi="Times New Roman"/>
          <w:sz w:val="28"/>
          <w:szCs w:val="28"/>
          <w:lang w:val="en-US"/>
        </w:rPr>
        <w:t>through</w:t>
      </w:r>
      <w:r w:rsidRPr="000C0E08">
        <w:rPr>
          <w:rFonts w:ascii="Times New Roman" w:hAnsi="Times New Roman"/>
          <w:sz w:val="28"/>
          <w:szCs w:val="28"/>
          <w:lang w:val="en-US"/>
        </w:rPr>
        <w:t xml:space="preserve"> the material. It helps to calculate shielding effectiveness around the </w:t>
      </w:r>
      <w:r w:rsidR="002B5318" w:rsidRPr="000C0E08">
        <w:rPr>
          <w:rFonts w:ascii="Times New Roman" w:hAnsi="Times New Roman"/>
          <w:sz w:val="28"/>
          <w:szCs w:val="28"/>
          <w:lang w:val="en-US"/>
        </w:rPr>
        <w:t>center</w:t>
      </w:r>
      <w:r w:rsidRPr="000C0E08">
        <w:rPr>
          <w:rFonts w:ascii="Times New Roman" w:hAnsi="Times New Roman"/>
          <w:sz w:val="28"/>
          <w:szCs w:val="28"/>
          <w:lang w:val="en-US"/>
        </w:rPr>
        <w:t xml:space="preserve"> and edges of the shield. </w:t>
      </w:r>
      <w:r w:rsidR="0059378A" w:rsidRPr="000C0E08">
        <w:rPr>
          <w:rFonts w:ascii="Times New Roman" w:hAnsi="Times New Roman"/>
          <w:sz w:val="28"/>
          <w:szCs w:val="28"/>
          <w:lang w:val="en-US"/>
        </w:rPr>
        <w:t xml:space="preserve">The wave plane serves as the source of the electromagnetic radiation. </w:t>
      </w:r>
      <w:r w:rsidR="00D90448" w:rsidRPr="000C0E08">
        <w:rPr>
          <w:rFonts w:ascii="Times New Roman" w:hAnsi="Times New Roman"/>
          <w:sz w:val="28"/>
          <w:szCs w:val="28"/>
          <w:lang w:val="en-US"/>
        </w:rPr>
        <w:t>The plane wave represents the ideal solution for this task because the mathematical description is simple which simplifies electromagnetic calculations. The publication [</w:t>
      </w:r>
      <w:r w:rsidR="00C2585C" w:rsidRPr="000C0E08">
        <w:rPr>
          <w:rFonts w:ascii="Times New Roman" w:hAnsi="Times New Roman"/>
          <w:sz w:val="28"/>
          <w:szCs w:val="28"/>
          <w:lang w:val="en-US"/>
        </w:rPr>
        <w:t>6</w:t>
      </w:r>
      <w:r w:rsidR="00CD5F00">
        <w:rPr>
          <w:rFonts w:ascii="Times New Roman" w:hAnsi="Times New Roman"/>
          <w:sz w:val="28"/>
          <w:szCs w:val="28"/>
          <w:lang w:val="en-US"/>
        </w:rPr>
        <w:t>6</w:t>
      </w:r>
      <w:r w:rsidR="00D90448" w:rsidRPr="000C0E08">
        <w:rPr>
          <w:rFonts w:ascii="Times New Roman" w:hAnsi="Times New Roman"/>
          <w:sz w:val="28"/>
          <w:szCs w:val="28"/>
          <w:lang w:val="en-US"/>
        </w:rPr>
        <w:t>] describes the surface of the wave is infinite plane perpendicular to the wave propagation direction.</w:t>
      </w:r>
      <w:r w:rsidR="00F06111" w:rsidRPr="000C0E08">
        <w:rPr>
          <w:rFonts w:ascii="Times New Roman" w:hAnsi="Times New Roman"/>
          <w:sz w:val="28"/>
          <w:szCs w:val="28"/>
          <w:lang w:val="en-US"/>
        </w:rPr>
        <w:t xml:space="preserve"> </w:t>
      </w:r>
      <w:r w:rsidR="0012674E" w:rsidRPr="000C0E08">
        <w:rPr>
          <w:rFonts w:ascii="Times New Roman" w:hAnsi="Times New Roman"/>
          <w:sz w:val="28"/>
          <w:szCs w:val="28"/>
          <w:lang w:val="en-US"/>
        </w:rPr>
        <w:t xml:space="preserve">The experiment consists of open boundary condition in all axis, except of z-axis which includes open boundary condition with adding space </w:t>
      </w:r>
      <w:r w:rsidR="0012674E" w:rsidRPr="0012674E">
        <w:rPr>
          <w:rFonts w:ascii="Times New Roman" w:hAnsi="Times New Roman"/>
          <w:sz w:val="28"/>
          <w:szCs w:val="28"/>
          <w:lang w:val="en-US"/>
        </w:rPr>
        <w:t>because of the radiation source</w:t>
      </w:r>
      <w:r w:rsidR="009B56D4" w:rsidRPr="009B56D4">
        <w:rPr>
          <w:rFonts w:ascii="Times New Roman" w:hAnsi="Times New Roman"/>
          <w:sz w:val="28"/>
          <w:szCs w:val="28"/>
          <w:lang w:val="en-US"/>
        </w:rPr>
        <w:t xml:space="preserve">, as </w:t>
      </w:r>
      <w:r w:rsidR="009B56D4" w:rsidRPr="009B56D4">
        <w:rPr>
          <w:rFonts w:ascii="Times New Roman" w:hAnsi="Times New Roman"/>
          <w:sz w:val="28"/>
          <w:szCs w:val="28"/>
          <w:lang w:val="en-US"/>
        </w:rPr>
        <w:fldChar w:fldCharType="begin"/>
      </w:r>
      <w:r w:rsidR="009B56D4" w:rsidRPr="009B56D4">
        <w:rPr>
          <w:rFonts w:ascii="Times New Roman" w:hAnsi="Times New Roman"/>
          <w:sz w:val="28"/>
          <w:szCs w:val="28"/>
          <w:lang w:val="en-US"/>
        </w:rPr>
        <w:instrText xml:space="preserve"> REF _Ref517431421 \h  \* MERGEFORMAT </w:instrText>
      </w:r>
      <w:r w:rsidR="009B56D4" w:rsidRPr="009B56D4">
        <w:rPr>
          <w:rFonts w:ascii="Times New Roman" w:hAnsi="Times New Roman"/>
          <w:sz w:val="28"/>
          <w:szCs w:val="28"/>
          <w:lang w:val="en-US"/>
        </w:rPr>
      </w:r>
      <w:r w:rsidR="009B56D4" w:rsidRPr="009B56D4">
        <w:rPr>
          <w:rFonts w:ascii="Times New Roman" w:hAnsi="Times New Roman"/>
          <w:sz w:val="28"/>
          <w:szCs w:val="28"/>
          <w:lang w:val="en-US"/>
        </w:rPr>
        <w:fldChar w:fldCharType="separate"/>
      </w:r>
      <w:r w:rsidR="000C0E08" w:rsidRPr="000C0E08">
        <w:rPr>
          <w:rFonts w:ascii="Times New Roman" w:hAnsi="Times New Roman"/>
          <w:sz w:val="28"/>
          <w:szCs w:val="28"/>
          <w:lang w:val="en-US"/>
        </w:rPr>
        <w:t xml:space="preserve">Fig. </w:t>
      </w:r>
      <w:r w:rsidR="000C0E08" w:rsidRPr="000C0E08">
        <w:rPr>
          <w:rFonts w:ascii="Times New Roman" w:hAnsi="Times New Roman"/>
          <w:noProof/>
          <w:sz w:val="28"/>
          <w:szCs w:val="28"/>
          <w:lang w:val="en-US"/>
        </w:rPr>
        <w:t>23</w:t>
      </w:r>
      <w:r w:rsidR="009B56D4" w:rsidRPr="009B56D4">
        <w:rPr>
          <w:rFonts w:ascii="Times New Roman" w:hAnsi="Times New Roman"/>
          <w:sz w:val="28"/>
          <w:szCs w:val="28"/>
          <w:lang w:val="en-US"/>
        </w:rPr>
        <w:fldChar w:fldCharType="end"/>
      </w:r>
      <w:r w:rsidR="009B56D4" w:rsidRPr="009B56D4">
        <w:rPr>
          <w:rFonts w:ascii="Times New Roman" w:hAnsi="Times New Roman"/>
          <w:sz w:val="28"/>
          <w:szCs w:val="28"/>
          <w:lang w:val="en-US"/>
        </w:rPr>
        <w:t xml:space="preserve"> shows.</w:t>
      </w:r>
      <w:r w:rsidR="003270D9">
        <w:rPr>
          <w:rFonts w:ascii="Times New Roman" w:hAnsi="Times New Roman"/>
          <w:sz w:val="28"/>
          <w:szCs w:val="28"/>
          <w:lang w:val="en-US"/>
        </w:rPr>
        <w:t xml:space="preserve"> </w:t>
      </w:r>
      <w:r w:rsidR="003270D9" w:rsidRPr="003270D9">
        <w:rPr>
          <w:rFonts w:ascii="Times New Roman" w:hAnsi="Times New Roman"/>
          <w:sz w:val="28"/>
          <w:szCs w:val="28"/>
          <w:lang w:val="en-US"/>
        </w:rPr>
        <w:t>The probes are located 10 cm from the center of the material in the z-axis. The distance between the center and the probes in the x and y-axis is 45 cm. The plane wave is 50 cm away from the sample.</w:t>
      </w:r>
    </w:p>
    <w:p w14:paraId="1C0660EB" w14:textId="3ABB4E2E" w:rsidR="0098789D" w:rsidRPr="00A769F2" w:rsidRDefault="006C2F86" w:rsidP="00A769F2">
      <w:pPr>
        <w:ind w:firstLine="284"/>
        <w:jc w:val="both"/>
        <w:rPr>
          <w:rFonts w:ascii="Times New Roman" w:hAnsi="Times New Roman"/>
          <w:color w:val="FF0000"/>
          <w:sz w:val="28"/>
          <w:szCs w:val="28"/>
          <w:lang w:val="en-US"/>
        </w:rPr>
      </w:pPr>
      <w:r w:rsidRPr="006C2F86">
        <w:rPr>
          <w:rFonts w:ascii="Times New Roman" w:hAnsi="Times New Roman"/>
          <w:sz w:val="28"/>
          <w:szCs w:val="28"/>
          <w:lang w:val="en-US"/>
        </w:rPr>
        <w:t xml:space="preserve">The experiment focuses on the materials shielding effectiveness comparison which are suitable for shielding enclosure. There are especially typical conductive materials such as copper, </w:t>
      </w:r>
      <w:r w:rsidR="003270D9" w:rsidRPr="006C2F86">
        <w:rPr>
          <w:rFonts w:ascii="Times New Roman" w:hAnsi="Times New Roman"/>
          <w:sz w:val="28"/>
          <w:szCs w:val="28"/>
          <w:lang w:val="en-US"/>
        </w:rPr>
        <w:t>aluminum,</w:t>
      </w:r>
      <w:r w:rsidRPr="006C2F86">
        <w:rPr>
          <w:rFonts w:ascii="Times New Roman" w:hAnsi="Times New Roman"/>
          <w:sz w:val="28"/>
          <w:szCs w:val="28"/>
          <w:lang w:val="en-US"/>
        </w:rPr>
        <w:t xml:space="preserve"> or brass, recommended by the publications or scientists. The significant factors for selection are material longevity, acceptable electrical conductivity, </w:t>
      </w:r>
      <w:r w:rsidR="003270D9" w:rsidRPr="006C2F86">
        <w:rPr>
          <w:rFonts w:ascii="Times New Roman" w:hAnsi="Times New Roman"/>
          <w:sz w:val="28"/>
          <w:szCs w:val="28"/>
          <w:lang w:val="en-US"/>
        </w:rPr>
        <w:t>price,</w:t>
      </w:r>
      <w:r w:rsidRPr="006C2F86">
        <w:rPr>
          <w:rFonts w:ascii="Times New Roman" w:hAnsi="Times New Roman"/>
          <w:sz w:val="28"/>
          <w:szCs w:val="28"/>
          <w:lang w:val="en-US"/>
        </w:rPr>
        <w:t xml:space="preserve"> and corrosion resistance. </w:t>
      </w:r>
      <w:r w:rsidR="00D966B2" w:rsidRPr="00D966B2">
        <w:rPr>
          <w:rFonts w:ascii="Times New Roman" w:hAnsi="Times New Roman"/>
          <w:sz w:val="28"/>
          <w:szCs w:val="28"/>
          <w:lang w:val="en-US"/>
        </w:rPr>
        <w:t>For comparison, the experiment includes an Indium tin oxide (ITO) - unique plastic material as the representative of conductive polymers, which provides transparency to offer the optimal option for the lens protection against harmful electromagnetic energy.</w:t>
      </w:r>
    </w:p>
    <w:p w14:paraId="01186D6B" w14:textId="3B8F0F12" w:rsidR="00A769F2" w:rsidRDefault="00A769F2" w:rsidP="0098789D">
      <w:pPr>
        <w:keepNext/>
        <w:jc w:val="center"/>
      </w:pPr>
      <w:r>
        <w:rPr>
          <w:noProof/>
          <w:lang w:eastAsia="cs-CZ"/>
        </w:rPr>
        <w:lastRenderedPageBreak/>
        <w:drawing>
          <wp:inline distT="0" distB="0" distL="0" distR="0" wp14:anchorId="184771D1" wp14:editId="0677A807">
            <wp:extent cx="4680000" cy="3149600"/>
            <wp:effectExtent l="0" t="0" r="6350" b="0"/>
            <wp:docPr id="41" name="Obrázek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36">
                      <a:extLst>
                        <a:ext uri="{28A0092B-C50C-407E-A947-70E740481C1C}">
                          <a14:useLocalDpi xmlns:a14="http://schemas.microsoft.com/office/drawing/2010/main" val="0"/>
                        </a:ext>
                      </a:extLst>
                    </a:blip>
                    <a:srcRect l="-6" t="5196" r="-6" b="2015"/>
                    <a:stretch/>
                  </pic:blipFill>
                  <pic:spPr bwMode="auto">
                    <a:xfrm>
                      <a:off x="0" y="0"/>
                      <a:ext cx="4680594" cy="3150000"/>
                    </a:xfrm>
                    <a:prstGeom prst="rect">
                      <a:avLst/>
                    </a:prstGeom>
                    <a:noFill/>
                    <a:ln>
                      <a:noFill/>
                    </a:ln>
                    <a:extLst>
                      <a:ext uri="{53640926-AAD7-44D8-BBD7-CCE9431645EC}">
                        <a14:shadowObscured xmlns:a14="http://schemas.microsoft.com/office/drawing/2010/main"/>
                      </a:ext>
                    </a:extLst>
                  </pic:spPr>
                </pic:pic>
              </a:graphicData>
            </a:graphic>
          </wp:inline>
        </w:drawing>
      </w:r>
    </w:p>
    <w:p w14:paraId="1EFBCFE0" w14:textId="5A225484" w:rsidR="00E8503E" w:rsidRPr="00E8503E" w:rsidRDefault="0098789D" w:rsidP="00E8503E">
      <w:pPr>
        <w:pStyle w:val="Titulek"/>
        <w:jc w:val="center"/>
        <w:rPr>
          <w:szCs w:val="26"/>
          <w:lang w:val="en-US"/>
        </w:rPr>
      </w:pPr>
      <w:bookmarkStart w:id="70" w:name="_Ref517355220"/>
      <w:bookmarkStart w:id="71" w:name="_Toc45366595"/>
      <w:r w:rsidRPr="00151EDF">
        <w:rPr>
          <w:szCs w:val="26"/>
          <w:lang w:val="en-US"/>
        </w:rPr>
        <w:t xml:space="preserve">Fig. </w:t>
      </w:r>
      <w:r w:rsidRPr="00151EDF">
        <w:rPr>
          <w:szCs w:val="26"/>
          <w:lang w:val="en-US"/>
        </w:rPr>
        <w:fldChar w:fldCharType="begin"/>
      </w:r>
      <w:r w:rsidRPr="00151EDF">
        <w:rPr>
          <w:szCs w:val="26"/>
          <w:lang w:val="en-US"/>
        </w:rPr>
        <w:instrText xml:space="preserve"> SEQ Figure \* ARABIC </w:instrText>
      </w:r>
      <w:r w:rsidRPr="00151EDF">
        <w:rPr>
          <w:szCs w:val="26"/>
          <w:lang w:val="en-US"/>
        </w:rPr>
        <w:fldChar w:fldCharType="separate"/>
      </w:r>
      <w:r w:rsidR="009A5EB4">
        <w:rPr>
          <w:noProof/>
          <w:szCs w:val="26"/>
          <w:lang w:val="en-US"/>
        </w:rPr>
        <w:t>22</w:t>
      </w:r>
      <w:r w:rsidRPr="00151EDF">
        <w:rPr>
          <w:szCs w:val="26"/>
          <w:lang w:val="en-US"/>
        </w:rPr>
        <w:fldChar w:fldCharType="end"/>
      </w:r>
      <w:bookmarkEnd w:id="70"/>
      <w:r w:rsidRPr="00151EDF">
        <w:rPr>
          <w:szCs w:val="26"/>
          <w:lang w:val="en-US"/>
        </w:rPr>
        <w:t xml:space="preserve">. </w:t>
      </w:r>
      <w:r w:rsidR="005D14B8" w:rsidRPr="0081372B">
        <w:rPr>
          <w:szCs w:val="26"/>
          <w:lang w:val="en-US"/>
        </w:rPr>
        <w:t>Illustrative Layout of Shielding Material, Wave Plane and Measuring Probes.</w:t>
      </w:r>
      <w:bookmarkEnd w:id="71"/>
    </w:p>
    <w:p w14:paraId="06880EE0" w14:textId="331DF2E3" w:rsidR="00812557" w:rsidRDefault="003B0134" w:rsidP="003323AA">
      <w:pPr>
        <w:keepNext/>
        <w:spacing w:after="0"/>
        <w:jc w:val="center"/>
      </w:pPr>
      <w:r>
        <w:rPr>
          <w:noProof/>
          <w:lang w:eastAsia="cs-CZ"/>
        </w:rPr>
        <w:drawing>
          <wp:inline distT="0" distB="0" distL="0" distR="0" wp14:anchorId="7127C030" wp14:editId="3B953101">
            <wp:extent cx="4495800" cy="3790950"/>
            <wp:effectExtent l="0" t="0" r="0" b="0"/>
            <wp:docPr id="75" name="Obrázek 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Boundary Conditions.JPG"/>
                    <pic:cNvPicPr/>
                  </pic:nvPicPr>
                  <pic:blipFill rotWithShape="1">
                    <a:blip r:embed="rId37">
                      <a:extLst>
                        <a:ext uri="{28A0092B-C50C-407E-A947-70E740481C1C}">
                          <a14:useLocalDpi xmlns:a14="http://schemas.microsoft.com/office/drawing/2010/main" val="0"/>
                        </a:ext>
                      </a:extLst>
                    </a:blip>
                    <a:srcRect l="4229" t="3127" r="712" b="1122"/>
                    <a:stretch/>
                  </pic:blipFill>
                  <pic:spPr bwMode="auto">
                    <a:xfrm>
                      <a:off x="0" y="0"/>
                      <a:ext cx="4496699" cy="3791708"/>
                    </a:xfrm>
                    <a:prstGeom prst="rect">
                      <a:avLst/>
                    </a:prstGeom>
                    <a:ln>
                      <a:noFill/>
                    </a:ln>
                    <a:extLst>
                      <a:ext uri="{53640926-AAD7-44D8-BBD7-CCE9431645EC}">
                        <a14:shadowObscured xmlns:a14="http://schemas.microsoft.com/office/drawing/2010/main"/>
                      </a:ext>
                    </a:extLst>
                  </pic:spPr>
                </pic:pic>
              </a:graphicData>
            </a:graphic>
          </wp:inline>
        </w:drawing>
      </w:r>
    </w:p>
    <w:p w14:paraId="2A8DBD4D" w14:textId="32B8C94E" w:rsidR="00812557" w:rsidRDefault="00812557" w:rsidP="00812557">
      <w:pPr>
        <w:pStyle w:val="Titulek"/>
        <w:jc w:val="center"/>
        <w:rPr>
          <w:lang w:val="en-US"/>
        </w:rPr>
      </w:pPr>
      <w:bookmarkStart w:id="72" w:name="_Ref517431421"/>
      <w:bookmarkStart w:id="73" w:name="_Toc45366596"/>
      <w:r w:rsidRPr="00812557">
        <w:rPr>
          <w:lang w:val="en-US"/>
        </w:rPr>
        <w:t xml:space="preserve">Fig. </w:t>
      </w:r>
      <w:r w:rsidRPr="00812557">
        <w:rPr>
          <w:lang w:val="en-US"/>
        </w:rPr>
        <w:fldChar w:fldCharType="begin"/>
      </w:r>
      <w:r w:rsidRPr="00812557">
        <w:rPr>
          <w:lang w:val="en-US"/>
        </w:rPr>
        <w:instrText xml:space="preserve"> SEQ Figure \* ARABIC </w:instrText>
      </w:r>
      <w:r w:rsidRPr="00812557">
        <w:rPr>
          <w:lang w:val="en-US"/>
        </w:rPr>
        <w:fldChar w:fldCharType="separate"/>
      </w:r>
      <w:r w:rsidR="009A5EB4">
        <w:rPr>
          <w:noProof/>
          <w:lang w:val="en-US"/>
        </w:rPr>
        <w:t>23</w:t>
      </w:r>
      <w:r w:rsidRPr="00812557">
        <w:rPr>
          <w:lang w:val="en-US"/>
        </w:rPr>
        <w:fldChar w:fldCharType="end"/>
      </w:r>
      <w:bookmarkEnd w:id="72"/>
      <w:r w:rsidRPr="00812557">
        <w:rPr>
          <w:lang w:val="en-US"/>
        </w:rPr>
        <w:t>. Boundary Conditions with Open Space for Wave Plane</w:t>
      </w:r>
      <w:r>
        <w:rPr>
          <w:lang w:val="en-US"/>
        </w:rPr>
        <w:t>.</w:t>
      </w:r>
      <w:bookmarkEnd w:id="73"/>
    </w:p>
    <w:p w14:paraId="22E5A2B8" w14:textId="0819EB0F" w:rsidR="00B839AC" w:rsidRDefault="00F95925" w:rsidP="002F6423">
      <w:pPr>
        <w:ind w:firstLine="284"/>
        <w:jc w:val="both"/>
        <w:rPr>
          <w:rFonts w:ascii="Times New Roman" w:hAnsi="Times New Roman"/>
          <w:sz w:val="28"/>
          <w:szCs w:val="28"/>
          <w:lang w:val="en-US"/>
        </w:rPr>
      </w:pPr>
      <w:r w:rsidRPr="00F95925">
        <w:rPr>
          <w:rFonts w:ascii="Times New Roman" w:hAnsi="Times New Roman"/>
          <w:sz w:val="28"/>
          <w:szCs w:val="28"/>
          <w:lang w:val="en-US"/>
        </w:rPr>
        <w:t xml:space="preserve">The results indicate that the best attenuation reaches the copper followed by the </w:t>
      </w:r>
      <w:r w:rsidR="00915B14" w:rsidRPr="00F95925">
        <w:rPr>
          <w:rFonts w:ascii="Times New Roman" w:hAnsi="Times New Roman"/>
          <w:sz w:val="28"/>
          <w:szCs w:val="28"/>
          <w:lang w:val="en-US"/>
        </w:rPr>
        <w:t>aluminum</w:t>
      </w:r>
      <w:r w:rsidRPr="00F95925">
        <w:rPr>
          <w:rFonts w:ascii="Times New Roman" w:hAnsi="Times New Roman"/>
          <w:sz w:val="28"/>
          <w:szCs w:val="28"/>
          <w:lang w:val="en-US"/>
        </w:rPr>
        <w:t xml:space="preserve"> and </w:t>
      </w:r>
      <w:r w:rsidR="001B30EE">
        <w:rPr>
          <w:rFonts w:ascii="Times New Roman" w:hAnsi="Times New Roman"/>
          <w:sz w:val="28"/>
          <w:szCs w:val="28"/>
          <w:lang w:val="en-US"/>
        </w:rPr>
        <w:t>91</w:t>
      </w:r>
      <w:r w:rsidRPr="00F95925">
        <w:rPr>
          <w:rFonts w:ascii="Times New Roman" w:hAnsi="Times New Roman"/>
          <w:sz w:val="28"/>
          <w:szCs w:val="28"/>
          <w:lang w:val="en-US"/>
        </w:rPr>
        <w:t>% of brass. The conclusion is expected because copper has the best electrical conductivity</w:t>
      </w:r>
      <w:r w:rsidR="00D966B2">
        <w:rPr>
          <w:rFonts w:ascii="Times New Roman" w:hAnsi="Times New Roman"/>
          <w:sz w:val="28"/>
          <w:szCs w:val="28"/>
          <w:lang w:val="en-US"/>
        </w:rPr>
        <w:t xml:space="preserve"> from these materials</w:t>
      </w:r>
      <w:r w:rsidRPr="00F95925">
        <w:rPr>
          <w:rFonts w:ascii="Times New Roman" w:hAnsi="Times New Roman"/>
          <w:sz w:val="28"/>
          <w:szCs w:val="28"/>
          <w:lang w:val="en-US"/>
        </w:rPr>
        <w:t xml:space="preserve">; however, the corrosion resistivity is better in case of the steel and its alloys. Unfortunately, the steel shielding effectiveness does not reach such satisfactory results as copper and its </w:t>
      </w:r>
      <w:r w:rsidRPr="00F95925">
        <w:rPr>
          <w:rFonts w:ascii="Times New Roman" w:hAnsi="Times New Roman"/>
          <w:sz w:val="28"/>
          <w:szCs w:val="28"/>
          <w:lang w:val="en-US"/>
        </w:rPr>
        <w:lastRenderedPageBreak/>
        <w:t xml:space="preserve">alloys. The worst outputs are reported by the ITO, the shielding effectiveness is around 20 dB, which is insufficient for the task being solved. In practice, tin-doped brass is used to increase corrosion resistance, wherein the percentage content of substances may vary. The differences between copper, aluminum and brass are practically negligible they are about 5 </w:t>
      </w:r>
      <w:proofErr w:type="spellStart"/>
      <w:r w:rsidRPr="00F95925">
        <w:rPr>
          <w:rFonts w:ascii="Times New Roman" w:hAnsi="Times New Roman"/>
          <w:sz w:val="28"/>
          <w:szCs w:val="28"/>
          <w:lang w:val="en-US"/>
        </w:rPr>
        <w:t>dB.</w:t>
      </w:r>
      <w:proofErr w:type="spellEnd"/>
    </w:p>
    <w:p w14:paraId="7165C243" w14:textId="0836B5D7" w:rsidR="002F6423" w:rsidRDefault="00A01A8F" w:rsidP="002F6423">
      <w:pPr>
        <w:keepNext/>
        <w:spacing w:after="0"/>
        <w:jc w:val="center"/>
      </w:pPr>
      <w:r>
        <w:rPr>
          <w:noProof/>
          <w:lang w:eastAsia="cs-CZ"/>
        </w:rPr>
        <w:drawing>
          <wp:inline distT="0" distB="0" distL="0" distR="0" wp14:anchorId="66E07CD2" wp14:editId="5DAE7120">
            <wp:extent cx="5753100" cy="1828800"/>
            <wp:effectExtent l="0" t="0" r="0" b="0"/>
            <wp:docPr id="70" name="Obrázek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753100" cy="1828800"/>
                    </a:xfrm>
                    <a:prstGeom prst="rect">
                      <a:avLst/>
                    </a:prstGeom>
                    <a:noFill/>
                    <a:ln>
                      <a:noFill/>
                    </a:ln>
                  </pic:spPr>
                </pic:pic>
              </a:graphicData>
            </a:graphic>
          </wp:inline>
        </w:drawing>
      </w:r>
    </w:p>
    <w:p w14:paraId="61479F22" w14:textId="2DFA54AE" w:rsidR="002F6423" w:rsidRPr="006C2F86" w:rsidRDefault="002F6423" w:rsidP="006C2F86">
      <w:pPr>
        <w:pStyle w:val="Titulek"/>
        <w:jc w:val="center"/>
        <w:rPr>
          <w:sz w:val="28"/>
          <w:szCs w:val="28"/>
          <w:lang w:val="en-US"/>
        </w:rPr>
      </w:pPr>
      <w:bookmarkStart w:id="74" w:name="_Toc45366597"/>
      <w:r w:rsidRPr="006C2F86">
        <w:rPr>
          <w:lang w:val="en-US"/>
        </w:rPr>
        <w:t xml:space="preserve">Fig. </w:t>
      </w:r>
      <w:r w:rsidRPr="006C2F86">
        <w:rPr>
          <w:lang w:val="en-US"/>
        </w:rPr>
        <w:fldChar w:fldCharType="begin"/>
      </w:r>
      <w:r w:rsidRPr="006C2F86">
        <w:rPr>
          <w:lang w:val="en-US"/>
        </w:rPr>
        <w:instrText xml:space="preserve"> SEQ Figure \* ARABIC </w:instrText>
      </w:r>
      <w:r w:rsidRPr="006C2F86">
        <w:rPr>
          <w:lang w:val="en-US"/>
        </w:rPr>
        <w:fldChar w:fldCharType="separate"/>
      </w:r>
      <w:r w:rsidR="009A5EB4">
        <w:rPr>
          <w:noProof/>
          <w:lang w:val="en-US"/>
        </w:rPr>
        <w:t>24</w:t>
      </w:r>
      <w:r w:rsidRPr="006C2F86">
        <w:rPr>
          <w:lang w:val="en-US"/>
        </w:rPr>
        <w:fldChar w:fldCharType="end"/>
      </w:r>
      <w:r w:rsidRPr="006C2F86">
        <w:rPr>
          <w:lang w:val="en-US"/>
        </w:rPr>
        <w:t>.</w:t>
      </w:r>
      <w:r w:rsidR="006C2F86" w:rsidRPr="006C2F86">
        <w:rPr>
          <w:lang w:val="en-US"/>
        </w:rPr>
        <w:t xml:space="preserve"> Shielding Effectiveness in Center of Material</w:t>
      </w:r>
      <w:r w:rsidR="008F1F92">
        <w:rPr>
          <w:lang w:val="en-US"/>
        </w:rPr>
        <w:t>s</w:t>
      </w:r>
      <w:r w:rsidR="006C2F86" w:rsidRPr="006C2F86">
        <w:rPr>
          <w:lang w:val="en-US"/>
        </w:rPr>
        <w:t>.</w:t>
      </w:r>
      <w:bookmarkEnd w:id="74"/>
    </w:p>
    <w:p w14:paraId="14241FDA" w14:textId="29DF834D" w:rsidR="002F6423" w:rsidRDefault="001B30EE" w:rsidP="002F6423">
      <w:pPr>
        <w:keepNext/>
        <w:spacing w:after="0"/>
      </w:pPr>
      <w:r>
        <w:rPr>
          <w:noProof/>
          <w:lang w:eastAsia="cs-CZ"/>
        </w:rPr>
        <w:drawing>
          <wp:inline distT="0" distB="0" distL="0" distR="0" wp14:anchorId="3FB85B6B" wp14:editId="1E6F2B5E">
            <wp:extent cx="5753100" cy="1828800"/>
            <wp:effectExtent l="0" t="0" r="0" b="0"/>
            <wp:docPr id="87" name="Obrázek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753100" cy="1828800"/>
                    </a:xfrm>
                    <a:prstGeom prst="rect">
                      <a:avLst/>
                    </a:prstGeom>
                    <a:noFill/>
                    <a:ln>
                      <a:noFill/>
                    </a:ln>
                  </pic:spPr>
                </pic:pic>
              </a:graphicData>
            </a:graphic>
          </wp:inline>
        </w:drawing>
      </w:r>
    </w:p>
    <w:p w14:paraId="3B0F29B7" w14:textId="1A23EB66" w:rsidR="002F6423" w:rsidRPr="002F6423" w:rsidRDefault="002F6423" w:rsidP="00DA50EC">
      <w:pPr>
        <w:pStyle w:val="Titulek"/>
        <w:jc w:val="center"/>
        <w:rPr>
          <w:sz w:val="28"/>
          <w:szCs w:val="28"/>
          <w:lang w:val="en-US"/>
        </w:rPr>
      </w:pPr>
      <w:bookmarkStart w:id="75" w:name="_Toc45366598"/>
      <w:r w:rsidRPr="006C2F86">
        <w:rPr>
          <w:lang w:val="en-US"/>
        </w:rPr>
        <w:t xml:space="preserve">Fig. </w:t>
      </w:r>
      <w:r w:rsidRPr="006C2F86">
        <w:rPr>
          <w:lang w:val="en-US"/>
        </w:rPr>
        <w:fldChar w:fldCharType="begin"/>
      </w:r>
      <w:r w:rsidRPr="006C2F86">
        <w:rPr>
          <w:lang w:val="en-US"/>
        </w:rPr>
        <w:instrText xml:space="preserve"> SEQ Figure \* ARABIC </w:instrText>
      </w:r>
      <w:r w:rsidRPr="006C2F86">
        <w:rPr>
          <w:lang w:val="en-US"/>
        </w:rPr>
        <w:fldChar w:fldCharType="separate"/>
      </w:r>
      <w:r w:rsidR="009A5EB4">
        <w:rPr>
          <w:noProof/>
          <w:lang w:val="en-US"/>
        </w:rPr>
        <w:t>25</w:t>
      </w:r>
      <w:r w:rsidRPr="006C2F86">
        <w:rPr>
          <w:lang w:val="en-US"/>
        </w:rPr>
        <w:fldChar w:fldCharType="end"/>
      </w:r>
      <w:r w:rsidR="006C2F86" w:rsidRPr="006C2F86">
        <w:rPr>
          <w:lang w:val="en-US"/>
        </w:rPr>
        <w:t>. Shielding Effectiveness in Edge of Material</w:t>
      </w:r>
      <w:r w:rsidR="008F1F92">
        <w:rPr>
          <w:lang w:val="en-US"/>
        </w:rPr>
        <w:t>s</w:t>
      </w:r>
      <w:r w:rsidR="006C2F86" w:rsidRPr="006C2F86">
        <w:rPr>
          <w:lang w:val="en-US"/>
        </w:rPr>
        <w:t>.</w:t>
      </w:r>
      <w:bookmarkEnd w:id="75"/>
    </w:p>
    <w:p w14:paraId="50243247" w14:textId="4AB4F1E8" w:rsidR="00CF5A99" w:rsidRPr="004C3E49" w:rsidRDefault="00CF5A99" w:rsidP="004C3E49">
      <w:pPr>
        <w:pStyle w:val="Nadpis2"/>
        <w:rPr>
          <w:lang w:val="en-US"/>
        </w:rPr>
      </w:pPr>
      <w:bookmarkStart w:id="76" w:name="_Toc45366723"/>
      <w:r w:rsidRPr="004C3E49">
        <w:rPr>
          <w:rStyle w:val="Nadpis2Char"/>
          <w:b/>
          <w:bCs/>
          <w:lang w:val="en-US"/>
        </w:rPr>
        <w:t>S</w:t>
      </w:r>
      <w:r w:rsidR="004C3E49">
        <w:rPr>
          <w:rStyle w:val="Nadpis2Char"/>
          <w:b/>
          <w:bCs/>
          <w:lang w:val="en-US"/>
        </w:rPr>
        <w:t>HIELDING GRIDS</w:t>
      </w:r>
      <w:bookmarkEnd w:id="76"/>
    </w:p>
    <w:p w14:paraId="4D510845" w14:textId="505F0E27" w:rsidR="00AF0D9C" w:rsidRDefault="00E04F1E" w:rsidP="003323AA">
      <w:pPr>
        <w:ind w:firstLine="284"/>
        <w:jc w:val="both"/>
        <w:rPr>
          <w:rFonts w:ascii="Times New Roman" w:hAnsi="Times New Roman"/>
          <w:color w:val="FF0000"/>
          <w:sz w:val="28"/>
          <w:szCs w:val="28"/>
          <w:lang w:val="en-US"/>
        </w:rPr>
      </w:pPr>
      <w:r w:rsidRPr="005F2503">
        <w:rPr>
          <w:rFonts w:ascii="Times New Roman" w:hAnsi="Times New Roman"/>
          <w:sz w:val="28"/>
          <w:szCs w:val="28"/>
          <w:lang w:val="en-US"/>
        </w:rPr>
        <w:t xml:space="preserve">As the chapter about current state mentioned; there is a lot of options how to protect the device or which shape of holes should be used. This section aims at the searching and comparison of apertures suitable for application in the security camera shielding. The core of the experiment is </w:t>
      </w:r>
      <w:r w:rsidR="00360E1F">
        <w:rPr>
          <w:rFonts w:ascii="Times New Roman" w:hAnsi="Times New Roman"/>
          <w:sz w:val="28"/>
          <w:szCs w:val="28"/>
          <w:lang w:val="en-US"/>
        </w:rPr>
        <w:t>brass</w:t>
      </w:r>
      <w:r w:rsidRPr="005F2503">
        <w:rPr>
          <w:rFonts w:ascii="Times New Roman" w:hAnsi="Times New Roman"/>
          <w:sz w:val="28"/>
          <w:szCs w:val="28"/>
          <w:lang w:val="en-US"/>
        </w:rPr>
        <w:t xml:space="preserve"> sheet with the dimension of 1000x1000x1 mm. The holes occupying an area of 850 mm</w:t>
      </w:r>
      <w:r w:rsidRPr="00FA40CC">
        <w:rPr>
          <w:rFonts w:ascii="Times New Roman" w:hAnsi="Times New Roman"/>
          <w:sz w:val="28"/>
          <w:szCs w:val="28"/>
          <w:vertAlign w:val="superscript"/>
          <w:lang w:val="en-US"/>
        </w:rPr>
        <w:t>2</w:t>
      </w:r>
      <w:r w:rsidRPr="005F2503">
        <w:rPr>
          <w:rFonts w:ascii="Times New Roman" w:hAnsi="Times New Roman"/>
          <w:sz w:val="28"/>
          <w:szCs w:val="28"/>
          <w:lang w:val="en-US"/>
        </w:rPr>
        <w:t xml:space="preserve"> are situated into this material. The measuring probes with a fixed location are placed in the space around the </w:t>
      </w:r>
      <w:r w:rsidR="00360E1F">
        <w:rPr>
          <w:rFonts w:ascii="Times New Roman" w:hAnsi="Times New Roman"/>
          <w:sz w:val="28"/>
          <w:szCs w:val="28"/>
          <w:lang w:val="en-US"/>
        </w:rPr>
        <w:t>brass</w:t>
      </w:r>
      <w:r w:rsidRPr="005F2503">
        <w:rPr>
          <w:rFonts w:ascii="Times New Roman" w:hAnsi="Times New Roman"/>
          <w:sz w:val="28"/>
          <w:szCs w:val="28"/>
          <w:lang w:val="en-US"/>
        </w:rPr>
        <w:t xml:space="preserve"> sheet as </w:t>
      </w:r>
      <w:r w:rsidR="005D14B8" w:rsidRPr="005D14B8">
        <w:rPr>
          <w:rFonts w:ascii="Times New Roman" w:hAnsi="Times New Roman"/>
          <w:sz w:val="28"/>
          <w:szCs w:val="28"/>
          <w:lang w:val="en-US"/>
        </w:rPr>
        <w:fldChar w:fldCharType="begin"/>
      </w:r>
      <w:r w:rsidR="005D14B8" w:rsidRPr="005D14B8">
        <w:rPr>
          <w:rFonts w:ascii="Times New Roman" w:hAnsi="Times New Roman"/>
          <w:sz w:val="28"/>
          <w:szCs w:val="28"/>
          <w:lang w:val="en-US"/>
        </w:rPr>
        <w:instrText xml:space="preserve"> REF _Ref517355220 \h </w:instrText>
      </w:r>
      <w:r w:rsidR="005D14B8">
        <w:rPr>
          <w:rFonts w:ascii="Times New Roman" w:hAnsi="Times New Roman"/>
          <w:sz w:val="28"/>
          <w:szCs w:val="28"/>
          <w:lang w:val="en-US"/>
        </w:rPr>
        <w:instrText xml:space="preserve"> \* MERGEFORMAT </w:instrText>
      </w:r>
      <w:r w:rsidR="005D14B8" w:rsidRPr="005D14B8">
        <w:rPr>
          <w:rFonts w:ascii="Times New Roman" w:hAnsi="Times New Roman"/>
          <w:sz w:val="28"/>
          <w:szCs w:val="28"/>
          <w:lang w:val="en-US"/>
        </w:rPr>
      </w:r>
      <w:r w:rsidR="005D14B8" w:rsidRPr="005D14B8">
        <w:rPr>
          <w:rFonts w:ascii="Times New Roman" w:hAnsi="Times New Roman"/>
          <w:sz w:val="28"/>
          <w:szCs w:val="28"/>
          <w:lang w:val="en-US"/>
        </w:rPr>
        <w:fldChar w:fldCharType="separate"/>
      </w:r>
      <w:r w:rsidR="009A5EB4" w:rsidRPr="009A5EB4">
        <w:rPr>
          <w:rFonts w:ascii="Times New Roman" w:hAnsi="Times New Roman"/>
          <w:sz w:val="28"/>
          <w:szCs w:val="28"/>
          <w:lang w:val="en-US"/>
        </w:rPr>
        <w:t xml:space="preserve">Fig. </w:t>
      </w:r>
      <w:r w:rsidR="009A5EB4" w:rsidRPr="009A5EB4">
        <w:rPr>
          <w:rFonts w:ascii="Times New Roman" w:hAnsi="Times New Roman"/>
          <w:noProof/>
          <w:sz w:val="28"/>
          <w:szCs w:val="28"/>
          <w:lang w:val="en-US"/>
        </w:rPr>
        <w:t>22</w:t>
      </w:r>
      <w:r w:rsidR="005D14B8" w:rsidRPr="005D14B8">
        <w:rPr>
          <w:rFonts w:ascii="Times New Roman" w:hAnsi="Times New Roman"/>
          <w:sz w:val="28"/>
          <w:szCs w:val="28"/>
          <w:lang w:val="en-US"/>
        </w:rPr>
        <w:fldChar w:fldCharType="end"/>
      </w:r>
      <w:r w:rsidRPr="005F2503">
        <w:rPr>
          <w:rFonts w:ascii="Times New Roman" w:hAnsi="Times New Roman"/>
          <w:sz w:val="28"/>
          <w:szCs w:val="28"/>
          <w:lang w:val="en-US"/>
        </w:rPr>
        <w:t xml:space="preserve"> illustrates. The probes serve to shielding effectiveness calculation. Wave plane is 3 m away from the material.</w:t>
      </w:r>
      <w:r w:rsidR="004507DF">
        <w:rPr>
          <w:rFonts w:ascii="Times New Roman" w:hAnsi="Times New Roman"/>
          <w:sz w:val="28"/>
          <w:szCs w:val="28"/>
          <w:lang w:val="en-US"/>
        </w:rPr>
        <w:t xml:space="preserve"> </w:t>
      </w:r>
      <w:r w:rsidR="004507DF" w:rsidRPr="004507DF">
        <w:rPr>
          <w:rFonts w:ascii="Times New Roman" w:hAnsi="Times New Roman"/>
          <w:sz w:val="28"/>
          <w:szCs w:val="28"/>
          <w:lang w:val="en-US"/>
        </w:rPr>
        <w:t>The experiments described in following lines have the same conditions as the one listed in the previous section.</w:t>
      </w:r>
    </w:p>
    <w:p w14:paraId="2D12527A" w14:textId="65D5ACA0" w:rsidR="00AF0D9C" w:rsidRPr="00AF0D9C" w:rsidRDefault="00AF0D9C" w:rsidP="00AF0D9C">
      <w:pPr>
        <w:pStyle w:val="Nadpis3"/>
        <w:rPr>
          <w:lang w:val="en-US"/>
        </w:rPr>
      </w:pPr>
      <w:bookmarkStart w:id="77" w:name="_Toc45366724"/>
      <w:r w:rsidRPr="00AF0D9C">
        <w:rPr>
          <w:lang w:val="en-US"/>
        </w:rPr>
        <w:t>Circular holes</w:t>
      </w:r>
      <w:bookmarkEnd w:id="77"/>
    </w:p>
    <w:p w14:paraId="2F813C76" w14:textId="16BE6C0D" w:rsidR="005C1C0A" w:rsidRDefault="00360E1F" w:rsidP="00502E00">
      <w:pPr>
        <w:ind w:firstLine="284"/>
        <w:jc w:val="both"/>
        <w:rPr>
          <w:rFonts w:ascii="Times New Roman" w:hAnsi="Times New Roman"/>
          <w:color w:val="FF0000"/>
          <w:sz w:val="28"/>
          <w:szCs w:val="28"/>
          <w:lang w:val="en-US"/>
        </w:rPr>
      </w:pPr>
      <w:r w:rsidRPr="00360E1F">
        <w:rPr>
          <w:rFonts w:ascii="Times New Roman" w:hAnsi="Times New Roman"/>
          <w:sz w:val="28"/>
          <w:szCs w:val="28"/>
          <w:lang w:val="en-US"/>
        </w:rPr>
        <w:lastRenderedPageBreak/>
        <w:t>The first shield version includes the simplest shape, the circular holes with a diameter of 10 mm and the distance between</w:t>
      </w:r>
      <w:r w:rsidR="00AC28C8">
        <w:rPr>
          <w:rFonts w:ascii="Times New Roman" w:hAnsi="Times New Roman"/>
          <w:sz w:val="28"/>
          <w:szCs w:val="28"/>
          <w:lang w:val="en-US"/>
        </w:rPr>
        <w:t xml:space="preserve"> of</w:t>
      </w:r>
      <w:r w:rsidRPr="00360E1F">
        <w:rPr>
          <w:rFonts w:ascii="Times New Roman" w:hAnsi="Times New Roman"/>
          <w:sz w:val="28"/>
          <w:szCs w:val="28"/>
          <w:lang w:val="en-US"/>
        </w:rPr>
        <w:t xml:space="preserve"> holes is 5 mm in x and y-direction. The holes are evenly distributed to provide the best possible visibility for practical use. This variant seems to be the best option regarding production; however, </w:t>
      </w:r>
      <w:r w:rsidR="00D74FD5" w:rsidRPr="00D74FD5">
        <w:rPr>
          <w:rFonts w:ascii="Times New Roman" w:hAnsi="Times New Roman"/>
          <w:sz w:val="28"/>
          <w:szCs w:val="28"/>
          <w:lang w:val="en-US"/>
        </w:rPr>
        <w:t>the grid transparency need not be satisfactory due to the shape of the hole.</w:t>
      </w:r>
      <w:r w:rsidRPr="00360E1F">
        <w:rPr>
          <w:rFonts w:ascii="Times New Roman" w:hAnsi="Times New Roman"/>
          <w:sz w:val="28"/>
          <w:szCs w:val="28"/>
          <w:lang w:val="en-US"/>
        </w:rPr>
        <w:t xml:space="preserve"> There is a lot of non-transparency material between the holes in the diagonal direction.</w:t>
      </w:r>
    </w:p>
    <w:p w14:paraId="32AB1F43" w14:textId="215EB722" w:rsidR="0095707E" w:rsidRDefault="00641E17" w:rsidP="003323AA">
      <w:pPr>
        <w:keepNext/>
        <w:jc w:val="center"/>
      </w:pPr>
      <w:r>
        <w:rPr>
          <w:noProof/>
          <w:lang w:eastAsia="cs-CZ"/>
        </w:rPr>
        <w:drawing>
          <wp:inline distT="0" distB="0" distL="0" distR="0" wp14:anchorId="49A44E9F" wp14:editId="4F952B53">
            <wp:extent cx="3960000" cy="2880000"/>
            <wp:effectExtent l="0" t="0" r="2540" b="0"/>
            <wp:docPr id="95" name="Obrázek 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 name="Circular holes.JPG"/>
                    <pic:cNvPicPr/>
                  </pic:nvPicPr>
                  <pic:blipFill>
                    <a:blip r:embed="rId40">
                      <a:extLst>
                        <a:ext uri="{28A0092B-C50C-407E-A947-70E740481C1C}">
                          <a14:useLocalDpi xmlns:a14="http://schemas.microsoft.com/office/drawing/2010/main" val="0"/>
                        </a:ext>
                      </a:extLst>
                    </a:blip>
                    <a:stretch>
                      <a:fillRect/>
                    </a:stretch>
                  </pic:blipFill>
                  <pic:spPr>
                    <a:xfrm>
                      <a:off x="0" y="0"/>
                      <a:ext cx="3960000" cy="2880000"/>
                    </a:xfrm>
                    <a:prstGeom prst="rect">
                      <a:avLst/>
                    </a:prstGeom>
                  </pic:spPr>
                </pic:pic>
              </a:graphicData>
            </a:graphic>
          </wp:inline>
        </w:drawing>
      </w:r>
    </w:p>
    <w:p w14:paraId="431D43DD" w14:textId="06B36DED" w:rsidR="00E81AA6" w:rsidRDefault="0095707E" w:rsidP="00864C85">
      <w:pPr>
        <w:pStyle w:val="Titulek"/>
        <w:jc w:val="center"/>
        <w:rPr>
          <w:color w:val="FF0000"/>
          <w:sz w:val="28"/>
          <w:szCs w:val="28"/>
          <w:lang w:val="en-US"/>
        </w:rPr>
      </w:pPr>
      <w:bookmarkStart w:id="78" w:name="_Toc45366599"/>
      <w:r w:rsidRPr="004063F4">
        <w:rPr>
          <w:lang w:val="en-US"/>
        </w:rPr>
        <w:t>Fi</w:t>
      </w:r>
      <w:r w:rsidR="004063F4" w:rsidRPr="004063F4">
        <w:rPr>
          <w:lang w:val="en-US"/>
        </w:rPr>
        <w:t>g.</w:t>
      </w:r>
      <w:r w:rsidRPr="004063F4">
        <w:rPr>
          <w:lang w:val="en-US"/>
        </w:rPr>
        <w:t xml:space="preserve"> </w:t>
      </w:r>
      <w:r w:rsidRPr="004063F4">
        <w:rPr>
          <w:lang w:val="en-US"/>
        </w:rPr>
        <w:fldChar w:fldCharType="begin"/>
      </w:r>
      <w:r w:rsidRPr="004063F4">
        <w:rPr>
          <w:lang w:val="en-US"/>
        </w:rPr>
        <w:instrText xml:space="preserve"> SEQ Figure \* ARABIC </w:instrText>
      </w:r>
      <w:r w:rsidRPr="004063F4">
        <w:rPr>
          <w:lang w:val="en-US"/>
        </w:rPr>
        <w:fldChar w:fldCharType="separate"/>
      </w:r>
      <w:r w:rsidR="009A5EB4">
        <w:rPr>
          <w:noProof/>
          <w:lang w:val="en-US"/>
        </w:rPr>
        <w:t>26</w:t>
      </w:r>
      <w:r w:rsidRPr="004063F4">
        <w:rPr>
          <w:lang w:val="en-US"/>
        </w:rPr>
        <w:fldChar w:fldCharType="end"/>
      </w:r>
      <w:r w:rsidR="004063F4" w:rsidRPr="004063F4">
        <w:rPr>
          <w:lang w:val="en-US"/>
        </w:rPr>
        <w:t>. Shield with Circular Holes.</w:t>
      </w:r>
      <w:bookmarkEnd w:id="78"/>
    </w:p>
    <w:p w14:paraId="64B3397A" w14:textId="02C5C50A" w:rsidR="0081372B" w:rsidRDefault="000A4855" w:rsidP="00754F98">
      <w:pPr>
        <w:keepNext/>
        <w:jc w:val="center"/>
      </w:pPr>
      <w:r>
        <w:rPr>
          <w:noProof/>
          <w:lang w:eastAsia="cs-CZ"/>
        </w:rPr>
        <w:drawing>
          <wp:inline distT="0" distB="0" distL="0" distR="0" wp14:anchorId="2F6C9013" wp14:editId="7CD1415F">
            <wp:extent cx="5753100" cy="1828800"/>
            <wp:effectExtent l="0" t="0" r="0" b="0"/>
            <wp:docPr id="69" name="Obrázek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753100" cy="1828800"/>
                    </a:xfrm>
                    <a:prstGeom prst="rect">
                      <a:avLst/>
                    </a:prstGeom>
                    <a:noFill/>
                    <a:ln>
                      <a:noFill/>
                    </a:ln>
                  </pic:spPr>
                </pic:pic>
              </a:graphicData>
            </a:graphic>
          </wp:inline>
        </w:drawing>
      </w:r>
    </w:p>
    <w:p w14:paraId="4FD0BDD4" w14:textId="32955167" w:rsidR="0081372B" w:rsidRPr="0081372B" w:rsidRDefault="0081372B" w:rsidP="00754F98">
      <w:pPr>
        <w:pStyle w:val="Titulek"/>
        <w:jc w:val="center"/>
        <w:rPr>
          <w:color w:val="FF0000"/>
          <w:szCs w:val="26"/>
          <w:lang w:val="en-US"/>
        </w:rPr>
      </w:pPr>
      <w:bookmarkStart w:id="79" w:name="_Ref517437774"/>
      <w:bookmarkStart w:id="80" w:name="_Toc45366600"/>
      <w:r w:rsidRPr="0081372B">
        <w:rPr>
          <w:szCs w:val="26"/>
          <w:lang w:val="en-US"/>
        </w:rPr>
        <w:t xml:space="preserve">Fig. </w:t>
      </w:r>
      <w:r w:rsidRPr="0081372B">
        <w:rPr>
          <w:szCs w:val="26"/>
          <w:lang w:val="en-US"/>
        </w:rPr>
        <w:fldChar w:fldCharType="begin"/>
      </w:r>
      <w:r w:rsidRPr="0081372B">
        <w:rPr>
          <w:szCs w:val="26"/>
          <w:lang w:val="en-US"/>
        </w:rPr>
        <w:instrText xml:space="preserve"> SEQ Figure \* ARABIC </w:instrText>
      </w:r>
      <w:r w:rsidRPr="0081372B">
        <w:rPr>
          <w:szCs w:val="26"/>
          <w:lang w:val="en-US"/>
        </w:rPr>
        <w:fldChar w:fldCharType="separate"/>
      </w:r>
      <w:r w:rsidR="009A5EB4">
        <w:rPr>
          <w:noProof/>
          <w:szCs w:val="26"/>
          <w:lang w:val="en-US"/>
        </w:rPr>
        <w:t>27</w:t>
      </w:r>
      <w:r w:rsidRPr="0081372B">
        <w:rPr>
          <w:szCs w:val="26"/>
          <w:lang w:val="en-US"/>
        </w:rPr>
        <w:fldChar w:fldCharType="end"/>
      </w:r>
      <w:bookmarkEnd w:id="79"/>
      <w:r w:rsidRPr="0081372B">
        <w:rPr>
          <w:szCs w:val="26"/>
          <w:lang w:val="en-US"/>
        </w:rPr>
        <w:t>.</w:t>
      </w:r>
      <w:r w:rsidR="00754F98">
        <w:rPr>
          <w:szCs w:val="26"/>
          <w:lang w:val="en-US"/>
        </w:rPr>
        <w:t xml:space="preserve"> </w:t>
      </w:r>
      <w:bookmarkStart w:id="81" w:name="OLE_LINK1"/>
      <w:bookmarkStart w:id="82" w:name="OLE_LINK2"/>
      <w:r w:rsidR="00754F98" w:rsidRPr="00754F98">
        <w:rPr>
          <w:szCs w:val="26"/>
          <w:lang w:val="en-US"/>
        </w:rPr>
        <w:t>Shielding Effectiveness of Material with Circular Holes.</w:t>
      </w:r>
      <w:bookmarkEnd w:id="81"/>
      <w:bookmarkEnd w:id="82"/>
      <w:bookmarkEnd w:id="80"/>
    </w:p>
    <w:p w14:paraId="4488B3BC" w14:textId="04DE97CD" w:rsidR="0081372B" w:rsidRDefault="00D74FD5" w:rsidP="0081372B">
      <w:pPr>
        <w:ind w:firstLine="284"/>
        <w:jc w:val="both"/>
        <w:rPr>
          <w:rFonts w:ascii="Times New Roman" w:hAnsi="Times New Roman"/>
          <w:sz w:val="28"/>
          <w:szCs w:val="28"/>
          <w:lang w:val="en-US"/>
        </w:rPr>
      </w:pPr>
      <w:r w:rsidRPr="00D74FD5">
        <w:rPr>
          <w:rFonts w:ascii="Times New Roman" w:hAnsi="Times New Roman"/>
          <w:sz w:val="28"/>
          <w:szCs w:val="28"/>
          <w:lang w:val="en-US"/>
        </w:rPr>
        <w:t>The legend states the SE calculated according to the probes' positions in the x, y, and z axes.</w:t>
      </w:r>
      <w:r>
        <w:rPr>
          <w:rFonts w:ascii="Times New Roman" w:hAnsi="Times New Roman"/>
          <w:sz w:val="28"/>
          <w:szCs w:val="28"/>
          <w:lang w:val="en-US"/>
        </w:rPr>
        <w:t xml:space="preserve"> </w:t>
      </w:r>
      <w:r w:rsidR="00E35BB3" w:rsidRPr="001A72C3">
        <w:rPr>
          <w:rFonts w:ascii="Times New Roman" w:hAnsi="Times New Roman"/>
          <w:sz w:val="28"/>
          <w:szCs w:val="28"/>
          <w:lang w:val="en-US"/>
        </w:rPr>
        <w:t>The results indicate that the design shield with circular holes reduces the electric field impact by an average of 3</w:t>
      </w:r>
      <w:r w:rsidR="008835EA">
        <w:rPr>
          <w:rFonts w:ascii="Times New Roman" w:hAnsi="Times New Roman"/>
          <w:sz w:val="28"/>
          <w:szCs w:val="28"/>
          <w:lang w:val="en-US"/>
        </w:rPr>
        <w:t>3</w:t>
      </w:r>
      <w:r w:rsidR="00E35BB3" w:rsidRPr="001A72C3">
        <w:rPr>
          <w:rFonts w:ascii="Times New Roman" w:hAnsi="Times New Roman"/>
          <w:sz w:val="28"/>
          <w:szCs w:val="28"/>
          <w:lang w:val="en-US"/>
        </w:rPr>
        <w:t>dB.</w:t>
      </w:r>
      <w:r w:rsidR="00F93040">
        <w:rPr>
          <w:rFonts w:ascii="Times New Roman" w:hAnsi="Times New Roman"/>
          <w:sz w:val="28"/>
          <w:szCs w:val="28"/>
          <w:lang w:val="en-US"/>
        </w:rPr>
        <w:t xml:space="preserve"> </w:t>
      </w:r>
      <w:r w:rsidR="00F93040" w:rsidRPr="00F93040">
        <w:rPr>
          <w:rFonts w:ascii="Times New Roman" w:hAnsi="Times New Roman"/>
          <w:sz w:val="28"/>
          <w:szCs w:val="28"/>
          <w:lang w:val="en-US"/>
        </w:rPr>
        <w:t xml:space="preserve">The results of other probes located in the material edges are not reported because they are copying the waveform shown in </w:t>
      </w:r>
      <w:r w:rsidR="00F93040" w:rsidRPr="00F93040">
        <w:rPr>
          <w:rFonts w:ascii="Times New Roman" w:hAnsi="Times New Roman"/>
          <w:sz w:val="28"/>
          <w:szCs w:val="28"/>
          <w:lang w:val="en-US"/>
        </w:rPr>
        <w:fldChar w:fldCharType="begin"/>
      </w:r>
      <w:r w:rsidR="00F93040" w:rsidRPr="00F93040">
        <w:rPr>
          <w:rFonts w:ascii="Times New Roman" w:hAnsi="Times New Roman"/>
          <w:sz w:val="28"/>
          <w:szCs w:val="28"/>
          <w:lang w:val="en-US"/>
        </w:rPr>
        <w:instrText xml:space="preserve"> REF _Ref517437774 \h  \* MERGEFORMAT </w:instrText>
      </w:r>
      <w:r w:rsidR="00F93040" w:rsidRPr="00F93040">
        <w:rPr>
          <w:rFonts w:ascii="Times New Roman" w:hAnsi="Times New Roman"/>
          <w:sz w:val="28"/>
          <w:szCs w:val="28"/>
          <w:lang w:val="en-US"/>
        </w:rPr>
      </w:r>
      <w:r w:rsidR="00F93040" w:rsidRPr="00F93040">
        <w:rPr>
          <w:rFonts w:ascii="Times New Roman" w:hAnsi="Times New Roman"/>
          <w:sz w:val="28"/>
          <w:szCs w:val="28"/>
          <w:lang w:val="en-US"/>
        </w:rPr>
        <w:fldChar w:fldCharType="separate"/>
      </w:r>
      <w:r w:rsidR="009A5EB4" w:rsidRPr="009A5EB4">
        <w:rPr>
          <w:rFonts w:ascii="Times New Roman" w:hAnsi="Times New Roman"/>
          <w:sz w:val="28"/>
          <w:szCs w:val="28"/>
          <w:lang w:val="en-US"/>
        </w:rPr>
        <w:t xml:space="preserve">Fig. </w:t>
      </w:r>
      <w:r w:rsidR="009A5EB4" w:rsidRPr="009A5EB4">
        <w:rPr>
          <w:rFonts w:ascii="Times New Roman" w:hAnsi="Times New Roman"/>
          <w:noProof/>
          <w:sz w:val="28"/>
          <w:szCs w:val="28"/>
          <w:lang w:val="en-US"/>
        </w:rPr>
        <w:t>27</w:t>
      </w:r>
      <w:r w:rsidR="00F93040" w:rsidRPr="00F93040">
        <w:rPr>
          <w:rFonts w:ascii="Times New Roman" w:hAnsi="Times New Roman"/>
          <w:sz w:val="28"/>
          <w:szCs w:val="28"/>
          <w:lang w:val="en-US"/>
        </w:rPr>
        <w:fldChar w:fldCharType="end"/>
      </w:r>
      <w:r w:rsidR="00F93040" w:rsidRPr="00F93040">
        <w:rPr>
          <w:rFonts w:ascii="Times New Roman" w:hAnsi="Times New Roman"/>
          <w:sz w:val="28"/>
          <w:szCs w:val="28"/>
          <w:lang w:val="en-US"/>
        </w:rPr>
        <w:t>.</w:t>
      </w:r>
      <w:r w:rsidR="00E35BB3" w:rsidRPr="001A72C3">
        <w:rPr>
          <w:rFonts w:ascii="Times New Roman" w:hAnsi="Times New Roman"/>
          <w:sz w:val="28"/>
          <w:szCs w:val="28"/>
          <w:lang w:val="en-US"/>
        </w:rPr>
        <w:t xml:space="preserve"> For a more precise idea, </w:t>
      </w:r>
      <w:r w:rsidR="00E414EE" w:rsidRPr="00E414EE">
        <w:rPr>
          <w:rFonts w:ascii="Times New Roman" w:hAnsi="Times New Roman"/>
          <w:sz w:val="28"/>
          <w:szCs w:val="28"/>
          <w:lang w:val="en-US"/>
        </w:rPr>
        <w:fldChar w:fldCharType="begin"/>
      </w:r>
      <w:r w:rsidR="00E414EE" w:rsidRPr="00E414EE">
        <w:rPr>
          <w:rFonts w:ascii="Times New Roman" w:hAnsi="Times New Roman"/>
          <w:sz w:val="28"/>
          <w:szCs w:val="28"/>
          <w:lang w:val="en-US"/>
        </w:rPr>
        <w:instrText xml:space="preserve"> REF _Ref517436967 \h  \* MERGEFORMAT </w:instrText>
      </w:r>
      <w:r w:rsidR="00E414EE" w:rsidRPr="00E414EE">
        <w:rPr>
          <w:rFonts w:ascii="Times New Roman" w:hAnsi="Times New Roman"/>
          <w:sz w:val="28"/>
          <w:szCs w:val="28"/>
          <w:lang w:val="en-US"/>
        </w:rPr>
      </w:r>
      <w:r w:rsidR="00E414EE" w:rsidRPr="00E414EE">
        <w:rPr>
          <w:rFonts w:ascii="Times New Roman" w:hAnsi="Times New Roman"/>
          <w:sz w:val="28"/>
          <w:szCs w:val="28"/>
          <w:lang w:val="en-US"/>
        </w:rPr>
        <w:fldChar w:fldCharType="separate"/>
      </w:r>
      <w:r w:rsidR="009A5EB4" w:rsidRPr="009A5EB4">
        <w:rPr>
          <w:rFonts w:ascii="Times New Roman" w:hAnsi="Times New Roman"/>
          <w:sz w:val="28"/>
          <w:szCs w:val="28"/>
          <w:lang w:val="en-US"/>
        </w:rPr>
        <w:t xml:space="preserve">Fig. </w:t>
      </w:r>
      <w:r w:rsidR="009A5EB4" w:rsidRPr="009A5EB4">
        <w:rPr>
          <w:rFonts w:ascii="Times New Roman" w:hAnsi="Times New Roman"/>
          <w:noProof/>
          <w:sz w:val="28"/>
          <w:szCs w:val="28"/>
          <w:lang w:val="en-US"/>
        </w:rPr>
        <w:t>28</w:t>
      </w:r>
      <w:r w:rsidR="00E414EE" w:rsidRPr="00E414EE">
        <w:rPr>
          <w:rFonts w:ascii="Times New Roman" w:hAnsi="Times New Roman"/>
          <w:sz w:val="28"/>
          <w:szCs w:val="28"/>
          <w:lang w:val="en-US"/>
        </w:rPr>
        <w:fldChar w:fldCharType="end"/>
      </w:r>
      <w:r w:rsidR="00E35BB3" w:rsidRPr="001A72C3">
        <w:rPr>
          <w:rFonts w:ascii="Times New Roman" w:hAnsi="Times New Roman"/>
          <w:sz w:val="28"/>
          <w:szCs w:val="28"/>
          <w:lang w:val="en-US"/>
        </w:rPr>
        <w:t xml:space="preserve"> offers </w:t>
      </w:r>
      <w:r w:rsidR="00BC533F" w:rsidRPr="00BC533F">
        <w:rPr>
          <w:rFonts w:ascii="Times New Roman" w:hAnsi="Times New Roman"/>
          <w:sz w:val="28"/>
          <w:szCs w:val="28"/>
          <w:lang w:val="en-US"/>
        </w:rPr>
        <w:t xml:space="preserve">a view of shielding effectiveness decrease dependence on the hole size. The difference between holes with 0.5 mm and 4 mm diameter is almost 70 dB at the frequency of 1000 </w:t>
      </w:r>
      <w:proofErr w:type="spellStart"/>
      <w:r w:rsidR="00BC533F" w:rsidRPr="00BC533F">
        <w:rPr>
          <w:rFonts w:ascii="Times New Roman" w:hAnsi="Times New Roman"/>
          <w:sz w:val="28"/>
          <w:szCs w:val="28"/>
          <w:lang w:val="en-US"/>
        </w:rPr>
        <w:t>MHz</w:t>
      </w:r>
      <w:r w:rsidR="00BC533F">
        <w:rPr>
          <w:rFonts w:ascii="Times New Roman" w:hAnsi="Times New Roman"/>
          <w:sz w:val="28"/>
          <w:szCs w:val="28"/>
          <w:lang w:val="en-US"/>
        </w:rPr>
        <w:t>.</w:t>
      </w:r>
      <w:proofErr w:type="spellEnd"/>
    </w:p>
    <w:p w14:paraId="44F8FF25" w14:textId="1572E70F" w:rsidR="00FC534F" w:rsidRPr="009511BA" w:rsidRDefault="009511BA" w:rsidP="00BC533F">
      <w:pPr>
        <w:jc w:val="center"/>
        <w:rPr>
          <w:rFonts w:ascii="Times New Roman" w:hAnsi="Times New Roman"/>
          <w:color w:val="FF0000"/>
          <w:sz w:val="28"/>
          <w:szCs w:val="28"/>
          <w:lang w:val="en-US"/>
        </w:rPr>
      </w:pPr>
      <w:r>
        <w:rPr>
          <w:rFonts w:ascii="Times New Roman" w:hAnsi="Times New Roman"/>
          <w:noProof/>
          <w:color w:val="FF0000"/>
          <w:sz w:val="28"/>
          <w:szCs w:val="28"/>
          <w:lang w:eastAsia="cs-CZ"/>
        </w:rPr>
        <w:lastRenderedPageBreak/>
        <w:drawing>
          <wp:inline distT="0" distB="0" distL="0" distR="0" wp14:anchorId="7416DD06" wp14:editId="19AA57E7">
            <wp:extent cx="5759450" cy="1828165"/>
            <wp:effectExtent l="0" t="0" r="0" b="635"/>
            <wp:docPr id="60" name="Obrázek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Hole.pn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5759450" cy="1828165"/>
                    </a:xfrm>
                    <a:prstGeom prst="rect">
                      <a:avLst/>
                    </a:prstGeom>
                  </pic:spPr>
                </pic:pic>
              </a:graphicData>
            </a:graphic>
          </wp:inline>
        </w:drawing>
      </w:r>
    </w:p>
    <w:p w14:paraId="1A6D5DCD" w14:textId="791F1396" w:rsidR="008B4478" w:rsidRPr="009511BA" w:rsidRDefault="00F4589A" w:rsidP="009511BA">
      <w:pPr>
        <w:pStyle w:val="Titulek"/>
        <w:jc w:val="center"/>
        <w:rPr>
          <w:color w:val="FF0000"/>
          <w:sz w:val="28"/>
          <w:szCs w:val="28"/>
          <w:lang w:val="en-US"/>
        </w:rPr>
      </w:pPr>
      <w:bookmarkStart w:id="83" w:name="_Ref517436967"/>
      <w:bookmarkStart w:id="84" w:name="_Toc45366601"/>
      <w:r w:rsidRPr="00F4589A">
        <w:rPr>
          <w:lang w:val="en-US"/>
        </w:rPr>
        <w:t>Fig.</w:t>
      </w:r>
      <w:r w:rsidR="00FC534F" w:rsidRPr="00F4589A">
        <w:rPr>
          <w:lang w:val="en-US"/>
        </w:rPr>
        <w:t xml:space="preserve"> </w:t>
      </w:r>
      <w:r w:rsidR="00FC534F" w:rsidRPr="00F4589A">
        <w:rPr>
          <w:lang w:val="en-US"/>
        </w:rPr>
        <w:fldChar w:fldCharType="begin"/>
      </w:r>
      <w:r w:rsidR="00FC534F" w:rsidRPr="00F4589A">
        <w:rPr>
          <w:lang w:val="en-US"/>
        </w:rPr>
        <w:instrText xml:space="preserve"> SEQ Figure \* ARABIC </w:instrText>
      </w:r>
      <w:r w:rsidR="00FC534F" w:rsidRPr="00F4589A">
        <w:rPr>
          <w:lang w:val="en-US"/>
        </w:rPr>
        <w:fldChar w:fldCharType="separate"/>
      </w:r>
      <w:r w:rsidR="009A5EB4">
        <w:rPr>
          <w:noProof/>
          <w:lang w:val="en-US"/>
        </w:rPr>
        <w:t>28</w:t>
      </w:r>
      <w:r w:rsidR="00FC534F" w:rsidRPr="00F4589A">
        <w:rPr>
          <w:lang w:val="en-US"/>
        </w:rPr>
        <w:fldChar w:fldCharType="end"/>
      </w:r>
      <w:bookmarkEnd w:id="83"/>
      <w:r w:rsidRPr="00F4589A">
        <w:rPr>
          <w:lang w:val="en-US"/>
        </w:rPr>
        <w:t xml:space="preserve">. </w:t>
      </w:r>
      <w:r w:rsidR="009511BA" w:rsidRPr="009511BA">
        <w:rPr>
          <w:lang w:val="en-US"/>
        </w:rPr>
        <w:t xml:space="preserve">Dependence of SE on </w:t>
      </w:r>
      <w:r w:rsidR="00BC533F">
        <w:rPr>
          <w:lang w:val="en-US"/>
        </w:rPr>
        <w:t>C</w:t>
      </w:r>
      <w:r w:rsidR="009511BA" w:rsidRPr="009511BA">
        <w:rPr>
          <w:lang w:val="en-US"/>
        </w:rPr>
        <w:t xml:space="preserve">ircular </w:t>
      </w:r>
      <w:r w:rsidR="00BC533F">
        <w:rPr>
          <w:lang w:val="en-US"/>
        </w:rPr>
        <w:t>H</w:t>
      </w:r>
      <w:r w:rsidR="009511BA" w:rsidRPr="009511BA">
        <w:rPr>
          <w:lang w:val="en-US"/>
        </w:rPr>
        <w:t xml:space="preserve">ole </w:t>
      </w:r>
      <w:r w:rsidR="00BC533F">
        <w:rPr>
          <w:lang w:val="en-US"/>
        </w:rPr>
        <w:t>S</w:t>
      </w:r>
      <w:r w:rsidR="009511BA" w:rsidRPr="009511BA">
        <w:rPr>
          <w:lang w:val="en-US"/>
        </w:rPr>
        <w:t>ize</w:t>
      </w:r>
      <w:r>
        <w:rPr>
          <w:lang w:val="en-US"/>
        </w:rPr>
        <w:t>.</w:t>
      </w:r>
      <w:bookmarkEnd w:id="84"/>
    </w:p>
    <w:p w14:paraId="1BE391F5" w14:textId="3A4C412E" w:rsidR="005C1C0A" w:rsidRPr="00AF0D9C" w:rsidRDefault="007B25F6" w:rsidP="007B25F6">
      <w:pPr>
        <w:pStyle w:val="Nadpis3"/>
        <w:rPr>
          <w:lang w:val="en-US"/>
        </w:rPr>
      </w:pPr>
      <w:bookmarkStart w:id="85" w:name="_Toc45366725"/>
      <w:r>
        <w:rPr>
          <w:lang w:val="en-US"/>
        </w:rPr>
        <w:t>S</w:t>
      </w:r>
      <w:r w:rsidRPr="007B25F6">
        <w:rPr>
          <w:lang w:val="en-US"/>
        </w:rPr>
        <w:t>quare</w:t>
      </w:r>
      <w:r w:rsidR="00AF0D9C" w:rsidRPr="00AF0D9C">
        <w:rPr>
          <w:lang w:val="en-US"/>
        </w:rPr>
        <w:t xml:space="preserve"> holes</w:t>
      </w:r>
      <w:bookmarkEnd w:id="85"/>
    </w:p>
    <w:p w14:paraId="32F7CA92" w14:textId="0B8666B5" w:rsidR="005C1C0A" w:rsidRDefault="000A6AAD" w:rsidP="00502E00">
      <w:pPr>
        <w:ind w:firstLine="284"/>
        <w:jc w:val="both"/>
        <w:rPr>
          <w:rFonts w:ascii="Times New Roman" w:hAnsi="Times New Roman"/>
          <w:color w:val="FF0000"/>
          <w:sz w:val="28"/>
          <w:szCs w:val="28"/>
          <w:lang w:val="en-US"/>
        </w:rPr>
      </w:pPr>
      <w:r w:rsidRPr="000A6AAD">
        <w:rPr>
          <w:rFonts w:ascii="Times New Roman" w:hAnsi="Times New Roman"/>
          <w:sz w:val="28"/>
          <w:szCs w:val="28"/>
          <w:lang w:val="en-US"/>
        </w:rPr>
        <w:t xml:space="preserve">The second version consists of square holes which should be a better solution regarding visibility. The square side length is 10 mm, and the gap between the holes is 5 mm. The traditional quadrilateral apertures are also simple shape suitable for production, but the attenuation would be worse in comparison with other shapes, as </w:t>
      </w:r>
      <w:r w:rsidR="00174262" w:rsidRPr="00174262">
        <w:rPr>
          <w:rFonts w:ascii="Times New Roman" w:hAnsi="Times New Roman"/>
          <w:sz w:val="28"/>
          <w:szCs w:val="28"/>
          <w:lang w:val="en-US"/>
        </w:rPr>
        <w:fldChar w:fldCharType="begin"/>
      </w:r>
      <w:r w:rsidR="00174262" w:rsidRPr="00174262">
        <w:rPr>
          <w:rFonts w:ascii="Times New Roman" w:hAnsi="Times New Roman"/>
          <w:sz w:val="28"/>
          <w:szCs w:val="28"/>
          <w:lang w:val="en-US"/>
        </w:rPr>
        <w:instrText xml:space="preserve"> REF _Ref504638076 \h  \* MERGEFORMAT </w:instrText>
      </w:r>
      <w:r w:rsidR="00174262" w:rsidRPr="00174262">
        <w:rPr>
          <w:rFonts w:ascii="Times New Roman" w:hAnsi="Times New Roman"/>
          <w:sz w:val="28"/>
          <w:szCs w:val="28"/>
          <w:lang w:val="en-US"/>
        </w:rPr>
      </w:r>
      <w:r w:rsidR="00174262" w:rsidRPr="00174262">
        <w:rPr>
          <w:rFonts w:ascii="Times New Roman" w:hAnsi="Times New Roman"/>
          <w:sz w:val="28"/>
          <w:szCs w:val="28"/>
          <w:lang w:val="en-US"/>
        </w:rPr>
        <w:fldChar w:fldCharType="separate"/>
      </w:r>
      <w:r w:rsidR="009A5EB4" w:rsidRPr="009A5EB4">
        <w:rPr>
          <w:rFonts w:ascii="Times New Roman" w:hAnsi="Times New Roman"/>
          <w:sz w:val="28"/>
          <w:szCs w:val="28"/>
          <w:lang w:val="en-US"/>
        </w:rPr>
        <w:t xml:space="preserve">Fig. </w:t>
      </w:r>
      <w:r w:rsidR="009A5EB4" w:rsidRPr="009A5EB4">
        <w:rPr>
          <w:rFonts w:ascii="Times New Roman" w:hAnsi="Times New Roman"/>
          <w:noProof/>
          <w:sz w:val="28"/>
          <w:szCs w:val="28"/>
          <w:lang w:val="en-US"/>
        </w:rPr>
        <w:t>4</w:t>
      </w:r>
      <w:r w:rsidR="00174262" w:rsidRPr="00174262">
        <w:rPr>
          <w:rFonts w:ascii="Times New Roman" w:hAnsi="Times New Roman"/>
          <w:sz w:val="28"/>
          <w:szCs w:val="28"/>
          <w:lang w:val="en-US"/>
        </w:rPr>
        <w:fldChar w:fldCharType="end"/>
      </w:r>
      <w:r w:rsidRPr="000A6AAD">
        <w:rPr>
          <w:rFonts w:ascii="Times New Roman" w:hAnsi="Times New Roman"/>
          <w:sz w:val="28"/>
          <w:szCs w:val="28"/>
          <w:lang w:val="en-US"/>
        </w:rPr>
        <w:t xml:space="preserve"> illustrates.</w:t>
      </w:r>
    </w:p>
    <w:p w14:paraId="628CAFFD" w14:textId="0B8F8ABB" w:rsidR="00B92D8E" w:rsidRDefault="00641E17" w:rsidP="006F7C75">
      <w:pPr>
        <w:keepNext/>
        <w:jc w:val="center"/>
      </w:pPr>
      <w:r>
        <w:rPr>
          <w:noProof/>
          <w:lang w:eastAsia="cs-CZ"/>
        </w:rPr>
        <w:drawing>
          <wp:inline distT="0" distB="0" distL="0" distR="0" wp14:anchorId="1CC9DBB6" wp14:editId="10E8D738">
            <wp:extent cx="3960000" cy="2880000"/>
            <wp:effectExtent l="0" t="0" r="2540" b="0"/>
            <wp:docPr id="96" name="Obrázek 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 name="Square holes.JPG"/>
                    <pic:cNvPicPr/>
                  </pic:nvPicPr>
                  <pic:blipFill>
                    <a:blip r:embed="rId43">
                      <a:extLst>
                        <a:ext uri="{28A0092B-C50C-407E-A947-70E740481C1C}">
                          <a14:useLocalDpi xmlns:a14="http://schemas.microsoft.com/office/drawing/2010/main" val="0"/>
                        </a:ext>
                      </a:extLst>
                    </a:blip>
                    <a:stretch>
                      <a:fillRect/>
                    </a:stretch>
                  </pic:blipFill>
                  <pic:spPr>
                    <a:xfrm>
                      <a:off x="0" y="0"/>
                      <a:ext cx="3960000" cy="2880000"/>
                    </a:xfrm>
                    <a:prstGeom prst="rect">
                      <a:avLst/>
                    </a:prstGeom>
                  </pic:spPr>
                </pic:pic>
              </a:graphicData>
            </a:graphic>
          </wp:inline>
        </w:drawing>
      </w:r>
    </w:p>
    <w:p w14:paraId="1BFEEBFE" w14:textId="562F97A1" w:rsidR="00B92D8E" w:rsidRPr="00B92D8E" w:rsidRDefault="00B92D8E" w:rsidP="00B92D8E">
      <w:pPr>
        <w:pStyle w:val="Titulek"/>
        <w:jc w:val="center"/>
        <w:rPr>
          <w:color w:val="FF0000"/>
          <w:sz w:val="28"/>
          <w:szCs w:val="28"/>
          <w:lang w:val="en-US"/>
        </w:rPr>
      </w:pPr>
      <w:bookmarkStart w:id="86" w:name="_Toc45366602"/>
      <w:r w:rsidRPr="00B92D8E">
        <w:rPr>
          <w:lang w:val="en-US"/>
        </w:rPr>
        <w:t xml:space="preserve">Fig. </w:t>
      </w:r>
      <w:r w:rsidRPr="00B92D8E">
        <w:rPr>
          <w:lang w:val="en-US"/>
        </w:rPr>
        <w:fldChar w:fldCharType="begin"/>
      </w:r>
      <w:r w:rsidRPr="00B92D8E">
        <w:rPr>
          <w:lang w:val="en-US"/>
        </w:rPr>
        <w:instrText xml:space="preserve"> SEQ Figure \* ARABIC </w:instrText>
      </w:r>
      <w:r w:rsidRPr="00B92D8E">
        <w:rPr>
          <w:lang w:val="en-US"/>
        </w:rPr>
        <w:fldChar w:fldCharType="separate"/>
      </w:r>
      <w:r w:rsidR="009A5EB4">
        <w:rPr>
          <w:noProof/>
          <w:lang w:val="en-US"/>
        </w:rPr>
        <w:t>29</w:t>
      </w:r>
      <w:r w:rsidRPr="00B92D8E">
        <w:rPr>
          <w:lang w:val="en-US"/>
        </w:rPr>
        <w:fldChar w:fldCharType="end"/>
      </w:r>
      <w:r w:rsidRPr="00B92D8E">
        <w:rPr>
          <w:lang w:val="en-US"/>
        </w:rPr>
        <w:t>. Shield with Square Holes.</w:t>
      </w:r>
      <w:bookmarkEnd w:id="86"/>
    </w:p>
    <w:p w14:paraId="3A016135" w14:textId="46220240" w:rsidR="00B92D8E" w:rsidRDefault="00B92D8E" w:rsidP="008E7A33">
      <w:pPr>
        <w:jc w:val="both"/>
        <w:rPr>
          <w:rFonts w:ascii="Times New Roman" w:hAnsi="Times New Roman"/>
          <w:color w:val="FF0000"/>
          <w:sz w:val="28"/>
          <w:szCs w:val="28"/>
          <w:lang w:val="en-US"/>
        </w:rPr>
      </w:pPr>
    </w:p>
    <w:p w14:paraId="23169EF9" w14:textId="25B2BEA7" w:rsidR="00FC534F" w:rsidRDefault="00E67256" w:rsidP="00FC534F">
      <w:pPr>
        <w:keepNext/>
        <w:jc w:val="both"/>
      </w:pPr>
      <w:r>
        <w:rPr>
          <w:noProof/>
          <w:lang w:eastAsia="cs-CZ"/>
        </w:rPr>
        <w:lastRenderedPageBreak/>
        <w:drawing>
          <wp:inline distT="0" distB="0" distL="0" distR="0" wp14:anchorId="720BFC39" wp14:editId="46B8416D">
            <wp:extent cx="5760720" cy="1828800"/>
            <wp:effectExtent l="0" t="0" r="0" b="0"/>
            <wp:docPr id="55" name="Obrázek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760720" cy="1828800"/>
                    </a:xfrm>
                    <a:prstGeom prst="rect">
                      <a:avLst/>
                    </a:prstGeom>
                    <a:noFill/>
                    <a:ln>
                      <a:noFill/>
                    </a:ln>
                  </pic:spPr>
                </pic:pic>
              </a:graphicData>
            </a:graphic>
          </wp:inline>
        </w:drawing>
      </w:r>
    </w:p>
    <w:p w14:paraId="549A1695" w14:textId="07ACD04F" w:rsidR="00673144" w:rsidRPr="00F4589A" w:rsidRDefault="00F4589A" w:rsidP="00F4589A">
      <w:pPr>
        <w:pStyle w:val="Titulek"/>
        <w:jc w:val="center"/>
        <w:rPr>
          <w:color w:val="FF0000"/>
          <w:sz w:val="28"/>
          <w:szCs w:val="28"/>
          <w:lang w:val="en-US"/>
        </w:rPr>
      </w:pPr>
      <w:bookmarkStart w:id="87" w:name="_Toc45366603"/>
      <w:r w:rsidRPr="00F4589A">
        <w:rPr>
          <w:lang w:val="en-US"/>
        </w:rPr>
        <w:t>Fig.</w:t>
      </w:r>
      <w:r w:rsidR="00FC534F" w:rsidRPr="00F4589A">
        <w:rPr>
          <w:lang w:val="en-US"/>
        </w:rPr>
        <w:t xml:space="preserve"> </w:t>
      </w:r>
      <w:r w:rsidR="00FC534F" w:rsidRPr="00F4589A">
        <w:rPr>
          <w:lang w:val="en-US"/>
        </w:rPr>
        <w:fldChar w:fldCharType="begin"/>
      </w:r>
      <w:r w:rsidR="00FC534F" w:rsidRPr="00F4589A">
        <w:rPr>
          <w:lang w:val="en-US"/>
        </w:rPr>
        <w:instrText xml:space="preserve"> SEQ Figure \* ARABIC </w:instrText>
      </w:r>
      <w:r w:rsidR="00FC534F" w:rsidRPr="00F4589A">
        <w:rPr>
          <w:lang w:val="en-US"/>
        </w:rPr>
        <w:fldChar w:fldCharType="separate"/>
      </w:r>
      <w:r w:rsidR="009A5EB4">
        <w:rPr>
          <w:noProof/>
          <w:lang w:val="en-US"/>
        </w:rPr>
        <w:t>30</w:t>
      </w:r>
      <w:r w:rsidR="00FC534F" w:rsidRPr="00F4589A">
        <w:rPr>
          <w:lang w:val="en-US"/>
        </w:rPr>
        <w:fldChar w:fldCharType="end"/>
      </w:r>
      <w:r w:rsidRPr="00F4589A">
        <w:rPr>
          <w:lang w:val="en-US"/>
        </w:rPr>
        <w:t>. Shielding Effectiveness of Material with Square Holes.</w:t>
      </w:r>
      <w:bookmarkEnd w:id="87"/>
    </w:p>
    <w:p w14:paraId="22F3A0E4" w14:textId="2B8B6E82" w:rsidR="00673144" w:rsidRDefault="001D0B41" w:rsidP="00502E00">
      <w:pPr>
        <w:ind w:firstLine="284"/>
        <w:jc w:val="both"/>
        <w:rPr>
          <w:rFonts w:ascii="Times New Roman" w:hAnsi="Times New Roman"/>
          <w:color w:val="FF0000"/>
          <w:sz w:val="28"/>
          <w:szCs w:val="28"/>
          <w:lang w:val="en-US"/>
        </w:rPr>
      </w:pPr>
      <w:r w:rsidRPr="00C622AE">
        <w:rPr>
          <w:rFonts w:ascii="Times New Roman" w:hAnsi="Times New Roman"/>
          <w:sz w:val="28"/>
          <w:szCs w:val="28"/>
          <w:lang w:val="en-US"/>
        </w:rPr>
        <w:t xml:space="preserve">The results of shielding effectiveness for the shield with square holes are like one present in the section about the circular holes. </w:t>
      </w:r>
      <w:r w:rsidR="008E7A33" w:rsidRPr="008E7A33">
        <w:rPr>
          <w:rFonts w:ascii="Times New Roman" w:hAnsi="Times New Roman"/>
          <w:sz w:val="28"/>
          <w:szCs w:val="28"/>
          <w:lang w:val="en-US"/>
        </w:rPr>
        <w:t xml:space="preserve">The differences are visible in </w:t>
      </w:r>
      <w:r w:rsidR="00422471" w:rsidRPr="00422471">
        <w:rPr>
          <w:rFonts w:ascii="Times New Roman" w:hAnsi="Times New Roman"/>
          <w:sz w:val="28"/>
          <w:szCs w:val="28"/>
          <w:lang w:val="en-US"/>
        </w:rPr>
        <w:fldChar w:fldCharType="begin"/>
      </w:r>
      <w:r w:rsidR="00422471" w:rsidRPr="00422471">
        <w:rPr>
          <w:rFonts w:ascii="Times New Roman" w:hAnsi="Times New Roman"/>
          <w:sz w:val="28"/>
          <w:szCs w:val="28"/>
          <w:lang w:val="en-US"/>
        </w:rPr>
        <w:instrText xml:space="preserve"> REF _Ref517438672 \h  \* MERGEFORMAT </w:instrText>
      </w:r>
      <w:r w:rsidR="00422471" w:rsidRPr="00422471">
        <w:rPr>
          <w:rFonts w:ascii="Times New Roman" w:hAnsi="Times New Roman"/>
          <w:sz w:val="28"/>
          <w:szCs w:val="28"/>
          <w:lang w:val="en-US"/>
        </w:rPr>
      </w:r>
      <w:r w:rsidR="00422471" w:rsidRPr="00422471">
        <w:rPr>
          <w:rFonts w:ascii="Times New Roman" w:hAnsi="Times New Roman"/>
          <w:sz w:val="28"/>
          <w:szCs w:val="28"/>
          <w:lang w:val="en-US"/>
        </w:rPr>
        <w:fldChar w:fldCharType="separate"/>
      </w:r>
      <w:r w:rsidR="009A5EB4" w:rsidRPr="009A5EB4">
        <w:rPr>
          <w:rFonts w:ascii="Times New Roman" w:hAnsi="Times New Roman"/>
          <w:sz w:val="28"/>
          <w:szCs w:val="28"/>
          <w:lang w:val="en-US"/>
        </w:rPr>
        <w:t xml:space="preserve">Fig. </w:t>
      </w:r>
      <w:r w:rsidR="009A5EB4" w:rsidRPr="009A5EB4">
        <w:rPr>
          <w:rFonts w:ascii="Times New Roman" w:hAnsi="Times New Roman"/>
          <w:noProof/>
          <w:sz w:val="28"/>
          <w:szCs w:val="28"/>
          <w:lang w:val="en-US"/>
        </w:rPr>
        <w:t>31</w:t>
      </w:r>
      <w:r w:rsidR="00422471" w:rsidRPr="00422471">
        <w:rPr>
          <w:rFonts w:ascii="Times New Roman" w:hAnsi="Times New Roman"/>
          <w:sz w:val="28"/>
          <w:szCs w:val="28"/>
          <w:lang w:val="en-US"/>
        </w:rPr>
        <w:fldChar w:fldCharType="end"/>
      </w:r>
      <w:r w:rsidR="008E7A33" w:rsidRPr="008E7A33">
        <w:rPr>
          <w:rFonts w:ascii="Times New Roman" w:hAnsi="Times New Roman"/>
          <w:sz w:val="28"/>
          <w:szCs w:val="28"/>
          <w:lang w:val="en-US"/>
        </w:rPr>
        <w:t xml:space="preserve"> </w:t>
      </w:r>
      <w:r w:rsidR="00D74FD5">
        <w:rPr>
          <w:rFonts w:ascii="Times New Roman" w:hAnsi="Times New Roman"/>
          <w:sz w:val="28"/>
          <w:szCs w:val="28"/>
          <w:lang w:val="en-US"/>
        </w:rPr>
        <w:t xml:space="preserve">which </w:t>
      </w:r>
      <w:r w:rsidR="008E7A33" w:rsidRPr="008E7A33">
        <w:rPr>
          <w:rFonts w:ascii="Times New Roman" w:hAnsi="Times New Roman"/>
          <w:sz w:val="28"/>
          <w:szCs w:val="28"/>
          <w:lang w:val="en-US"/>
        </w:rPr>
        <w:t>illustrates that the higher amount of interfering electromagnetic energy penetrates through the shield.</w:t>
      </w:r>
      <w:r w:rsidR="008B540E">
        <w:rPr>
          <w:rFonts w:ascii="Times New Roman" w:hAnsi="Times New Roman"/>
          <w:sz w:val="28"/>
          <w:szCs w:val="28"/>
          <w:lang w:val="en-US"/>
        </w:rPr>
        <w:t xml:space="preserve"> </w:t>
      </w:r>
      <w:r w:rsidR="00194AC7" w:rsidRPr="00194AC7">
        <w:rPr>
          <w:rFonts w:ascii="Times New Roman" w:hAnsi="Times New Roman"/>
          <w:sz w:val="28"/>
          <w:szCs w:val="28"/>
          <w:lang w:val="en-US"/>
        </w:rPr>
        <w:t>The conclusion of the comparison circular and square holes is a little bit expected because the surface of transparent areas has increased; that is the reason why the values</w:t>
      </w:r>
      <w:r w:rsidR="00D74FD5">
        <w:rPr>
          <w:rFonts w:ascii="Times New Roman" w:hAnsi="Times New Roman"/>
          <w:sz w:val="28"/>
          <w:szCs w:val="28"/>
          <w:lang w:val="en-US"/>
        </w:rPr>
        <w:t xml:space="preserve"> of</w:t>
      </w:r>
      <w:r w:rsidR="00194AC7" w:rsidRPr="00194AC7">
        <w:rPr>
          <w:rFonts w:ascii="Times New Roman" w:hAnsi="Times New Roman"/>
          <w:sz w:val="28"/>
          <w:szCs w:val="28"/>
          <w:lang w:val="en-US"/>
        </w:rPr>
        <w:t xml:space="preserve"> SE decreased.</w:t>
      </w:r>
    </w:p>
    <w:p w14:paraId="0CD790B8" w14:textId="07ED5811" w:rsidR="00FC534F" w:rsidRDefault="00BC533F" w:rsidP="00BC533F">
      <w:pPr>
        <w:keepNext/>
        <w:jc w:val="right"/>
      </w:pPr>
      <w:r>
        <w:rPr>
          <w:noProof/>
          <w:lang w:eastAsia="cs-CZ"/>
        </w:rPr>
        <w:drawing>
          <wp:inline distT="0" distB="0" distL="0" distR="0" wp14:anchorId="3758315C" wp14:editId="1157440C">
            <wp:extent cx="5759450" cy="1828165"/>
            <wp:effectExtent l="0" t="0" r="0" b="635"/>
            <wp:docPr id="61" name="Obrázek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Square.pn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5759450" cy="1828165"/>
                    </a:xfrm>
                    <a:prstGeom prst="rect">
                      <a:avLst/>
                    </a:prstGeom>
                  </pic:spPr>
                </pic:pic>
              </a:graphicData>
            </a:graphic>
          </wp:inline>
        </w:drawing>
      </w:r>
    </w:p>
    <w:p w14:paraId="3AF293B4" w14:textId="43CF1CCD" w:rsidR="00AF0D9C" w:rsidRDefault="00FC534F" w:rsidP="003315E7">
      <w:pPr>
        <w:pStyle w:val="Titulek"/>
        <w:jc w:val="center"/>
        <w:rPr>
          <w:color w:val="FF0000"/>
          <w:sz w:val="28"/>
          <w:szCs w:val="28"/>
          <w:lang w:val="en-US"/>
        </w:rPr>
      </w:pPr>
      <w:bookmarkStart w:id="88" w:name="_Ref517438672"/>
      <w:bookmarkStart w:id="89" w:name="_Toc45366604"/>
      <w:r w:rsidRPr="00F4589A">
        <w:rPr>
          <w:lang w:val="en-US"/>
        </w:rPr>
        <w:t>Fig</w:t>
      </w:r>
      <w:r w:rsidR="00F4589A" w:rsidRPr="00F4589A">
        <w:rPr>
          <w:lang w:val="en-US"/>
        </w:rPr>
        <w:t>.</w:t>
      </w:r>
      <w:r w:rsidRPr="00F4589A">
        <w:rPr>
          <w:lang w:val="en-US"/>
        </w:rPr>
        <w:t xml:space="preserve"> </w:t>
      </w:r>
      <w:r w:rsidRPr="00F4589A">
        <w:rPr>
          <w:lang w:val="en-US"/>
        </w:rPr>
        <w:fldChar w:fldCharType="begin"/>
      </w:r>
      <w:r w:rsidRPr="00F4589A">
        <w:rPr>
          <w:lang w:val="en-US"/>
        </w:rPr>
        <w:instrText xml:space="preserve"> SEQ Figure \* ARABIC </w:instrText>
      </w:r>
      <w:r w:rsidRPr="00F4589A">
        <w:rPr>
          <w:lang w:val="en-US"/>
        </w:rPr>
        <w:fldChar w:fldCharType="separate"/>
      </w:r>
      <w:r w:rsidR="009A5EB4">
        <w:rPr>
          <w:noProof/>
          <w:lang w:val="en-US"/>
        </w:rPr>
        <w:t>31</w:t>
      </w:r>
      <w:r w:rsidRPr="00F4589A">
        <w:rPr>
          <w:lang w:val="en-US"/>
        </w:rPr>
        <w:fldChar w:fldCharType="end"/>
      </w:r>
      <w:bookmarkEnd w:id="88"/>
      <w:r w:rsidR="00F4589A" w:rsidRPr="00F4589A">
        <w:rPr>
          <w:lang w:val="en-US"/>
        </w:rPr>
        <w:t xml:space="preserve">. </w:t>
      </w:r>
      <w:r w:rsidR="00BC533F" w:rsidRPr="009511BA">
        <w:rPr>
          <w:lang w:val="en-US"/>
        </w:rPr>
        <w:t xml:space="preserve">Dependence of SE on </w:t>
      </w:r>
      <w:r w:rsidR="00BC533F">
        <w:rPr>
          <w:lang w:val="en-US"/>
        </w:rPr>
        <w:t>Square</w:t>
      </w:r>
      <w:r w:rsidR="00BC533F" w:rsidRPr="009511BA">
        <w:rPr>
          <w:lang w:val="en-US"/>
        </w:rPr>
        <w:t xml:space="preserve"> </w:t>
      </w:r>
      <w:r w:rsidR="00BC533F">
        <w:rPr>
          <w:lang w:val="en-US"/>
        </w:rPr>
        <w:t>H</w:t>
      </w:r>
      <w:r w:rsidR="00BC533F" w:rsidRPr="009511BA">
        <w:rPr>
          <w:lang w:val="en-US"/>
        </w:rPr>
        <w:t xml:space="preserve">ole </w:t>
      </w:r>
      <w:r w:rsidR="00BC533F">
        <w:rPr>
          <w:lang w:val="en-US"/>
        </w:rPr>
        <w:t>S</w:t>
      </w:r>
      <w:r w:rsidR="00BC533F" w:rsidRPr="009511BA">
        <w:rPr>
          <w:lang w:val="en-US"/>
        </w:rPr>
        <w:t>ize</w:t>
      </w:r>
      <w:r w:rsidR="00F4589A" w:rsidRPr="00F4589A">
        <w:rPr>
          <w:lang w:val="en-US"/>
        </w:rPr>
        <w:t>.</w:t>
      </w:r>
      <w:bookmarkEnd w:id="89"/>
    </w:p>
    <w:p w14:paraId="4963104C" w14:textId="0B9148D2" w:rsidR="00AF0D9C" w:rsidRDefault="00AF0D9C" w:rsidP="00AF0D9C">
      <w:pPr>
        <w:pStyle w:val="Nadpis3"/>
        <w:rPr>
          <w:color w:val="FF0000"/>
          <w:lang w:val="en-US"/>
        </w:rPr>
      </w:pPr>
      <w:bookmarkStart w:id="90" w:name="_Toc45366726"/>
      <w:r w:rsidRPr="00AF0D9C">
        <w:rPr>
          <w:lang w:val="en-US"/>
        </w:rPr>
        <w:t>Triangle holes</w:t>
      </w:r>
      <w:bookmarkEnd w:id="90"/>
    </w:p>
    <w:p w14:paraId="3C63CE57" w14:textId="1F1B2AB3" w:rsidR="00AF0D9C" w:rsidRDefault="00337E4C" w:rsidP="00502E00">
      <w:pPr>
        <w:ind w:firstLine="284"/>
        <w:jc w:val="both"/>
        <w:rPr>
          <w:rFonts w:ascii="Times New Roman" w:hAnsi="Times New Roman"/>
          <w:color w:val="FF0000"/>
          <w:sz w:val="28"/>
          <w:szCs w:val="28"/>
          <w:lang w:val="en-US"/>
        </w:rPr>
      </w:pPr>
      <w:r w:rsidRPr="00337E4C">
        <w:rPr>
          <w:rFonts w:ascii="Times New Roman" w:hAnsi="Times New Roman"/>
          <w:sz w:val="28"/>
          <w:szCs w:val="28"/>
          <w:lang w:val="en-US"/>
        </w:rPr>
        <w:t>This version contains triangular holes with the lengths of 10 mm and 14.14 mm. The distance between holes is 5 mm in the y-axis and 2.5 mm x-axis. This layout improves visibility through holes.</w:t>
      </w:r>
    </w:p>
    <w:p w14:paraId="5753F298" w14:textId="169FC46F" w:rsidR="0002368A" w:rsidRDefault="00641E17" w:rsidP="006F7C75">
      <w:pPr>
        <w:keepNext/>
        <w:jc w:val="center"/>
      </w:pPr>
      <w:r>
        <w:rPr>
          <w:noProof/>
          <w:lang w:eastAsia="cs-CZ"/>
        </w:rPr>
        <w:lastRenderedPageBreak/>
        <w:drawing>
          <wp:inline distT="0" distB="0" distL="0" distR="0" wp14:anchorId="0A3FA142" wp14:editId="7CCAF368">
            <wp:extent cx="3960000" cy="2880000"/>
            <wp:effectExtent l="0" t="0" r="2540" b="0"/>
            <wp:docPr id="97" name="Obrázek 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 name="Triangle holes.JPG"/>
                    <pic:cNvPicPr/>
                  </pic:nvPicPr>
                  <pic:blipFill>
                    <a:blip r:embed="rId46">
                      <a:extLst>
                        <a:ext uri="{28A0092B-C50C-407E-A947-70E740481C1C}">
                          <a14:useLocalDpi xmlns:a14="http://schemas.microsoft.com/office/drawing/2010/main" val="0"/>
                        </a:ext>
                      </a:extLst>
                    </a:blip>
                    <a:stretch>
                      <a:fillRect/>
                    </a:stretch>
                  </pic:blipFill>
                  <pic:spPr>
                    <a:xfrm>
                      <a:off x="0" y="0"/>
                      <a:ext cx="3960000" cy="2880000"/>
                    </a:xfrm>
                    <a:prstGeom prst="rect">
                      <a:avLst/>
                    </a:prstGeom>
                  </pic:spPr>
                </pic:pic>
              </a:graphicData>
            </a:graphic>
          </wp:inline>
        </w:drawing>
      </w:r>
    </w:p>
    <w:p w14:paraId="22DF98FE" w14:textId="4EDBC082" w:rsidR="0002368A" w:rsidRDefault="0002368A" w:rsidP="00B0203C">
      <w:pPr>
        <w:pStyle w:val="Titulek"/>
        <w:jc w:val="center"/>
        <w:rPr>
          <w:color w:val="FF0000"/>
          <w:sz w:val="28"/>
          <w:szCs w:val="28"/>
          <w:lang w:val="en-US"/>
        </w:rPr>
      </w:pPr>
      <w:bookmarkStart w:id="91" w:name="_Toc45366605"/>
      <w:r w:rsidRPr="00B92D8E">
        <w:rPr>
          <w:lang w:val="en-US"/>
        </w:rPr>
        <w:t xml:space="preserve">Fig. </w:t>
      </w:r>
      <w:r w:rsidRPr="00B92D8E">
        <w:rPr>
          <w:lang w:val="en-US"/>
        </w:rPr>
        <w:fldChar w:fldCharType="begin"/>
      </w:r>
      <w:r w:rsidRPr="00B92D8E">
        <w:rPr>
          <w:lang w:val="en-US"/>
        </w:rPr>
        <w:instrText xml:space="preserve"> SEQ Figure \* ARABIC </w:instrText>
      </w:r>
      <w:r w:rsidRPr="00B92D8E">
        <w:rPr>
          <w:lang w:val="en-US"/>
        </w:rPr>
        <w:fldChar w:fldCharType="separate"/>
      </w:r>
      <w:r w:rsidR="009A5EB4">
        <w:rPr>
          <w:noProof/>
          <w:lang w:val="en-US"/>
        </w:rPr>
        <w:t>32</w:t>
      </w:r>
      <w:r w:rsidRPr="00B92D8E">
        <w:rPr>
          <w:lang w:val="en-US"/>
        </w:rPr>
        <w:fldChar w:fldCharType="end"/>
      </w:r>
      <w:r w:rsidRPr="00B92D8E">
        <w:rPr>
          <w:lang w:val="en-US"/>
        </w:rPr>
        <w:t>.</w:t>
      </w:r>
      <w:r w:rsidR="00B92D8E" w:rsidRPr="00B92D8E">
        <w:rPr>
          <w:lang w:val="en-US"/>
        </w:rPr>
        <w:t xml:space="preserve"> Shield with Triangle Holes.</w:t>
      </w:r>
      <w:bookmarkEnd w:id="91"/>
    </w:p>
    <w:p w14:paraId="380179B4" w14:textId="511E29FE" w:rsidR="0002368A" w:rsidRDefault="003E7C22" w:rsidP="0002368A">
      <w:pPr>
        <w:keepNext/>
        <w:jc w:val="both"/>
      </w:pPr>
      <w:r>
        <w:rPr>
          <w:noProof/>
          <w:lang w:eastAsia="cs-CZ"/>
        </w:rPr>
        <w:drawing>
          <wp:inline distT="0" distB="0" distL="0" distR="0" wp14:anchorId="42057283" wp14:editId="2EBAD8DC">
            <wp:extent cx="5760720" cy="1828800"/>
            <wp:effectExtent l="0" t="0" r="0" b="0"/>
            <wp:docPr id="67" name="Obrázek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5760720" cy="1828800"/>
                    </a:xfrm>
                    <a:prstGeom prst="rect">
                      <a:avLst/>
                    </a:prstGeom>
                    <a:noFill/>
                    <a:ln>
                      <a:noFill/>
                    </a:ln>
                  </pic:spPr>
                </pic:pic>
              </a:graphicData>
            </a:graphic>
          </wp:inline>
        </w:drawing>
      </w:r>
    </w:p>
    <w:p w14:paraId="6F8C8683" w14:textId="72728617" w:rsidR="0002368A" w:rsidRPr="00F97BBD" w:rsidRDefault="00F97BBD" w:rsidP="00F97BBD">
      <w:pPr>
        <w:pStyle w:val="Titulek"/>
        <w:jc w:val="center"/>
        <w:rPr>
          <w:color w:val="FF0000"/>
          <w:sz w:val="28"/>
          <w:szCs w:val="28"/>
          <w:lang w:val="en-US"/>
        </w:rPr>
      </w:pPr>
      <w:bookmarkStart w:id="92" w:name="_Ref519519830"/>
      <w:bookmarkStart w:id="93" w:name="_Toc45366606"/>
      <w:r w:rsidRPr="00F97BBD">
        <w:rPr>
          <w:lang w:val="en-US"/>
        </w:rPr>
        <w:t>Fig.</w:t>
      </w:r>
      <w:r w:rsidR="0002368A" w:rsidRPr="00F97BBD">
        <w:rPr>
          <w:lang w:val="en-US"/>
        </w:rPr>
        <w:t xml:space="preserve"> </w:t>
      </w:r>
      <w:r w:rsidR="0002368A" w:rsidRPr="00F97BBD">
        <w:rPr>
          <w:lang w:val="en-US"/>
        </w:rPr>
        <w:fldChar w:fldCharType="begin"/>
      </w:r>
      <w:r w:rsidR="0002368A" w:rsidRPr="00F97BBD">
        <w:rPr>
          <w:lang w:val="en-US"/>
        </w:rPr>
        <w:instrText xml:space="preserve"> SEQ Figure \* ARABIC </w:instrText>
      </w:r>
      <w:r w:rsidR="0002368A" w:rsidRPr="00F97BBD">
        <w:rPr>
          <w:lang w:val="en-US"/>
        </w:rPr>
        <w:fldChar w:fldCharType="separate"/>
      </w:r>
      <w:r w:rsidR="009A5EB4">
        <w:rPr>
          <w:noProof/>
          <w:lang w:val="en-US"/>
        </w:rPr>
        <w:t>33</w:t>
      </w:r>
      <w:r w:rsidR="0002368A" w:rsidRPr="00F97BBD">
        <w:rPr>
          <w:lang w:val="en-US"/>
        </w:rPr>
        <w:fldChar w:fldCharType="end"/>
      </w:r>
      <w:bookmarkEnd w:id="92"/>
      <w:r w:rsidRPr="00F97BBD">
        <w:rPr>
          <w:lang w:val="en-US"/>
        </w:rPr>
        <w:t xml:space="preserve">. Shielding Effectiveness of Material with </w:t>
      </w:r>
      <w:r>
        <w:rPr>
          <w:lang w:val="en-US"/>
        </w:rPr>
        <w:t>Triangle</w:t>
      </w:r>
      <w:r w:rsidRPr="00F97BBD">
        <w:rPr>
          <w:lang w:val="en-US"/>
        </w:rPr>
        <w:t xml:space="preserve"> Holes.</w:t>
      </w:r>
      <w:bookmarkEnd w:id="93"/>
    </w:p>
    <w:p w14:paraId="0082AE92" w14:textId="124F5573" w:rsidR="005D14B8" w:rsidRDefault="00C90858" w:rsidP="00502E00">
      <w:pPr>
        <w:ind w:firstLine="284"/>
        <w:jc w:val="both"/>
        <w:rPr>
          <w:rFonts w:ascii="Times New Roman" w:hAnsi="Times New Roman"/>
          <w:color w:val="FF0000"/>
          <w:sz w:val="28"/>
          <w:szCs w:val="28"/>
          <w:lang w:val="en-US"/>
        </w:rPr>
      </w:pPr>
      <w:r w:rsidRPr="001413E1">
        <w:rPr>
          <w:rFonts w:ascii="Times New Roman" w:hAnsi="Times New Roman"/>
          <w:sz w:val="28"/>
          <w:szCs w:val="28"/>
          <w:lang w:val="en-US"/>
        </w:rPr>
        <w:t xml:space="preserve">The attenuation in the </w:t>
      </w:r>
      <w:r w:rsidR="001413E1" w:rsidRPr="001413E1">
        <w:rPr>
          <w:rFonts w:ascii="Times New Roman" w:hAnsi="Times New Roman"/>
          <w:sz w:val="28"/>
          <w:szCs w:val="28"/>
          <w:lang w:val="en-US"/>
        </w:rPr>
        <w:t>center</w:t>
      </w:r>
      <w:r w:rsidRPr="001413E1">
        <w:rPr>
          <w:rFonts w:ascii="Times New Roman" w:hAnsi="Times New Roman"/>
          <w:sz w:val="28"/>
          <w:szCs w:val="28"/>
          <w:lang w:val="en-US"/>
        </w:rPr>
        <w:t xml:space="preserve"> of the shield reach up to 35 dB on average; despite this fact, the waveforms are </w:t>
      </w:r>
      <w:proofErr w:type="gramStart"/>
      <w:r w:rsidRPr="001413E1">
        <w:rPr>
          <w:rFonts w:ascii="Times New Roman" w:hAnsi="Times New Roman"/>
          <w:sz w:val="28"/>
          <w:szCs w:val="28"/>
          <w:lang w:val="en-US"/>
        </w:rPr>
        <w:t>similar to</w:t>
      </w:r>
      <w:proofErr w:type="gramEnd"/>
      <w:r w:rsidRPr="001413E1">
        <w:rPr>
          <w:rFonts w:ascii="Times New Roman" w:hAnsi="Times New Roman"/>
          <w:sz w:val="28"/>
          <w:szCs w:val="28"/>
          <w:lang w:val="en-US"/>
        </w:rPr>
        <w:t xml:space="preserve"> the previous cases. The differences in attenuation at the corners of the material are particularly pronounced at higher frequencies; however, there are mostly differences in amplitude size. </w:t>
      </w:r>
      <w:r w:rsidR="00E46C3A" w:rsidRPr="00E46C3A">
        <w:rPr>
          <w:rFonts w:ascii="Times New Roman" w:hAnsi="Times New Roman"/>
          <w:sz w:val="28"/>
          <w:szCs w:val="28"/>
          <w:lang w:val="en-US"/>
        </w:rPr>
        <w:fldChar w:fldCharType="begin"/>
      </w:r>
      <w:r w:rsidR="00E46C3A" w:rsidRPr="00E46C3A">
        <w:rPr>
          <w:rFonts w:ascii="Times New Roman" w:hAnsi="Times New Roman"/>
          <w:sz w:val="28"/>
          <w:szCs w:val="28"/>
          <w:lang w:val="en-US"/>
        </w:rPr>
        <w:instrText xml:space="preserve"> REF _Ref519519830 \h  \* MERGEFORMAT </w:instrText>
      </w:r>
      <w:r w:rsidR="00E46C3A" w:rsidRPr="00E46C3A">
        <w:rPr>
          <w:rFonts w:ascii="Times New Roman" w:hAnsi="Times New Roman"/>
          <w:sz w:val="28"/>
          <w:szCs w:val="28"/>
          <w:lang w:val="en-US"/>
        </w:rPr>
      </w:r>
      <w:r w:rsidR="00E46C3A" w:rsidRPr="00E46C3A">
        <w:rPr>
          <w:rFonts w:ascii="Times New Roman" w:hAnsi="Times New Roman"/>
          <w:sz w:val="28"/>
          <w:szCs w:val="28"/>
          <w:lang w:val="en-US"/>
        </w:rPr>
        <w:fldChar w:fldCharType="separate"/>
      </w:r>
      <w:r w:rsidR="009A5EB4" w:rsidRPr="009A5EB4">
        <w:rPr>
          <w:rFonts w:ascii="Times New Roman" w:hAnsi="Times New Roman"/>
          <w:sz w:val="28"/>
          <w:szCs w:val="28"/>
          <w:lang w:val="en-US"/>
        </w:rPr>
        <w:t xml:space="preserve">Fig. </w:t>
      </w:r>
      <w:r w:rsidR="009A5EB4" w:rsidRPr="009A5EB4">
        <w:rPr>
          <w:rFonts w:ascii="Times New Roman" w:hAnsi="Times New Roman"/>
          <w:noProof/>
          <w:sz w:val="28"/>
          <w:szCs w:val="28"/>
          <w:lang w:val="en-US"/>
        </w:rPr>
        <w:t>33</w:t>
      </w:r>
      <w:r w:rsidR="00E46C3A" w:rsidRPr="00E46C3A">
        <w:rPr>
          <w:rFonts w:ascii="Times New Roman" w:hAnsi="Times New Roman"/>
          <w:sz w:val="28"/>
          <w:szCs w:val="28"/>
          <w:lang w:val="en-US"/>
        </w:rPr>
        <w:fldChar w:fldCharType="end"/>
      </w:r>
      <w:r w:rsidRPr="001413E1">
        <w:rPr>
          <w:rFonts w:ascii="Times New Roman" w:hAnsi="Times New Roman"/>
          <w:sz w:val="28"/>
          <w:szCs w:val="28"/>
          <w:lang w:val="en-US"/>
        </w:rPr>
        <w:t xml:space="preserve"> </w:t>
      </w:r>
      <w:r w:rsidR="00E46C3A" w:rsidRPr="00E46C3A">
        <w:rPr>
          <w:rFonts w:ascii="Times New Roman" w:hAnsi="Times New Roman"/>
          <w:sz w:val="28"/>
          <w:szCs w:val="28"/>
          <w:lang w:val="en-US"/>
        </w:rPr>
        <w:t>indicates similar results as in the case of circular holes; despite the fact, that the shape looks more like a square hole.</w:t>
      </w:r>
    </w:p>
    <w:p w14:paraId="2AECB6E1" w14:textId="5BA85F3A" w:rsidR="0002368A" w:rsidRDefault="0095587E" w:rsidP="0002368A">
      <w:pPr>
        <w:keepNext/>
        <w:jc w:val="both"/>
      </w:pPr>
      <w:r>
        <w:rPr>
          <w:noProof/>
          <w:lang w:eastAsia="cs-CZ"/>
        </w:rPr>
        <w:lastRenderedPageBreak/>
        <w:drawing>
          <wp:inline distT="0" distB="0" distL="0" distR="0" wp14:anchorId="655A1EC4" wp14:editId="776FB2F1">
            <wp:extent cx="5759450" cy="1828165"/>
            <wp:effectExtent l="0" t="0" r="0" b="635"/>
            <wp:docPr id="53" name="Obrázek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Triangle.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5759450" cy="1828165"/>
                    </a:xfrm>
                    <a:prstGeom prst="rect">
                      <a:avLst/>
                    </a:prstGeom>
                  </pic:spPr>
                </pic:pic>
              </a:graphicData>
            </a:graphic>
          </wp:inline>
        </w:drawing>
      </w:r>
    </w:p>
    <w:p w14:paraId="67A3E583" w14:textId="738619F8" w:rsidR="00AF0D9C" w:rsidRDefault="0002368A" w:rsidP="003315E7">
      <w:pPr>
        <w:pStyle w:val="Titulek"/>
        <w:jc w:val="center"/>
        <w:rPr>
          <w:lang w:val="en-US"/>
        </w:rPr>
      </w:pPr>
      <w:bookmarkStart w:id="94" w:name="_Ref519519670"/>
      <w:bookmarkStart w:id="95" w:name="_Toc45366607"/>
      <w:r w:rsidRPr="00F97BBD">
        <w:rPr>
          <w:lang w:val="en-US"/>
        </w:rPr>
        <w:t xml:space="preserve">Fig. </w:t>
      </w:r>
      <w:r w:rsidRPr="00F97BBD">
        <w:rPr>
          <w:lang w:val="en-US"/>
        </w:rPr>
        <w:fldChar w:fldCharType="begin"/>
      </w:r>
      <w:r w:rsidRPr="00F97BBD">
        <w:rPr>
          <w:lang w:val="en-US"/>
        </w:rPr>
        <w:instrText xml:space="preserve"> SEQ Figure \* ARABIC </w:instrText>
      </w:r>
      <w:r w:rsidRPr="00F97BBD">
        <w:rPr>
          <w:lang w:val="en-US"/>
        </w:rPr>
        <w:fldChar w:fldCharType="separate"/>
      </w:r>
      <w:r w:rsidR="009A5EB4">
        <w:rPr>
          <w:noProof/>
          <w:lang w:val="en-US"/>
        </w:rPr>
        <w:t>34</w:t>
      </w:r>
      <w:r w:rsidRPr="00F97BBD">
        <w:rPr>
          <w:lang w:val="en-US"/>
        </w:rPr>
        <w:fldChar w:fldCharType="end"/>
      </w:r>
      <w:bookmarkEnd w:id="94"/>
      <w:r w:rsidRPr="00F97BBD">
        <w:rPr>
          <w:lang w:val="en-US"/>
        </w:rPr>
        <w:t xml:space="preserve">. </w:t>
      </w:r>
      <w:r w:rsidR="005E63FD" w:rsidRPr="009511BA">
        <w:rPr>
          <w:lang w:val="en-US"/>
        </w:rPr>
        <w:t xml:space="preserve">Dependence of SE on </w:t>
      </w:r>
      <w:r w:rsidR="005E63FD">
        <w:rPr>
          <w:lang w:val="en-US"/>
        </w:rPr>
        <w:t>Triangle</w:t>
      </w:r>
      <w:r w:rsidR="005E63FD" w:rsidRPr="009511BA">
        <w:rPr>
          <w:lang w:val="en-US"/>
        </w:rPr>
        <w:t xml:space="preserve"> </w:t>
      </w:r>
      <w:r w:rsidR="005E63FD">
        <w:rPr>
          <w:lang w:val="en-US"/>
        </w:rPr>
        <w:t>H</w:t>
      </w:r>
      <w:r w:rsidR="005E63FD" w:rsidRPr="009511BA">
        <w:rPr>
          <w:lang w:val="en-US"/>
        </w:rPr>
        <w:t xml:space="preserve">ole </w:t>
      </w:r>
      <w:r w:rsidR="005E63FD">
        <w:rPr>
          <w:lang w:val="en-US"/>
        </w:rPr>
        <w:t>S</w:t>
      </w:r>
      <w:r w:rsidR="005E63FD" w:rsidRPr="009511BA">
        <w:rPr>
          <w:lang w:val="en-US"/>
        </w:rPr>
        <w:t>ize</w:t>
      </w:r>
      <w:r w:rsidRPr="00F4589A">
        <w:rPr>
          <w:lang w:val="en-US"/>
        </w:rPr>
        <w:t>.</w:t>
      </w:r>
      <w:bookmarkEnd w:id="95"/>
    </w:p>
    <w:p w14:paraId="5B91A099" w14:textId="77777777" w:rsidR="00641E17" w:rsidRPr="00641E17" w:rsidRDefault="00641E17" w:rsidP="00641E17">
      <w:pPr>
        <w:rPr>
          <w:lang w:val="en-US"/>
        </w:rPr>
      </w:pPr>
    </w:p>
    <w:p w14:paraId="11B1A584" w14:textId="3A1F01E4" w:rsidR="00AF0D9C" w:rsidRDefault="00AF0D9C" w:rsidP="00AF0D9C">
      <w:pPr>
        <w:pStyle w:val="Nadpis3"/>
        <w:rPr>
          <w:color w:val="FF0000"/>
          <w:lang w:val="en-US"/>
        </w:rPr>
      </w:pPr>
      <w:bookmarkStart w:id="96" w:name="_Toc45366727"/>
      <w:r w:rsidRPr="00AF0D9C">
        <w:rPr>
          <w:lang w:val="en-US"/>
        </w:rPr>
        <w:t>Pentagon holes</w:t>
      </w:r>
      <w:bookmarkEnd w:id="96"/>
    </w:p>
    <w:p w14:paraId="432344E1" w14:textId="12F7A430" w:rsidR="00AF0D9C" w:rsidRDefault="00C270F7" w:rsidP="00502E00">
      <w:pPr>
        <w:ind w:firstLine="284"/>
        <w:jc w:val="both"/>
        <w:rPr>
          <w:rFonts w:ascii="Times New Roman" w:hAnsi="Times New Roman"/>
          <w:color w:val="FF0000"/>
          <w:sz w:val="28"/>
          <w:szCs w:val="28"/>
          <w:lang w:val="en-US"/>
        </w:rPr>
      </w:pPr>
      <w:r w:rsidRPr="00C270F7">
        <w:rPr>
          <w:rFonts w:ascii="Times New Roman" w:hAnsi="Times New Roman"/>
          <w:sz w:val="28"/>
          <w:szCs w:val="28"/>
          <w:lang w:val="en-US"/>
        </w:rPr>
        <w:t>The version with pentagon holes represents an ideal solution according to the publication [38]; nevertheless, the production process could be more complicat</w:t>
      </w:r>
      <w:r>
        <w:rPr>
          <w:rFonts w:ascii="Times New Roman" w:hAnsi="Times New Roman"/>
          <w:sz w:val="28"/>
          <w:szCs w:val="28"/>
          <w:lang w:val="en-US"/>
        </w:rPr>
        <w:t>ed than in previous situations</w:t>
      </w:r>
      <w:r w:rsidR="00640D39" w:rsidRPr="00952775">
        <w:rPr>
          <w:rFonts w:ascii="Times New Roman" w:hAnsi="Times New Roman"/>
          <w:sz w:val="28"/>
          <w:szCs w:val="28"/>
          <w:lang w:val="en-US"/>
        </w:rPr>
        <w:t xml:space="preserve">. All sides of the </w:t>
      </w:r>
      <w:r w:rsidR="00D74FD5">
        <w:rPr>
          <w:rFonts w:ascii="Times New Roman" w:hAnsi="Times New Roman"/>
          <w:sz w:val="28"/>
          <w:szCs w:val="28"/>
          <w:lang w:val="en-US"/>
        </w:rPr>
        <w:t>pentagon</w:t>
      </w:r>
      <w:r w:rsidR="00640D39" w:rsidRPr="00952775">
        <w:rPr>
          <w:rFonts w:ascii="Times New Roman" w:hAnsi="Times New Roman"/>
          <w:sz w:val="28"/>
          <w:szCs w:val="28"/>
          <w:lang w:val="en-US"/>
        </w:rPr>
        <w:t xml:space="preserve"> equal to 5 mm and the distance of opposite corners are 10 mm. The gap is alternately 5 mm or 1.6 mm depending on the angle of rotation of the hole. Because of the complicated hole shape, visibility is worse than previous ones.</w:t>
      </w:r>
    </w:p>
    <w:p w14:paraId="3FF1E78B" w14:textId="097800A8" w:rsidR="0002368A" w:rsidRDefault="00641E17" w:rsidP="006F7C75">
      <w:pPr>
        <w:keepNext/>
        <w:jc w:val="center"/>
      </w:pPr>
      <w:r>
        <w:rPr>
          <w:noProof/>
          <w:lang w:eastAsia="cs-CZ"/>
        </w:rPr>
        <w:drawing>
          <wp:inline distT="0" distB="0" distL="0" distR="0" wp14:anchorId="5BBDE2C1" wp14:editId="20DF3CC4">
            <wp:extent cx="3960000" cy="2880000"/>
            <wp:effectExtent l="0" t="0" r="2540" b="0"/>
            <wp:docPr id="98" name="Obrázek 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 name="Pentagon holes.JPG"/>
                    <pic:cNvPicPr/>
                  </pic:nvPicPr>
                  <pic:blipFill>
                    <a:blip r:embed="rId49">
                      <a:extLst>
                        <a:ext uri="{28A0092B-C50C-407E-A947-70E740481C1C}">
                          <a14:useLocalDpi xmlns:a14="http://schemas.microsoft.com/office/drawing/2010/main" val="0"/>
                        </a:ext>
                      </a:extLst>
                    </a:blip>
                    <a:stretch>
                      <a:fillRect/>
                    </a:stretch>
                  </pic:blipFill>
                  <pic:spPr>
                    <a:xfrm>
                      <a:off x="0" y="0"/>
                      <a:ext cx="3960000" cy="2880000"/>
                    </a:xfrm>
                    <a:prstGeom prst="rect">
                      <a:avLst/>
                    </a:prstGeom>
                  </pic:spPr>
                </pic:pic>
              </a:graphicData>
            </a:graphic>
          </wp:inline>
        </w:drawing>
      </w:r>
    </w:p>
    <w:p w14:paraId="2E6A5881" w14:textId="3056AD65" w:rsidR="0002368A" w:rsidRDefault="0002368A" w:rsidP="00C270F7">
      <w:pPr>
        <w:pStyle w:val="Titulek"/>
        <w:jc w:val="center"/>
        <w:rPr>
          <w:color w:val="FF0000"/>
          <w:sz w:val="28"/>
          <w:szCs w:val="28"/>
          <w:lang w:val="en-US"/>
        </w:rPr>
      </w:pPr>
      <w:bookmarkStart w:id="97" w:name="_Toc45366608"/>
      <w:r w:rsidRPr="00B92D8E">
        <w:rPr>
          <w:lang w:val="en-US"/>
        </w:rPr>
        <w:t>Fig</w:t>
      </w:r>
      <w:r w:rsidR="00B92D8E" w:rsidRPr="00B92D8E">
        <w:rPr>
          <w:lang w:val="en-US"/>
        </w:rPr>
        <w:t>.</w:t>
      </w:r>
      <w:r w:rsidRPr="00B92D8E">
        <w:rPr>
          <w:lang w:val="en-US"/>
        </w:rPr>
        <w:t xml:space="preserve"> </w:t>
      </w:r>
      <w:r w:rsidRPr="00B92D8E">
        <w:rPr>
          <w:lang w:val="en-US"/>
        </w:rPr>
        <w:fldChar w:fldCharType="begin"/>
      </w:r>
      <w:r w:rsidRPr="00B92D8E">
        <w:rPr>
          <w:lang w:val="en-US"/>
        </w:rPr>
        <w:instrText xml:space="preserve"> SEQ Figure \* ARABIC </w:instrText>
      </w:r>
      <w:r w:rsidRPr="00B92D8E">
        <w:rPr>
          <w:lang w:val="en-US"/>
        </w:rPr>
        <w:fldChar w:fldCharType="separate"/>
      </w:r>
      <w:r w:rsidR="009A5EB4">
        <w:rPr>
          <w:noProof/>
          <w:lang w:val="en-US"/>
        </w:rPr>
        <w:t>35</w:t>
      </w:r>
      <w:r w:rsidRPr="00B92D8E">
        <w:rPr>
          <w:lang w:val="en-US"/>
        </w:rPr>
        <w:fldChar w:fldCharType="end"/>
      </w:r>
      <w:r w:rsidR="00B92D8E" w:rsidRPr="00B92D8E">
        <w:rPr>
          <w:lang w:val="en-US"/>
        </w:rPr>
        <w:t>. Shield with Pentagon Holes.</w:t>
      </w:r>
      <w:bookmarkEnd w:id="97"/>
    </w:p>
    <w:p w14:paraId="38F7C814" w14:textId="0DF3600C" w:rsidR="0002368A" w:rsidRPr="00F97BBD" w:rsidRDefault="0002368A" w:rsidP="00F97BBD">
      <w:pPr>
        <w:pStyle w:val="Titulek"/>
        <w:jc w:val="center"/>
        <w:rPr>
          <w:color w:val="FF0000"/>
          <w:sz w:val="28"/>
          <w:szCs w:val="28"/>
          <w:lang w:val="en-US"/>
        </w:rPr>
      </w:pPr>
    </w:p>
    <w:p w14:paraId="2BEE9B43" w14:textId="3EEC0299" w:rsidR="0002368A" w:rsidRDefault="00E67256" w:rsidP="00641E17">
      <w:pPr>
        <w:keepNext/>
        <w:jc w:val="center"/>
      </w:pPr>
      <w:r>
        <w:rPr>
          <w:noProof/>
          <w:lang w:eastAsia="cs-CZ"/>
        </w:rPr>
        <w:lastRenderedPageBreak/>
        <w:drawing>
          <wp:inline distT="0" distB="0" distL="0" distR="0" wp14:anchorId="474FB3E8" wp14:editId="61BA30B9">
            <wp:extent cx="5753100" cy="1828800"/>
            <wp:effectExtent l="0" t="0" r="0" b="0"/>
            <wp:docPr id="64" name="Obrázek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753100" cy="1828800"/>
                    </a:xfrm>
                    <a:prstGeom prst="rect">
                      <a:avLst/>
                    </a:prstGeom>
                    <a:noFill/>
                    <a:ln>
                      <a:noFill/>
                    </a:ln>
                  </pic:spPr>
                </pic:pic>
              </a:graphicData>
            </a:graphic>
          </wp:inline>
        </w:drawing>
      </w:r>
    </w:p>
    <w:p w14:paraId="308B58A8" w14:textId="45823907" w:rsidR="0002368A" w:rsidRPr="00F97BBD" w:rsidRDefault="0002368A" w:rsidP="00F97BBD">
      <w:pPr>
        <w:pStyle w:val="Titulek"/>
        <w:jc w:val="center"/>
        <w:rPr>
          <w:color w:val="FF0000"/>
          <w:sz w:val="28"/>
          <w:szCs w:val="28"/>
          <w:lang w:val="en-US"/>
        </w:rPr>
      </w:pPr>
      <w:bookmarkStart w:id="98" w:name="_Toc45366609"/>
      <w:r w:rsidRPr="00F97BBD">
        <w:rPr>
          <w:lang w:val="en-US"/>
        </w:rPr>
        <w:t xml:space="preserve">Fig. </w:t>
      </w:r>
      <w:r w:rsidRPr="00F97BBD">
        <w:rPr>
          <w:lang w:val="en-US"/>
        </w:rPr>
        <w:fldChar w:fldCharType="begin"/>
      </w:r>
      <w:r w:rsidRPr="00F97BBD">
        <w:rPr>
          <w:lang w:val="en-US"/>
        </w:rPr>
        <w:instrText xml:space="preserve"> SEQ Figure \* ARABIC </w:instrText>
      </w:r>
      <w:r w:rsidRPr="00F97BBD">
        <w:rPr>
          <w:lang w:val="en-US"/>
        </w:rPr>
        <w:fldChar w:fldCharType="separate"/>
      </w:r>
      <w:r w:rsidR="009A5EB4">
        <w:rPr>
          <w:noProof/>
          <w:lang w:val="en-US"/>
        </w:rPr>
        <w:t>36</w:t>
      </w:r>
      <w:r w:rsidRPr="00F97BBD">
        <w:rPr>
          <w:lang w:val="en-US"/>
        </w:rPr>
        <w:fldChar w:fldCharType="end"/>
      </w:r>
      <w:r w:rsidRPr="00F97BBD">
        <w:rPr>
          <w:lang w:val="en-US"/>
        </w:rPr>
        <w:t>.</w:t>
      </w:r>
      <w:r w:rsidR="00F97BBD" w:rsidRPr="00F97BBD">
        <w:rPr>
          <w:lang w:val="en-US"/>
        </w:rPr>
        <w:t xml:space="preserve"> </w:t>
      </w:r>
      <w:r w:rsidR="00F97BBD" w:rsidRPr="00F4589A">
        <w:rPr>
          <w:lang w:val="en-US"/>
        </w:rPr>
        <w:t xml:space="preserve">Shielding Effectiveness of Material with </w:t>
      </w:r>
      <w:r w:rsidR="00F97BBD">
        <w:rPr>
          <w:lang w:val="en-US"/>
        </w:rPr>
        <w:t>Pentagon</w:t>
      </w:r>
      <w:r w:rsidR="00F97BBD" w:rsidRPr="00F4589A">
        <w:rPr>
          <w:lang w:val="en-US"/>
        </w:rPr>
        <w:t xml:space="preserve"> Holes.</w:t>
      </w:r>
      <w:bookmarkEnd w:id="98"/>
    </w:p>
    <w:p w14:paraId="1EA43B25" w14:textId="41628A4C" w:rsidR="00AF0D9C" w:rsidRDefault="0098372F" w:rsidP="00502E00">
      <w:pPr>
        <w:ind w:firstLine="284"/>
        <w:jc w:val="both"/>
        <w:rPr>
          <w:rFonts w:ascii="Times New Roman" w:hAnsi="Times New Roman"/>
          <w:color w:val="FF0000"/>
          <w:sz w:val="28"/>
          <w:szCs w:val="28"/>
          <w:lang w:val="en-US"/>
        </w:rPr>
      </w:pPr>
      <w:r w:rsidRPr="0098372F">
        <w:rPr>
          <w:rFonts w:ascii="Times New Roman" w:hAnsi="Times New Roman"/>
          <w:sz w:val="28"/>
          <w:szCs w:val="28"/>
          <w:lang w:val="en-US"/>
        </w:rPr>
        <w:t xml:space="preserve">The results confirm the claim of the publication [38] because this version reaches the best attenuation which is on average </w:t>
      </w:r>
      <w:r w:rsidR="00422471">
        <w:rPr>
          <w:rFonts w:ascii="Times New Roman" w:hAnsi="Times New Roman"/>
          <w:sz w:val="28"/>
          <w:szCs w:val="28"/>
          <w:lang w:val="en-US"/>
        </w:rPr>
        <w:t>39</w:t>
      </w:r>
      <w:r w:rsidRPr="0098372F">
        <w:rPr>
          <w:rFonts w:ascii="Times New Roman" w:hAnsi="Times New Roman"/>
          <w:sz w:val="28"/>
          <w:szCs w:val="28"/>
          <w:lang w:val="en-US"/>
        </w:rPr>
        <w:t xml:space="preserve"> </w:t>
      </w:r>
      <w:proofErr w:type="spellStart"/>
      <w:r w:rsidRPr="0098372F">
        <w:rPr>
          <w:rFonts w:ascii="Times New Roman" w:hAnsi="Times New Roman"/>
          <w:sz w:val="28"/>
          <w:szCs w:val="28"/>
          <w:lang w:val="en-US"/>
        </w:rPr>
        <w:t>dB.</w:t>
      </w:r>
      <w:proofErr w:type="spellEnd"/>
      <w:r w:rsidRPr="0098372F">
        <w:rPr>
          <w:rFonts w:ascii="Times New Roman" w:hAnsi="Times New Roman"/>
          <w:sz w:val="28"/>
          <w:szCs w:val="28"/>
          <w:lang w:val="en-US"/>
        </w:rPr>
        <w:t xml:space="preserve"> </w:t>
      </w:r>
      <w:r w:rsidR="00422471" w:rsidRPr="00422471">
        <w:rPr>
          <w:rFonts w:ascii="Times New Roman" w:hAnsi="Times New Roman"/>
          <w:sz w:val="28"/>
          <w:szCs w:val="28"/>
          <w:lang w:val="en-US"/>
        </w:rPr>
        <w:t xml:space="preserve">The attenuation at the edges of the shield differs by 10 - 14 dB at some frequencies, such as 1323.2 MHz, 1702.6 </w:t>
      </w:r>
      <w:proofErr w:type="gramStart"/>
      <w:r w:rsidR="00422471" w:rsidRPr="00422471">
        <w:rPr>
          <w:rFonts w:ascii="Times New Roman" w:hAnsi="Times New Roman"/>
          <w:sz w:val="28"/>
          <w:szCs w:val="28"/>
          <w:lang w:val="en-US"/>
        </w:rPr>
        <w:t>MHz</w:t>
      </w:r>
      <w:proofErr w:type="gramEnd"/>
      <w:r w:rsidR="00422471" w:rsidRPr="00422471">
        <w:rPr>
          <w:rFonts w:ascii="Times New Roman" w:hAnsi="Times New Roman"/>
          <w:sz w:val="28"/>
          <w:szCs w:val="28"/>
          <w:lang w:val="en-US"/>
        </w:rPr>
        <w:t xml:space="preserve"> or 2016.4 </w:t>
      </w:r>
      <w:proofErr w:type="spellStart"/>
      <w:r w:rsidR="00422471" w:rsidRPr="00422471">
        <w:rPr>
          <w:rFonts w:ascii="Times New Roman" w:hAnsi="Times New Roman"/>
          <w:sz w:val="28"/>
          <w:szCs w:val="28"/>
          <w:lang w:val="en-US"/>
        </w:rPr>
        <w:t>MHz.</w:t>
      </w:r>
      <w:proofErr w:type="spellEnd"/>
      <w:r w:rsidRPr="0098372F">
        <w:rPr>
          <w:rFonts w:ascii="Times New Roman" w:hAnsi="Times New Roman"/>
          <w:sz w:val="28"/>
          <w:szCs w:val="28"/>
          <w:lang w:val="en-US"/>
        </w:rPr>
        <w:t xml:space="preserve"> It can be caused by a different distance between the edge of the shield and the last hole in the row. </w:t>
      </w:r>
      <w:r w:rsidRPr="0098372F">
        <w:rPr>
          <w:rFonts w:ascii="Times New Roman" w:hAnsi="Times New Roman"/>
          <w:sz w:val="28"/>
          <w:szCs w:val="28"/>
          <w:lang w:val="en-US"/>
        </w:rPr>
        <w:fldChar w:fldCharType="begin"/>
      </w:r>
      <w:r w:rsidRPr="0098372F">
        <w:rPr>
          <w:rFonts w:ascii="Times New Roman" w:hAnsi="Times New Roman"/>
          <w:sz w:val="28"/>
          <w:szCs w:val="28"/>
          <w:lang w:val="en-US"/>
        </w:rPr>
        <w:instrText xml:space="preserve"> REF _Ref517444341 \h  \* MERGEFORMAT </w:instrText>
      </w:r>
      <w:r w:rsidRPr="0098372F">
        <w:rPr>
          <w:rFonts w:ascii="Times New Roman" w:hAnsi="Times New Roman"/>
          <w:sz w:val="28"/>
          <w:szCs w:val="28"/>
          <w:lang w:val="en-US"/>
        </w:rPr>
      </w:r>
      <w:r w:rsidRPr="0098372F">
        <w:rPr>
          <w:rFonts w:ascii="Times New Roman" w:hAnsi="Times New Roman"/>
          <w:sz w:val="28"/>
          <w:szCs w:val="28"/>
          <w:lang w:val="en-US"/>
        </w:rPr>
        <w:fldChar w:fldCharType="separate"/>
      </w:r>
      <w:r w:rsidR="009A5EB4" w:rsidRPr="009A5EB4">
        <w:rPr>
          <w:rFonts w:ascii="Times New Roman" w:hAnsi="Times New Roman"/>
          <w:sz w:val="28"/>
          <w:szCs w:val="28"/>
          <w:lang w:val="en-US"/>
        </w:rPr>
        <w:t xml:space="preserve">Fig. </w:t>
      </w:r>
      <w:r w:rsidR="009A5EB4" w:rsidRPr="009A5EB4">
        <w:rPr>
          <w:rFonts w:ascii="Times New Roman" w:hAnsi="Times New Roman"/>
          <w:noProof/>
          <w:sz w:val="28"/>
          <w:szCs w:val="28"/>
          <w:lang w:val="en-US"/>
        </w:rPr>
        <w:t>37</w:t>
      </w:r>
      <w:r w:rsidRPr="0098372F">
        <w:rPr>
          <w:rFonts w:ascii="Times New Roman" w:hAnsi="Times New Roman"/>
          <w:sz w:val="28"/>
          <w:szCs w:val="28"/>
          <w:lang w:val="en-US"/>
        </w:rPr>
        <w:fldChar w:fldCharType="end"/>
      </w:r>
      <w:r w:rsidRPr="0098372F">
        <w:rPr>
          <w:rFonts w:ascii="Times New Roman" w:hAnsi="Times New Roman"/>
          <w:sz w:val="28"/>
          <w:szCs w:val="28"/>
          <w:lang w:val="en-US"/>
        </w:rPr>
        <w:t xml:space="preserve"> shows almost perfect electric field scattering behind the shield; it means virtually no field penetrates through the material.</w:t>
      </w:r>
    </w:p>
    <w:p w14:paraId="07BA142F" w14:textId="5E2275ED" w:rsidR="0002368A" w:rsidRDefault="00194AC7" w:rsidP="0002368A">
      <w:pPr>
        <w:keepNext/>
        <w:jc w:val="both"/>
      </w:pPr>
      <w:r>
        <w:rPr>
          <w:noProof/>
          <w:lang w:eastAsia="cs-CZ"/>
        </w:rPr>
        <w:drawing>
          <wp:inline distT="0" distB="0" distL="0" distR="0" wp14:anchorId="6B12E89A" wp14:editId="3DC1D147">
            <wp:extent cx="5759450" cy="1828165"/>
            <wp:effectExtent l="0" t="0" r="0" b="635"/>
            <wp:docPr id="63" name="Obrázek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entago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5759450" cy="1828165"/>
                    </a:xfrm>
                    <a:prstGeom prst="rect">
                      <a:avLst/>
                    </a:prstGeom>
                  </pic:spPr>
                </pic:pic>
              </a:graphicData>
            </a:graphic>
          </wp:inline>
        </w:drawing>
      </w:r>
    </w:p>
    <w:p w14:paraId="3C98517B" w14:textId="15AEA719" w:rsidR="0002368A" w:rsidRDefault="0002368A" w:rsidP="003315E7">
      <w:pPr>
        <w:pStyle w:val="Titulek"/>
        <w:jc w:val="center"/>
        <w:rPr>
          <w:color w:val="FF0000"/>
          <w:sz w:val="28"/>
          <w:szCs w:val="28"/>
          <w:lang w:val="en-US"/>
        </w:rPr>
      </w:pPr>
      <w:bookmarkStart w:id="99" w:name="_Ref517444341"/>
      <w:bookmarkStart w:id="100" w:name="_Toc45366610"/>
      <w:r w:rsidRPr="00F97BBD">
        <w:rPr>
          <w:lang w:val="en-US"/>
        </w:rPr>
        <w:t xml:space="preserve">Fig. </w:t>
      </w:r>
      <w:r w:rsidRPr="00F97BBD">
        <w:rPr>
          <w:lang w:val="en-US"/>
        </w:rPr>
        <w:fldChar w:fldCharType="begin"/>
      </w:r>
      <w:r w:rsidRPr="00F97BBD">
        <w:rPr>
          <w:lang w:val="en-US"/>
        </w:rPr>
        <w:instrText xml:space="preserve"> SEQ Figure \* ARABIC </w:instrText>
      </w:r>
      <w:r w:rsidRPr="00F97BBD">
        <w:rPr>
          <w:lang w:val="en-US"/>
        </w:rPr>
        <w:fldChar w:fldCharType="separate"/>
      </w:r>
      <w:r w:rsidR="009A5EB4">
        <w:rPr>
          <w:noProof/>
          <w:lang w:val="en-US"/>
        </w:rPr>
        <w:t>37</w:t>
      </w:r>
      <w:r w:rsidRPr="00F97BBD">
        <w:rPr>
          <w:lang w:val="en-US"/>
        </w:rPr>
        <w:fldChar w:fldCharType="end"/>
      </w:r>
      <w:bookmarkEnd w:id="99"/>
      <w:r w:rsidRPr="00F97BBD">
        <w:rPr>
          <w:lang w:val="en-US"/>
        </w:rPr>
        <w:t>.</w:t>
      </w:r>
      <w:r w:rsidR="00F97BBD" w:rsidRPr="00F97BBD">
        <w:rPr>
          <w:lang w:val="en-US"/>
        </w:rPr>
        <w:t xml:space="preserve"> </w:t>
      </w:r>
      <w:r w:rsidR="005E63FD" w:rsidRPr="009511BA">
        <w:rPr>
          <w:lang w:val="en-US"/>
        </w:rPr>
        <w:t xml:space="preserve">Dependence of SE on </w:t>
      </w:r>
      <w:r w:rsidR="005E63FD">
        <w:rPr>
          <w:lang w:val="en-US"/>
        </w:rPr>
        <w:t>Pentagon</w:t>
      </w:r>
      <w:r w:rsidR="005E63FD" w:rsidRPr="009511BA">
        <w:rPr>
          <w:lang w:val="en-US"/>
        </w:rPr>
        <w:t xml:space="preserve"> </w:t>
      </w:r>
      <w:r w:rsidR="005E63FD">
        <w:rPr>
          <w:lang w:val="en-US"/>
        </w:rPr>
        <w:t>H</w:t>
      </w:r>
      <w:r w:rsidR="005E63FD" w:rsidRPr="009511BA">
        <w:rPr>
          <w:lang w:val="en-US"/>
        </w:rPr>
        <w:t xml:space="preserve">ole </w:t>
      </w:r>
      <w:r w:rsidR="005E63FD">
        <w:rPr>
          <w:lang w:val="en-US"/>
        </w:rPr>
        <w:t>S</w:t>
      </w:r>
      <w:r w:rsidR="005E63FD" w:rsidRPr="009511BA">
        <w:rPr>
          <w:lang w:val="en-US"/>
        </w:rPr>
        <w:t>ize</w:t>
      </w:r>
      <w:r w:rsidR="00F97BBD" w:rsidRPr="00F4589A">
        <w:rPr>
          <w:lang w:val="en-US"/>
        </w:rPr>
        <w:t>.</w:t>
      </w:r>
      <w:bookmarkEnd w:id="100"/>
    </w:p>
    <w:p w14:paraId="3789B39C" w14:textId="4FB098F8" w:rsidR="00AF0D9C" w:rsidRDefault="00AF0D9C" w:rsidP="00AF0D9C">
      <w:pPr>
        <w:pStyle w:val="Nadpis3"/>
        <w:rPr>
          <w:color w:val="FF0000"/>
          <w:lang w:val="en-US"/>
        </w:rPr>
      </w:pPr>
      <w:bookmarkStart w:id="101" w:name="_Toc45366728"/>
      <w:r w:rsidRPr="00AF0D9C">
        <w:rPr>
          <w:lang w:val="en-US"/>
        </w:rPr>
        <w:t>Honeycomb holes</w:t>
      </w:r>
      <w:bookmarkEnd w:id="101"/>
    </w:p>
    <w:p w14:paraId="4538C880" w14:textId="7C605CAC" w:rsidR="00AF0D9C" w:rsidRPr="000D02CC" w:rsidRDefault="000D02CC" w:rsidP="00502E00">
      <w:pPr>
        <w:ind w:firstLine="284"/>
        <w:jc w:val="both"/>
        <w:rPr>
          <w:rFonts w:ascii="Times New Roman" w:hAnsi="Times New Roman"/>
          <w:sz w:val="28"/>
          <w:szCs w:val="28"/>
          <w:lang w:val="en-US"/>
        </w:rPr>
      </w:pPr>
      <w:r w:rsidRPr="000D02CC">
        <w:rPr>
          <w:rFonts w:ascii="Times New Roman" w:hAnsi="Times New Roman"/>
          <w:sz w:val="28"/>
          <w:szCs w:val="28"/>
          <w:lang w:val="en-US"/>
        </w:rPr>
        <w:t>The last version includes hexagonal holes with the side length equal to 5.77 mm. The distance of the opposite corners is approximately 11.55 mm. The gap between the holes is 5 mm in both the x and y-direction. The shape of the aperture allows for an appropriate layout on the surface of the material and therefore also for acceptable visibility.</w:t>
      </w:r>
    </w:p>
    <w:p w14:paraId="3739BBF4" w14:textId="6A9AF1C8" w:rsidR="004063F4" w:rsidRDefault="00641E17" w:rsidP="006F7C75">
      <w:pPr>
        <w:keepNext/>
        <w:jc w:val="center"/>
      </w:pPr>
      <w:r>
        <w:rPr>
          <w:noProof/>
          <w:lang w:eastAsia="cs-CZ"/>
        </w:rPr>
        <w:lastRenderedPageBreak/>
        <w:drawing>
          <wp:inline distT="0" distB="0" distL="0" distR="0" wp14:anchorId="553A7752" wp14:editId="58444FD1">
            <wp:extent cx="3960000" cy="2844000"/>
            <wp:effectExtent l="0" t="0" r="2540" b="0"/>
            <wp:docPr id="99" name="Obrázek 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 name="Honeycomb holes.JPG"/>
                    <pic:cNvPicPr/>
                  </pic:nvPicPr>
                  <pic:blipFill>
                    <a:blip r:embed="rId52">
                      <a:extLst>
                        <a:ext uri="{28A0092B-C50C-407E-A947-70E740481C1C}">
                          <a14:useLocalDpi xmlns:a14="http://schemas.microsoft.com/office/drawing/2010/main" val="0"/>
                        </a:ext>
                      </a:extLst>
                    </a:blip>
                    <a:stretch>
                      <a:fillRect/>
                    </a:stretch>
                  </pic:blipFill>
                  <pic:spPr>
                    <a:xfrm>
                      <a:off x="0" y="0"/>
                      <a:ext cx="3960000" cy="2844000"/>
                    </a:xfrm>
                    <a:prstGeom prst="rect">
                      <a:avLst/>
                    </a:prstGeom>
                  </pic:spPr>
                </pic:pic>
              </a:graphicData>
            </a:graphic>
          </wp:inline>
        </w:drawing>
      </w:r>
    </w:p>
    <w:p w14:paraId="27C61EC6" w14:textId="7972DBBE" w:rsidR="0095707E" w:rsidRPr="004063F4" w:rsidRDefault="004063F4" w:rsidP="004063F4">
      <w:pPr>
        <w:pStyle w:val="Titulek"/>
        <w:jc w:val="center"/>
        <w:rPr>
          <w:color w:val="FF0000"/>
          <w:sz w:val="28"/>
          <w:szCs w:val="28"/>
          <w:lang w:val="en-US"/>
        </w:rPr>
      </w:pPr>
      <w:bookmarkStart w:id="102" w:name="_Toc45366611"/>
      <w:r w:rsidRPr="004063F4">
        <w:rPr>
          <w:lang w:val="en-US"/>
        </w:rPr>
        <w:t xml:space="preserve">Fig. </w:t>
      </w:r>
      <w:r w:rsidRPr="004063F4">
        <w:rPr>
          <w:lang w:val="en-US"/>
        </w:rPr>
        <w:fldChar w:fldCharType="begin"/>
      </w:r>
      <w:r w:rsidRPr="004063F4">
        <w:rPr>
          <w:lang w:val="en-US"/>
        </w:rPr>
        <w:instrText xml:space="preserve"> SEQ Figure \* ARABIC </w:instrText>
      </w:r>
      <w:r w:rsidRPr="004063F4">
        <w:rPr>
          <w:lang w:val="en-US"/>
        </w:rPr>
        <w:fldChar w:fldCharType="separate"/>
      </w:r>
      <w:r w:rsidR="009A5EB4">
        <w:rPr>
          <w:noProof/>
          <w:lang w:val="en-US"/>
        </w:rPr>
        <w:t>38</w:t>
      </w:r>
      <w:r w:rsidRPr="004063F4">
        <w:rPr>
          <w:lang w:val="en-US"/>
        </w:rPr>
        <w:fldChar w:fldCharType="end"/>
      </w:r>
      <w:r w:rsidRPr="004063F4">
        <w:rPr>
          <w:lang w:val="en-US"/>
        </w:rPr>
        <w:t>. Shield with Honeycomb Holes.</w:t>
      </w:r>
      <w:bookmarkEnd w:id="102"/>
    </w:p>
    <w:p w14:paraId="777ED207" w14:textId="18EEB0E0" w:rsidR="0095707E" w:rsidRDefault="0095707E" w:rsidP="00502E00">
      <w:pPr>
        <w:ind w:firstLine="284"/>
        <w:jc w:val="both"/>
        <w:rPr>
          <w:rFonts w:ascii="Times New Roman" w:hAnsi="Times New Roman"/>
          <w:color w:val="FF0000"/>
          <w:sz w:val="28"/>
          <w:szCs w:val="28"/>
          <w:lang w:val="en-US"/>
        </w:rPr>
      </w:pPr>
    </w:p>
    <w:p w14:paraId="07916907" w14:textId="006C0324" w:rsidR="004063F4" w:rsidRDefault="00E67256" w:rsidP="009F5857">
      <w:pPr>
        <w:keepNext/>
        <w:jc w:val="center"/>
      </w:pPr>
      <w:r>
        <w:rPr>
          <w:noProof/>
          <w:lang w:eastAsia="cs-CZ"/>
        </w:rPr>
        <w:drawing>
          <wp:inline distT="0" distB="0" distL="0" distR="0" wp14:anchorId="15EFC7D8" wp14:editId="67A001A5">
            <wp:extent cx="5753100" cy="1828800"/>
            <wp:effectExtent l="0" t="0" r="0" b="0"/>
            <wp:docPr id="57" name="Obrázek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753100" cy="1828800"/>
                    </a:xfrm>
                    <a:prstGeom prst="rect">
                      <a:avLst/>
                    </a:prstGeom>
                    <a:noFill/>
                    <a:ln>
                      <a:noFill/>
                    </a:ln>
                  </pic:spPr>
                </pic:pic>
              </a:graphicData>
            </a:graphic>
          </wp:inline>
        </w:drawing>
      </w:r>
    </w:p>
    <w:p w14:paraId="6A4D0A62" w14:textId="3BA31ED1" w:rsidR="004063F4" w:rsidRPr="004063F4" w:rsidRDefault="004063F4" w:rsidP="004063F4">
      <w:pPr>
        <w:pStyle w:val="Titulek"/>
        <w:jc w:val="center"/>
        <w:rPr>
          <w:color w:val="FF0000"/>
          <w:sz w:val="28"/>
          <w:szCs w:val="28"/>
          <w:lang w:val="en-US"/>
        </w:rPr>
      </w:pPr>
      <w:bookmarkStart w:id="103" w:name="_Toc45366612"/>
      <w:r w:rsidRPr="004063F4">
        <w:rPr>
          <w:lang w:val="en-US"/>
        </w:rPr>
        <w:t xml:space="preserve">Fig. </w:t>
      </w:r>
      <w:r w:rsidRPr="004063F4">
        <w:rPr>
          <w:lang w:val="en-US"/>
        </w:rPr>
        <w:fldChar w:fldCharType="begin"/>
      </w:r>
      <w:r w:rsidRPr="004063F4">
        <w:rPr>
          <w:lang w:val="en-US"/>
        </w:rPr>
        <w:instrText xml:space="preserve"> SEQ Figure \* ARABIC </w:instrText>
      </w:r>
      <w:r w:rsidRPr="004063F4">
        <w:rPr>
          <w:lang w:val="en-US"/>
        </w:rPr>
        <w:fldChar w:fldCharType="separate"/>
      </w:r>
      <w:r w:rsidR="009A5EB4">
        <w:rPr>
          <w:noProof/>
          <w:lang w:val="en-US"/>
        </w:rPr>
        <w:t>39</w:t>
      </w:r>
      <w:r w:rsidRPr="004063F4">
        <w:rPr>
          <w:lang w:val="en-US"/>
        </w:rPr>
        <w:fldChar w:fldCharType="end"/>
      </w:r>
      <w:r w:rsidRPr="004063F4">
        <w:rPr>
          <w:lang w:val="en-US"/>
        </w:rPr>
        <w:t xml:space="preserve">. Shielding Effectiveness of Material with </w:t>
      </w:r>
      <w:r>
        <w:rPr>
          <w:lang w:val="en-US"/>
        </w:rPr>
        <w:t>Honeycomb</w:t>
      </w:r>
      <w:r w:rsidRPr="004063F4">
        <w:rPr>
          <w:lang w:val="en-US"/>
        </w:rPr>
        <w:t xml:space="preserve"> Holes.</w:t>
      </w:r>
      <w:bookmarkEnd w:id="103"/>
    </w:p>
    <w:p w14:paraId="17EA5309" w14:textId="29C1C21B" w:rsidR="0095707E" w:rsidRPr="00963E89" w:rsidRDefault="004A4C01" w:rsidP="00502E00">
      <w:pPr>
        <w:ind w:firstLine="284"/>
        <w:jc w:val="both"/>
        <w:rPr>
          <w:rFonts w:ascii="Times New Roman" w:hAnsi="Times New Roman"/>
          <w:sz w:val="28"/>
          <w:szCs w:val="28"/>
          <w:lang w:val="en-US"/>
        </w:rPr>
      </w:pPr>
      <w:bookmarkStart w:id="104" w:name="OLE_LINK29"/>
      <w:r w:rsidRPr="004A4C01">
        <w:rPr>
          <w:rFonts w:ascii="Times New Roman" w:hAnsi="Times New Roman"/>
          <w:sz w:val="28"/>
          <w:szCs w:val="28"/>
          <w:lang w:val="en-US"/>
        </w:rPr>
        <w:t>The last version reaches one of the worst attenuations, approximately 28 dB, although it could be caused by better visibility in compare with pentagon-shaped holes.</w:t>
      </w:r>
      <w:r w:rsidR="00963E89" w:rsidRPr="00963E89">
        <w:rPr>
          <w:rFonts w:ascii="Times New Roman" w:hAnsi="Times New Roman"/>
          <w:sz w:val="28"/>
          <w:szCs w:val="28"/>
          <w:lang w:val="en-US"/>
        </w:rPr>
        <w:t xml:space="preserve"> </w:t>
      </w:r>
      <w:r w:rsidRPr="004A4C01">
        <w:rPr>
          <w:rFonts w:ascii="Times New Roman" w:hAnsi="Times New Roman"/>
          <w:sz w:val="28"/>
          <w:szCs w:val="28"/>
          <w:lang w:val="en-US"/>
        </w:rPr>
        <w:t>The shielding effectiveness detected by field probes in the edges shows the negligible differences approximately 3 - 5 dB at some frequencies.</w:t>
      </w:r>
      <w:r w:rsidR="00963E89" w:rsidRPr="00963E89">
        <w:rPr>
          <w:rFonts w:ascii="Times New Roman" w:hAnsi="Times New Roman"/>
          <w:sz w:val="28"/>
          <w:szCs w:val="28"/>
          <w:lang w:val="en-US"/>
        </w:rPr>
        <w:t xml:space="preserve"> The reason can be in the various distances between borders of the last hole and the shield. </w:t>
      </w:r>
      <w:r w:rsidR="00C63DEB" w:rsidRPr="00C63DEB">
        <w:rPr>
          <w:rFonts w:ascii="Times New Roman" w:hAnsi="Times New Roman"/>
          <w:sz w:val="28"/>
          <w:szCs w:val="28"/>
          <w:lang w:val="en-US"/>
        </w:rPr>
        <w:fldChar w:fldCharType="begin"/>
      </w:r>
      <w:r w:rsidR="00C63DEB" w:rsidRPr="00C63DEB">
        <w:rPr>
          <w:rFonts w:ascii="Times New Roman" w:hAnsi="Times New Roman"/>
          <w:sz w:val="28"/>
          <w:szCs w:val="28"/>
          <w:lang w:val="en-US"/>
        </w:rPr>
        <w:instrText xml:space="preserve"> REF _Ref519522166 \h  \* MERGEFORMAT </w:instrText>
      </w:r>
      <w:r w:rsidR="00C63DEB" w:rsidRPr="00C63DEB">
        <w:rPr>
          <w:rFonts w:ascii="Times New Roman" w:hAnsi="Times New Roman"/>
          <w:sz w:val="28"/>
          <w:szCs w:val="28"/>
          <w:lang w:val="en-US"/>
        </w:rPr>
      </w:r>
      <w:r w:rsidR="00C63DEB" w:rsidRPr="00C63DEB">
        <w:rPr>
          <w:rFonts w:ascii="Times New Roman" w:hAnsi="Times New Roman"/>
          <w:sz w:val="28"/>
          <w:szCs w:val="28"/>
          <w:lang w:val="en-US"/>
        </w:rPr>
        <w:fldChar w:fldCharType="separate"/>
      </w:r>
      <w:r w:rsidR="009A5EB4" w:rsidRPr="009A5EB4">
        <w:rPr>
          <w:rFonts w:ascii="Times New Roman" w:hAnsi="Times New Roman"/>
          <w:sz w:val="28"/>
          <w:szCs w:val="28"/>
          <w:lang w:val="en-US"/>
        </w:rPr>
        <w:t xml:space="preserve">Fig. </w:t>
      </w:r>
      <w:r w:rsidR="009A5EB4" w:rsidRPr="009A5EB4">
        <w:rPr>
          <w:rFonts w:ascii="Times New Roman" w:hAnsi="Times New Roman"/>
          <w:noProof/>
          <w:sz w:val="28"/>
          <w:szCs w:val="28"/>
          <w:lang w:val="en-US"/>
        </w:rPr>
        <w:t>40</w:t>
      </w:r>
      <w:r w:rsidR="00C63DEB" w:rsidRPr="00C63DEB">
        <w:rPr>
          <w:rFonts w:ascii="Times New Roman" w:hAnsi="Times New Roman"/>
          <w:sz w:val="28"/>
          <w:szCs w:val="28"/>
          <w:lang w:val="en-US"/>
        </w:rPr>
        <w:fldChar w:fldCharType="end"/>
      </w:r>
      <w:r w:rsidR="00C63DEB" w:rsidRPr="00C63DEB">
        <w:rPr>
          <w:rFonts w:ascii="Times New Roman" w:hAnsi="Times New Roman"/>
          <w:sz w:val="28"/>
          <w:szCs w:val="28"/>
          <w:lang w:val="en-US"/>
        </w:rPr>
        <w:t xml:space="preserve"> illustrates the electric field penetration through the hexagon shielding grid with a certain attenuation. The field strength behind shielding reaches up to 18 V/m.</w:t>
      </w:r>
      <w:bookmarkEnd w:id="104"/>
    </w:p>
    <w:p w14:paraId="0479CA93" w14:textId="67B051F3" w:rsidR="004063F4" w:rsidRDefault="00E67256" w:rsidP="004063F4">
      <w:pPr>
        <w:keepNext/>
        <w:jc w:val="both"/>
      </w:pPr>
      <w:r>
        <w:rPr>
          <w:noProof/>
          <w:lang w:eastAsia="cs-CZ"/>
        </w:rPr>
        <w:lastRenderedPageBreak/>
        <w:drawing>
          <wp:inline distT="0" distB="0" distL="0" distR="0" wp14:anchorId="7244C9B1" wp14:editId="6B0CBF00">
            <wp:extent cx="5759450" cy="1828165"/>
            <wp:effectExtent l="0" t="0" r="0" b="635"/>
            <wp:docPr id="66" name="Obrázek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Hexago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5759450" cy="1828165"/>
                    </a:xfrm>
                    <a:prstGeom prst="rect">
                      <a:avLst/>
                    </a:prstGeom>
                  </pic:spPr>
                </pic:pic>
              </a:graphicData>
            </a:graphic>
          </wp:inline>
        </w:drawing>
      </w:r>
    </w:p>
    <w:p w14:paraId="693373B1" w14:textId="60534F6A" w:rsidR="005C1C0A" w:rsidRDefault="004063F4" w:rsidP="003315E7">
      <w:pPr>
        <w:pStyle w:val="Titulek"/>
        <w:jc w:val="center"/>
        <w:rPr>
          <w:color w:val="FF0000"/>
          <w:sz w:val="28"/>
          <w:szCs w:val="28"/>
          <w:lang w:val="en-US"/>
        </w:rPr>
      </w:pPr>
      <w:bookmarkStart w:id="105" w:name="_Ref519522166"/>
      <w:bookmarkStart w:id="106" w:name="_Toc45366613"/>
      <w:r w:rsidRPr="004063F4">
        <w:rPr>
          <w:lang w:val="en-US"/>
        </w:rPr>
        <w:t xml:space="preserve">Fig. </w:t>
      </w:r>
      <w:r w:rsidRPr="004063F4">
        <w:rPr>
          <w:lang w:val="en-US"/>
        </w:rPr>
        <w:fldChar w:fldCharType="begin"/>
      </w:r>
      <w:r w:rsidRPr="004063F4">
        <w:rPr>
          <w:lang w:val="en-US"/>
        </w:rPr>
        <w:instrText xml:space="preserve"> SEQ Figure \* ARABIC </w:instrText>
      </w:r>
      <w:r w:rsidRPr="004063F4">
        <w:rPr>
          <w:lang w:val="en-US"/>
        </w:rPr>
        <w:fldChar w:fldCharType="separate"/>
      </w:r>
      <w:r w:rsidR="009A5EB4">
        <w:rPr>
          <w:noProof/>
          <w:lang w:val="en-US"/>
        </w:rPr>
        <w:t>40</w:t>
      </w:r>
      <w:r w:rsidRPr="004063F4">
        <w:rPr>
          <w:lang w:val="en-US"/>
        </w:rPr>
        <w:fldChar w:fldCharType="end"/>
      </w:r>
      <w:bookmarkEnd w:id="105"/>
      <w:r w:rsidRPr="004063F4">
        <w:rPr>
          <w:lang w:val="en-US"/>
        </w:rPr>
        <w:t xml:space="preserve">. </w:t>
      </w:r>
      <w:r w:rsidR="001C234D" w:rsidRPr="009511BA">
        <w:rPr>
          <w:lang w:val="en-US"/>
        </w:rPr>
        <w:t xml:space="preserve">Dependence of SE on </w:t>
      </w:r>
      <w:r w:rsidR="001C234D">
        <w:rPr>
          <w:lang w:val="en-US"/>
        </w:rPr>
        <w:t>Hexagon</w:t>
      </w:r>
      <w:r w:rsidR="001C234D" w:rsidRPr="009511BA">
        <w:rPr>
          <w:lang w:val="en-US"/>
        </w:rPr>
        <w:t xml:space="preserve"> </w:t>
      </w:r>
      <w:r w:rsidR="001C234D">
        <w:rPr>
          <w:lang w:val="en-US"/>
        </w:rPr>
        <w:t>H</w:t>
      </w:r>
      <w:r w:rsidR="001C234D" w:rsidRPr="009511BA">
        <w:rPr>
          <w:lang w:val="en-US"/>
        </w:rPr>
        <w:t xml:space="preserve">ole </w:t>
      </w:r>
      <w:r w:rsidR="001C234D">
        <w:rPr>
          <w:lang w:val="en-US"/>
        </w:rPr>
        <w:t>S</w:t>
      </w:r>
      <w:r w:rsidR="001C234D" w:rsidRPr="009511BA">
        <w:rPr>
          <w:lang w:val="en-US"/>
        </w:rPr>
        <w:t>ize</w:t>
      </w:r>
      <w:r w:rsidRPr="004063F4">
        <w:rPr>
          <w:lang w:val="en-US"/>
        </w:rPr>
        <w:t>.</w:t>
      </w:r>
      <w:bookmarkEnd w:id="106"/>
    </w:p>
    <w:p w14:paraId="4B1833C1" w14:textId="168E4F7F" w:rsidR="00CF5A99" w:rsidRDefault="00CF5A99" w:rsidP="004C3E49">
      <w:pPr>
        <w:pStyle w:val="Nadpis2"/>
        <w:rPr>
          <w:lang w:val="en-US"/>
        </w:rPr>
      </w:pPr>
      <w:bookmarkStart w:id="107" w:name="_Toc45366729"/>
      <w:r w:rsidRPr="00CF5A99">
        <w:rPr>
          <w:lang w:val="en-US"/>
        </w:rPr>
        <w:t>E</w:t>
      </w:r>
      <w:r w:rsidR="004C3E49">
        <w:rPr>
          <w:lang w:val="en-US"/>
        </w:rPr>
        <w:t>VOLUTIONARY ALGORITHMS</w:t>
      </w:r>
      <w:bookmarkEnd w:id="107"/>
    </w:p>
    <w:p w14:paraId="23B2A56F" w14:textId="38F1EF20" w:rsidR="006A25E6" w:rsidRPr="003839C1" w:rsidRDefault="002C2C28" w:rsidP="00502E00">
      <w:pPr>
        <w:ind w:firstLine="284"/>
        <w:jc w:val="both"/>
        <w:rPr>
          <w:rFonts w:ascii="Times New Roman" w:hAnsi="Times New Roman"/>
          <w:sz w:val="28"/>
          <w:szCs w:val="28"/>
          <w:lang w:val="en-US"/>
        </w:rPr>
      </w:pPr>
      <w:r w:rsidRPr="003839C1">
        <w:rPr>
          <w:rFonts w:ascii="Times New Roman" w:hAnsi="Times New Roman"/>
          <w:sz w:val="28"/>
          <w:szCs w:val="28"/>
          <w:lang w:val="en-US"/>
        </w:rPr>
        <w:t>Publication</w:t>
      </w:r>
      <w:r w:rsidR="00AA260E" w:rsidRPr="003839C1">
        <w:rPr>
          <w:rFonts w:ascii="Times New Roman" w:hAnsi="Times New Roman"/>
          <w:sz w:val="28"/>
          <w:szCs w:val="28"/>
          <w:lang w:val="en-US"/>
        </w:rPr>
        <w:t>s</w:t>
      </w:r>
      <w:r w:rsidRPr="003839C1">
        <w:rPr>
          <w:rFonts w:ascii="Times New Roman" w:hAnsi="Times New Roman"/>
          <w:sz w:val="28"/>
          <w:szCs w:val="28"/>
          <w:lang w:val="en-US"/>
        </w:rPr>
        <w:t xml:space="preserve"> [</w:t>
      </w:r>
      <w:r w:rsidR="008005FE" w:rsidRPr="003839C1">
        <w:rPr>
          <w:rFonts w:ascii="Times New Roman" w:hAnsi="Times New Roman"/>
          <w:sz w:val="28"/>
          <w:szCs w:val="28"/>
          <w:lang w:val="en-US"/>
        </w:rPr>
        <w:t>6</w:t>
      </w:r>
      <w:r w:rsidR="00CD5F00">
        <w:rPr>
          <w:rFonts w:ascii="Times New Roman" w:hAnsi="Times New Roman"/>
          <w:sz w:val="28"/>
          <w:szCs w:val="28"/>
          <w:lang w:val="en-US"/>
        </w:rPr>
        <w:t>7</w:t>
      </w:r>
      <w:r w:rsidRPr="003839C1">
        <w:rPr>
          <w:rFonts w:ascii="Times New Roman" w:hAnsi="Times New Roman"/>
          <w:sz w:val="28"/>
          <w:szCs w:val="28"/>
          <w:lang w:val="en-US"/>
        </w:rPr>
        <w:t>]</w:t>
      </w:r>
      <w:r w:rsidR="00AA260E" w:rsidRPr="003839C1">
        <w:rPr>
          <w:rFonts w:ascii="Times New Roman" w:hAnsi="Times New Roman"/>
          <w:sz w:val="28"/>
          <w:szCs w:val="28"/>
          <w:lang w:val="en-US"/>
        </w:rPr>
        <w:t>, [</w:t>
      </w:r>
      <w:r w:rsidR="00335A11" w:rsidRPr="003839C1">
        <w:rPr>
          <w:rFonts w:ascii="Times New Roman" w:hAnsi="Times New Roman"/>
          <w:sz w:val="28"/>
          <w:szCs w:val="28"/>
          <w:lang w:val="en-US"/>
        </w:rPr>
        <w:t>6</w:t>
      </w:r>
      <w:r w:rsidR="00CD5F00">
        <w:rPr>
          <w:rFonts w:ascii="Times New Roman" w:hAnsi="Times New Roman"/>
          <w:sz w:val="28"/>
          <w:szCs w:val="28"/>
          <w:lang w:val="en-US"/>
        </w:rPr>
        <w:t>8</w:t>
      </w:r>
      <w:r w:rsidR="00AA260E" w:rsidRPr="003839C1">
        <w:rPr>
          <w:rFonts w:ascii="Times New Roman" w:hAnsi="Times New Roman"/>
          <w:sz w:val="28"/>
          <w:szCs w:val="28"/>
          <w:lang w:val="en-US"/>
        </w:rPr>
        <w:t>]</w:t>
      </w:r>
      <w:r w:rsidRPr="003839C1">
        <w:rPr>
          <w:rFonts w:ascii="Times New Roman" w:hAnsi="Times New Roman"/>
          <w:sz w:val="28"/>
          <w:szCs w:val="28"/>
          <w:lang w:val="en-US"/>
        </w:rPr>
        <w:t xml:space="preserve"> defines</w:t>
      </w:r>
      <w:r w:rsidR="002F2EA4" w:rsidRPr="003839C1">
        <w:rPr>
          <w:rFonts w:ascii="Times New Roman" w:hAnsi="Times New Roman"/>
          <w:sz w:val="28"/>
          <w:szCs w:val="28"/>
          <w:lang w:val="en-US"/>
        </w:rPr>
        <w:t xml:space="preserve"> heuristic</w:t>
      </w:r>
      <w:r w:rsidRPr="003839C1">
        <w:rPr>
          <w:rFonts w:ascii="Times New Roman" w:hAnsi="Times New Roman"/>
          <w:sz w:val="28"/>
          <w:szCs w:val="28"/>
          <w:lang w:val="en-US"/>
        </w:rPr>
        <w:t xml:space="preserve"> optimization algorithms as a powerful tool to solve an issue which analytical methods cannot resolve, or they are inappropriately for the problem. Application of these algorithms may reduce user interaction and helps to find a perfect solution which may not be found by conventional methods. </w:t>
      </w:r>
      <w:r w:rsidR="00E860E2" w:rsidRPr="003839C1">
        <w:rPr>
          <w:rFonts w:ascii="Times New Roman" w:hAnsi="Times New Roman"/>
          <w:sz w:val="28"/>
          <w:szCs w:val="28"/>
          <w:lang w:val="en-US"/>
        </w:rPr>
        <w:t xml:space="preserve">The heuristic optimization algorithms consist of a large group of algorithms which can vary on many </w:t>
      </w:r>
      <w:r w:rsidR="00E860E2" w:rsidRPr="00E860E2">
        <w:rPr>
          <w:rFonts w:ascii="Times New Roman" w:hAnsi="Times New Roman"/>
          <w:sz w:val="28"/>
          <w:szCs w:val="28"/>
          <w:lang w:val="en-US"/>
        </w:rPr>
        <w:t>levels from each other. One group is covering the popular algorithms based on the evolutionary theory proposed by Darwin.</w:t>
      </w:r>
      <w:r>
        <w:rPr>
          <w:rFonts w:ascii="Times New Roman" w:hAnsi="Times New Roman"/>
          <w:sz w:val="28"/>
          <w:szCs w:val="28"/>
          <w:lang w:val="en-US"/>
        </w:rPr>
        <w:t xml:space="preserve"> </w:t>
      </w:r>
      <w:r w:rsidR="006A25E6" w:rsidRPr="006A25E6">
        <w:rPr>
          <w:rFonts w:ascii="Times New Roman" w:hAnsi="Times New Roman"/>
          <w:sz w:val="28"/>
          <w:szCs w:val="28"/>
          <w:lang w:val="en-US"/>
        </w:rPr>
        <w:t xml:space="preserve">Evolutionary algorithms are kind of algorithms based on Darwin and Mendel principles about gene transfer and make space for offspring. Darwin's and Mendel's theory of evolution claims that parents generate offspring whose formation is subject to mutations. Because evolution tries to find the ideal species and the procreation cycle of new offspring would fill the environment, inappropriate children and parents </w:t>
      </w:r>
      <w:proofErr w:type="gramStart"/>
      <w:r w:rsidR="006A25E6" w:rsidRPr="006A25E6">
        <w:rPr>
          <w:rFonts w:ascii="Times New Roman" w:hAnsi="Times New Roman"/>
          <w:sz w:val="28"/>
          <w:szCs w:val="28"/>
          <w:lang w:val="en-US"/>
        </w:rPr>
        <w:t>have to</w:t>
      </w:r>
      <w:proofErr w:type="gramEnd"/>
      <w:r w:rsidR="006A25E6" w:rsidRPr="006A25E6">
        <w:rPr>
          <w:rFonts w:ascii="Times New Roman" w:hAnsi="Times New Roman"/>
          <w:sz w:val="28"/>
          <w:szCs w:val="28"/>
          <w:lang w:val="en-US"/>
        </w:rPr>
        <w:t xml:space="preserve"> die, which is going on generationally. This cycle frees up space for better children who become parents, and it is repeated continuously. This </w:t>
      </w:r>
      <w:r w:rsidR="006A25E6" w:rsidRPr="003839C1">
        <w:rPr>
          <w:rFonts w:ascii="Times New Roman" w:hAnsi="Times New Roman"/>
          <w:sz w:val="28"/>
          <w:szCs w:val="28"/>
          <w:lang w:val="en-US"/>
        </w:rPr>
        <w:t>principle can be explained by following steps.</w:t>
      </w:r>
      <w:r w:rsidR="00DF5C9B" w:rsidRPr="003839C1">
        <w:rPr>
          <w:rFonts w:ascii="Times New Roman" w:hAnsi="Times New Roman"/>
          <w:sz w:val="28"/>
          <w:szCs w:val="28"/>
          <w:lang w:val="en-US"/>
        </w:rPr>
        <w:t xml:space="preserve"> [</w:t>
      </w:r>
      <w:r w:rsidR="008005FE" w:rsidRPr="003839C1">
        <w:rPr>
          <w:rFonts w:ascii="Times New Roman" w:hAnsi="Times New Roman"/>
          <w:sz w:val="28"/>
          <w:szCs w:val="28"/>
          <w:lang w:val="en-US"/>
        </w:rPr>
        <w:t>6</w:t>
      </w:r>
      <w:r w:rsidR="00CD5F00">
        <w:rPr>
          <w:rFonts w:ascii="Times New Roman" w:hAnsi="Times New Roman"/>
          <w:sz w:val="28"/>
          <w:szCs w:val="28"/>
          <w:lang w:val="en-US"/>
        </w:rPr>
        <w:t>7</w:t>
      </w:r>
      <w:r w:rsidR="00DF5C9B" w:rsidRPr="003839C1">
        <w:rPr>
          <w:rFonts w:ascii="Times New Roman" w:hAnsi="Times New Roman"/>
          <w:sz w:val="28"/>
          <w:szCs w:val="28"/>
          <w:lang w:val="en-US"/>
        </w:rPr>
        <w:t>]</w:t>
      </w:r>
    </w:p>
    <w:p w14:paraId="3916C692" w14:textId="3025E4AB" w:rsidR="006A25E6" w:rsidRPr="003839C1" w:rsidRDefault="00C6536E" w:rsidP="00C6536E">
      <w:pPr>
        <w:pStyle w:val="Odstavecseseznamem"/>
        <w:numPr>
          <w:ilvl w:val="0"/>
          <w:numId w:val="28"/>
        </w:numPr>
        <w:jc w:val="both"/>
        <w:rPr>
          <w:rFonts w:ascii="Times New Roman" w:hAnsi="Times New Roman"/>
          <w:sz w:val="28"/>
          <w:szCs w:val="28"/>
          <w:lang w:val="en-US"/>
        </w:rPr>
      </w:pPr>
      <w:r w:rsidRPr="003839C1">
        <w:rPr>
          <w:rFonts w:ascii="Times New Roman" w:hAnsi="Times New Roman"/>
          <w:sz w:val="28"/>
          <w:szCs w:val="28"/>
          <w:lang w:val="en-US"/>
        </w:rPr>
        <w:t xml:space="preserve">Parameters definition - </w:t>
      </w:r>
      <w:r w:rsidR="00003FF0" w:rsidRPr="003839C1">
        <w:rPr>
          <w:rFonts w:ascii="Times New Roman" w:hAnsi="Times New Roman"/>
          <w:sz w:val="28"/>
          <w:szCs w:val="28"/>
          <w:lang w:val="en-US"/>
        </w:rPr>
        <w:t>The</w:t>
      </w:r>
      <w:r w:rsidRPr="003839C1">
        <w:rPr>
          <w:rFonts w:ascii="Times New Roman" w:hAnsi="Times New Roman"/>
          <w:sz w:val="28"/>
          <w:szCs w:val="28"/>
          <w:lang w:val="en-US"/>
        </w:rPr>
        <w:t xml:space="preserve"> step which sets input and output parameters. It means the phase defines parameters which control and end algorithm. This step also includes purposeful function representing environment which searching maximum and minimum values leading to problem-solving.</w:t>
      </w:r>
      <w:r w:rsidR="00DF5C9B" w:rsidRPr="003839C1">
        <w:rPr>
          <w:rFonts w:ascii="Times New Roman" w:hAnsi="Times New Roman"/>
          <w:sz w:val="28"/>
          <w:szCs w:val="28"/>
          <w:lang w:val="en-US"/>
        </w:rPr>
        <w:t xml:space="preserve"> [</w:t>
      </w:r>
      <w:r w:rsidR="008005FE" w:rsidRPr="003839C1">
        <w:rPr>
          <w:rFonts w:ascii="Times New Roman" w:hAnsi="Times New Roman"/>
          <w:sz w:val="28"/>
          <w:szCs w:val="28"/>
          <w:lang w:val="en-US"/>
        </w:rPr>
        <w:t>6</w:t>
      </w:r>
      <w:r w:rsidR="00CD5F00">
        <w:rPr>
          <w:rFonts w:ascii="Times New Roman" w:hAnsi="Times New Roman"/>
          <w:sz w:val="28"/>
          <w:szCs w:val="28"/>
          <w:lang w:val="en-US"/>
        </w:rPr>
        <w:t>7</w:t>
      </w:r>
      <w:r w:rsidR="00DF5C9B" w:rsidRPr="003839C1">
        <w:rPr>
          <w:rFonts w:ascii="Times New Roman" w:hAnsi="Times New Roman"/>
          <w:sz w:val="28"/>
          <w:szCs w:val="28"/>
          <w:lang w:val="en-US"/>
        </w:rPr>
        <w:t>]</w:t>
      </w:r>
    </w:p>
    <w:p w14:paraId="7E5336F7" w14:textId="0D8112B8" w:rsidR="00C6536E" w:rsidRPr="003839C1" w:rsidRDefault="00DF5C9B" w:rsidP="00E860E2">
      <w:pPr>
        <w:pStyle w:val="Odstavecseseznamem"/>
        <w:numPr>
          <w:ilvl w:val="0"/>
          <w:numId w:val="28"/>
        </w:numPr>
        <w:jc w:val="both"/>
        <w:rPr>
          <w:rFonts w:ascii="Times New Roman" w:hAnsi="Times New Roman"/>
          <w:sz w:val="28"/>
          <w:szCs w:val="28"/>
          <w:lang w:val="en-US"/>
        </w:rPr>
      </w:pPr>
      <w:r w:rsidRPr="003839C1">
        <w:rPr>
          <w:rFonts w:ascii="Times New Roman" w:hAnsi="Times New Roman"/>
          <w:sz w:val="28"/>
          <w:szCs w:val="28"/>
          <w:lang w:val="en-US"/>
        </w:rPr>
        <w:t xml:space="preserve">Population settings - The step consists of population definition described by </w:t>
      </w:r>
      <m:oMath>
        <m:r>
          <w:rPr>
            <w:rFonts w:ascii="Cambria Math" w:hAnsi="Cambria Math"/>
            <w:sz w:val="28"/>
            <w:szCs w:val="28"/>
            <w:lang w:val="en-US"/>
          </w:rPr>
          <m:t>N×M</m:t>
        </m:r>
      </m:oMath>
      <w:r w:rsidRPr="003839C1">
        <w:rPr>
          <w:rFonts w:ascii="Times New Roman" w:hAnsi="Times New Roman"/>
          <w:sz w:val="28"/>
          <w:szCs w:val="28"/>
          <w:lang w:val="en-US"/>
        </w:rPr>
        <w:t xml:space="preserve"> matrix where N </w:t>
      </w:r>
      <w:r w:rsidR="00E860E2" w:rsidRPr="003839C1">
        <w:rPr>
          <w:rFonts w:ascii="Times New Roman" w:hAnsi="Times New Roman"/>
          <w:sz w:val="28"/>
          <w:szCs w:val="28"/>
          <w:lang w:val="en-US"/>
        </w:rPr>
        <w:t>is the number of individual's parameter, and</w:t>
      </w:r>
      <w:r w:rsidRPr="003839C1">
        <w:rPr>
          <w:rFonts w:ascii="Times New Roman" w:hAnsi="Times New Roman"/>
          <w:sz w:val="28"/>
          <w:szCs w:val="28"/>
          <w:lang w:val="en-US"/>
        </w:rPr>
        <w:t xml:space="preserve"> M </w:t>
      </w:r>
      <w:r w:rsidR="00E860E2" w:rsidRPr="003839C1">
        <w:rPr>
          <w:rFonts w:ascii="Times New Roman" w:hAnsi="Times New Roman"/>
          <w:sz w:val="28"/>
          <w:szCs w:val="28"/>
          <w:lang w:val="en-US"/>
        </w:rPr>
        <w:t>is the number of individuals in the population</w:t>
      </w:r>
      <w:r w:rsidRPr="003839C1">
        <w:rPr>
          <w:rFonts w:ascii="Times New Roman" w:hAnsi="Times New Roman"/>
          <w:sz w:val="28"/>
          <w:szCs w:val="28"/>
          <w:lang w:val="en-US"/>
        </w:rPr>
        <w:t xml:space="preserve">. The individual represents a vector of numbers containing many randomly set folders; their number corresponds to the number of </w:t>
      </w:r>
      <w:r w:rsidR="008005FE" w:rsidRPr="003839C1">
        <w:rPr>
          <w:rFonts w:ascii="Times New Roman" w:hAnsi="Times New Roman"/>
          <w:sz w:val="28"/>
          <w:szCs w:val="28"/>
          <w:lang w:val="en-US"/>
        </w:rPr>
        <w:t>optimized</w:t>
      </w:r>
      <w:r w:rsidRPr="003839C1">
        <w:rPr>
          <w:rFonts w:ascii="Times New Roman" w:hAnsi="Times New Roman"/>
          <w:sz w:val="28"/>
          <w:szCs w:val="28"/>
          <w:lang w:val="en-US"/>
        </w:rPr>
        <w:t xml:space="preserve"> parameters of the purpose function.</w:t>
      </w:r>
      <w:r w:rsidR="00003FF0" w:rsidRPr="003839C1">
        <w:rPr>
          <w:rFonts w:ascii="Times New Roman" w:hAnsi="Times New Roman"/>
          <w:sz w:val="28"/>
          <w:szCs w:val="28"/>
          <w:lang w:val="en-US"/>
        </w:rPr>
        <w:t xml:space="preserve"> [</w:t>
      </w:r>
      <w:r w:rsidR="008005FE" w:rsidRPr="003839C1">
        <w:rPr>
          <w:rFonts w:ascii="Times New Roman" w:hAnsi="Times New Roman"/>
          <w:sz w:val="28"/>
          <w:szCs w:val="28"/>
          <w:lang w:val="en-US"/>
        </w:rPr>
        <w:t>6</w:t>
      </w:r>
      <w:r w:rsidR="00CD5F00">
        <w:rPr>
          <w:rFonts w:ascii="Times New Roman" w:hAnsi="Times New Roman"/>
          <w:sz w:val="28"/>
          <w:szCs w:val="28"/>
          <w:lang w:val="en-US"/>
        </w:rPr>
        <w:t>7</w:t>
      </w:r>
      <w:r w:rsidR="00003FF0" w:rsidRPr="003839C1">
        <w:rPr>
          <w:rFonts w:ascii="Times New Roman" w:hAnsi="Times New Roman"/>
          <w:sz w:val="28"/>
          <w:szCs w:val="28"/>
          <w:lang w:val="en-US"/>
        </w:rPr>
        <w:t>]</w:t>
      </w:r>
    </w:p>
    <w:p w14:paraId="0E81C5DF" w14:textId="48438E7E" w:rsidR="00003FF0" w:rsidRPr="003839C1" w:rsidRDefault="00003FF0" w:rsidP="00003FF0">
      <w:pPr>
        <w:pStyle w:val="Odstavecseseznamem"/>
        <w:numPr>
          <w:ilvl w:val="0"/>
          <w:numId w:val="28"/>
        </w:numPr>
        <w:jc w:val="both"/>
        <w:rPr>
          <w:rFonts w:ascii="Times New Roman" w:hAnsi="Times New Roman"/>
          <w:sz w:val="28"/>
          <w:szCs w:val="28"/>
          <w:lang w:val="en-US"/>
        </w:rPr>
      </w:pPr>
      <w:r w:rsidRPr="003839C1">
        <w:rPr>
          <w:rFonts w:ascii="Times New Roman" w:hAnsi="Times New Roman"/>
          <w:sz w:val="28"/>
          <w:szCs w:val="28"/>
          <w:lang w:val="en-US"/>
        </w:rPr>
        <w:lastRenderedPageBreak/>
        <w:t>Evaluation of individuals - The step when algorithm evaluates individuals with using purpose function which assigns to individuals either a direct or modified function value. [</w:t>
      </w:r>
      <w:r w:rsidR="008005FE" w:rsidRPr="003839C1">
        <w:rPr>
          <w:rFonts w:ascii="Times New Roman" w:hAnsi="Times New Roman"/>
          <w:sz w:val="28"/>
          <w:szCs w:val="28"/>
          <w:lang w:val="en-US"/>
        </w:rPr>
        <w:t>6</w:t>
      </w:r>
      <w:r w:rsidR="00CD5F00">
        <w:rPr>
          <w:rFonts w:ascii="Times New Roman" w:hAnsi="Times New Roman"/>
          <w:sz w:val="28"/>
          <w:szCs w:val="28"/>
          <w:lang w:val="en-US"/>
        </w:rPr>
        <w:t>7</w:t>
      </w:r>
      <w:r w:rsidRPr="003839C1">
        <w:rPr>
          <w:rFonts w:ascii="Times New Roman" w:hAnsi="Times New Roman"/>
          <w:sz w:val="28"/>
          <w:szCs w:val="28"/>
          <w:lang w:val="en-US"/>
        </w:rPr>
        <w:t>]</w:t>
      </w:r>
    </w:p>
    <w:p w14:paraId="093D08E2" w14:textId="39E08A9F" w:rsidR="00003FF0" w:rsidRPr="003839C1" w:rsidRDefault="00003FF0" w:rsidP="00E860E2">
      <w:pPr>
        <w:pStyle w:val="Odstavecseseznamem"/>
        <w:numPr>
          <w:ilvl w:val="0"/>
          <w:numId w:val="28"/>
        </w:numPr>
        <w:jc w:val="both"/>
        <w:rPr>
          <w:rFonts w:ascii="Times New Roman" w:hAnsi="Times New Roman"/>
          <w:sz w:val="28"/>
          <w:szCs w:val="28"/>
          <w:lang w:val="en-US"/>
        </w:rPr>
      </w:pPr>
      <w:r w:rsidRPr="003839C1">
        <w:rPr>
          <w:rFonts w:ascii="Times New Roman" w:hAnsi="Times New Roman"/>
          <w:sz w:val="28"/>
          <w:szCs w:val="28"/>
          <w:lang w:val="en-US"/>
        </w:rPr>
        <w:t xml:space="preserve">Parents selection - The step includes </w:t>
      </w:r>
      <w:r w:rsidR="00E860E2" w:rsidRPr="003839C1">
        <w:rPr>
          <w:rFonts w:ascii="Times New Roman" w:hAnsi="Times New Roman"/>
          <w:sz w:val="28"/>
          <w:szCs w:val="28"/>
          <w:lang w:val="en-US"/>
        </w:rPr>
        <w:t>choice of parents into the next generation</w:t>
      </w:r>
      <w:r w:rsidRPr="003839C1">
        <w:rPr>
          <w:rFonts w:ascii="Times New Roman" w:hAnsi="Times New Roman"/>
          <w:sz w:val="28"/>
          <w:szCs w:val="28"/>
          <w:lang w:val="en-US"/>
        </w:rPr>
        <w:t xml:space="preserve"> according to set criteria.</w:t>
      </w:r>
      <w:r w:rsidR="008D004A" w:rsidRPr="003839C1">
        <w:rPr>
          <w:rFonts w:ascii="Times New Roman" w:hAnsi="Times New Roman"/>
          <w:sz w:val="28"/>
          <w:szCs w:val="28"/>
          <w:lang w:val="en-US"/>
        </w:rPr>
        <w:t xml:space="preserve"> [</w:t>
      </w:r>
      <w:r w:rsidR="008005FE" w:rsidRPr="003839C1">
        <w:rPr>
          <w:rFonts w:ascii="Times New Roman" w:hAnsi="Times New Roman"/>
          <w:sz w:val="28"/>
          <w:szCs w:val="28"/>
          <w:lang w:val="en-US"/>
        </w:rPr>
        <w:t>6</w:t>
      </w:r>
      <w:r w:rsidR="00CD5F00">
        <w:rPr>
          <w:rFonts w:ascii="Times New Roman" w:hAnsi="Times New Roman"/>
          <w:sz w:val="28"/>
          <w:szCs w:val="28"/>
          <w:lang w:val="en-US"/>
        </w:rPr>
        <w:t>7</w:t>
      </w:r>
      <w:r w:rsidR="008D004A" w:rsidRPr="003839C1">
        <w:rPr>
          <w:rFonts w:ascii="Times New Roman" w:hAnsi="Times New Roman"/>
          <w:sz w:val="28"/>
          <w:szCs w:val="28"/>
          <w:lang w:val="en-US"/>
        </w:rPr>
        <w:t>]</w:t>
      </w:r>
    </w:p>
    <w:p w14:paraId="7CA249EF" w14:textId="16BA93F7" w:rsidR="00003FF0" w:rsidRPr="003839C1" w:rsidRDefault="00003FF0" w:rsidP="00003FF0">
      <w:pPr>
        <w:pStyle w:val="Odstavecseseznamem"/>
        <w:numPr>
          <w:ilvl w:val="0"/>
          <w:numId w:val="28"/>
        </w:numPr>
        <w:jc w:val="both"/>
        <w:rPr>
          <w:rFonts w:ascii="Times New Roman" w:hAnsi="Times New Roman"/>
          <w:sz w:val="28"/>
          <w:szCs w:val="28"/>
          <w:lang w:val="en-US"/>
        </w:rPr>
      </w:pPr>
      <w:r w:rsidRPr="003839C1">
        <w:rPr>
          <w:rFonts w:ascii="Times New Roman" w:hAnsi="Times New Roman"/>
          <w:sz w:val="28"/>
          <w:szCs w:val="28"/>
          <w:lang w:val="en-US"/>
        </w:rPr>
        <w:t>Offspring creating - The step involves offspring procreation by defined parents.</w:t>
      </w:r>
      <w:r w:rsidR="008D004A" w:rsidRPr="003839C1">
        <w:rPr>
          <w:rFonts w:ascii="Times New Roman" w:hAnsi="Times New Roman"/>
          <w:sz w:val="28"/>
          <w:szCs w:val="28"/>
          <w:lang w:val="en-US"/>
        </w:rPr>
        <w:t xml:space="preserve"> [</w:t>
      </w:r>
      <w:r w:rsidR="008005FE" w:rsidRPr="003839C1">
        <w:rPr>
          <w:rFonts w:ascii="Times New Roman" w:hAnsi="Times New Roman"/>
          <w:sz w:val="28"/>
          <w:szCs w:val="28"/>
          <w:lang w:val="en-US"/>
        </w:rPr>
        <w:t>6</w:t>
      </w:r>
      <w:r w:rsidR="00CD5F00">
        <w:rPr>
          <w:rFonts w:ascii="Times New Roman" w:hAnsi="Times New Roman"/>
          <w:sz w:val="28"/>
          <w:szCs w:val="28"/>
          <w:lang w:val="en-US"/>
        </w:rPr>
        <w:t>7</w:t>
      </w:r>
      <w:r w:rsidR="008D004A" w:rsidRPr="003839C1">
        <w:rPr>
          <w:rFonts w:ascii="Times New Roman" w:hAnsi="Times New Roman"/>
          <w:sz w:val="28"/>
          <w:szCs w:val="28"/>
          <w:lang w:val="en-US"/>
        </w:rPr>
        <w:t>]</w:t>
      </w:r>
    </w:p>
    <w:p w14:paraId="248FCA49" w14:textId="220AA0A7" w:rsidR="00003FF0" w:rsidRPr="003839C1" w:rsidRDefault="008D004A" w:rsidP="008D004A">
      <w:pPr>
        <w:pStyle w:val="Odstavecseseznamem"/>
        <w:numPr>
          <w:ilvl w:val="0"/>
          <w:numId w:val="28"/>
        </w:numPr>
        <w:jc w:val="both"/>
        <w:rPr>
          <w:rFonts w:ascii="Times New Roman" w:hAnsi="Times New Roman"/>
          <w:sz w:val="28"/>
          <w:szCs w:val="28"/>
          <w:lang w:val="en-US"/>
        </w:rPr>
      </w:pPr>
      <w:r w:rsidRPr="003839C1">
        <w:rPr>
          <w:rFonts w:ascii="Times New Roman" w:hAnsi="Times New Roman"/>
          <w:sz w:val="28"/>
          <w:szCs w:val="28"/>
          <w:lang w:val="en-US"/>
        </w:rPr>
        <w:t>Mutation - The step includes a change of the individual using a random process. [</w:t>
      </w:r>
      <w:r w:rsidR="008005FE" w:rsidRPr="003839C1">
        <w:rPr>
          <w:rFonts w:ascii="Times New Roman" w:hAnsi="Times New Roman"/>
          <w:sz w:val="28"/>
          <w:szCs w:val="28"/>
          <w:lang w:val="en-US"/>
        </w:rPr>
        <w:t>6</w:t>
      </w:r>
      <w:r w:rsidR="00CD5F00">
        <w:rPr>
          <w:rFonts w:ascii="Times New Roman" w:hAnsi="Times New Roman"/>
          <w:sz w:val="28"/>
          <w:szCs w:val="28"/>
          <w:lang w:val="en-US"/>
        </w:rPr>
        <w:t>7</w:t>
      </w:r>
      <w:r w:rsidRPr="003839C1">
        <w:rPr>
          <w:rFonts w:ascii="Times New Roman" w:hAnsi="Times New Roman"/>
          <w:sz w:val="28"/>
          <w:szCs w:val="28"/>
          <w:lang w:val="en-US"/>
        </w:rPr>
        <w:t>]</w:t>
      </w:r>
    </w:p>
    <w:p w14:paraId="29A3764B" w14:textId="0481479E" w:rsidR="008D004A" w:rsidRPr="003839C1" w:rsidRDefault="008D004A" w:rsidP="008D004A">
      <w:pPr>
        <w:pStyle w:val="Odstavecseseznamem"/>
        <w:numPr>
          <w:ilvl w:val="0"/>
          <w:numId w:val="28"/>
        </w:numPr>
        <w:jc w:val="both"/>
        <w:rPr>
          <w:rFonts w:ascii="Times New Roman" w:hAnsi="Times New Roman"/>
          <w:sz w:val="28"/>
          <w:szCs w:val="28"/>
          <w:lang w:val="en-US"/>
        </w:rPr>
      </w:pPr>
      <w:r w:rsidRPr="003839C1">
        <w:rPr>
          <w:rFonts w:ascii="Times New Roman" w:hAnsi="Times New Roman"/>
          <w:sz w:val="28"/>
          <w:szCs w:val="28"/>
          <w:lang w:val="en-US"/>
        </w:rPr>
        <w:t>Evaluation of individual - The step works as the one describes in 3rd step. [</w:t>
      </w:r>
      <w:r w:rsidR="008005FE" w:rsidRPr="003839C1">
        <w:rPr>
          <w:rFonts w:ascii="Times New Roman" w:hAnsi="Times New Roman"/>
          <w:sz w:val="28"/>
          <w:szCs w:val="28"/>
          <w:lang w:val="en-US"/>
        </w:rPr>
        <w:t>6</w:t>
      </w:r>
      <w:r w:rsidR="00CD5F00">
        <w:rPr>
          <w:rFonts w:ascii="Times New Roman" w:hAnsi="Times New Roman"/>
          <w:sz w:val="28"/>
          <w:szCs w:val="28"/>
          <w:lang w:val="en-US"/>
        </w:rPr>
        <w:t>7</w:t>
      </w:r>
      <w:r w:rsidRPr="003839C1">
        <w:rPr>
          <w:rFonts w:ascii="Times New Roman" w:hAnsi="Times New Roman"/>
          <w:sz w:val="28"/>
          <w:szCs w:val="28"/>
          <w:lang w:val="en-US"/>
        </w:rPr>
        <w:t>]</w:t>
      </w:r>
    </w:p>
    <w:p w14:paraId="4120DD11" w14:textId="502C9215" w:rsidR="008D004A" w:rsidRPr="003839C1" w:rsidRDefault="008D004A" w:rsidP="008D004A">
      <w:pPr>
        <w:pStyle w:val="Odstavecseseznamem"/>
        <w:numPr>
          <w:ilvl w:val="0"/>
          <w:numId w:val="28"/>
        </w:numPr>
        <w:jc w:val="both"/>
        <w:rPr>
          <w:rFonts w:ascii="Times New Roman" w:hAnsi="Times New Roman"/>
          <w:sz w:val="28"/>
          <w:szCs w:val="28"/>
          <w:lang w:val="en-US"/>
        </w:rPr>
      </w:pPr>
      <w:r w:rsidRPr="003839C1">
        <w:rPr>
          <w:rFonts w:ascii="Times New Roman" w:hAnsi="Times New Roman"/>
          <w:sz w:val="28"/>
          <w:szCs w:val="28"/>
          <w:lang w:val="en-US"/>
        </w:rPr>
        <w:t>Selection of the best individuals. [</w:t>
      </w:r>
      <w:r w:rsidR="008005FE" w:rsidRPr="003839C1">
        <w:rPr>
          <w:rFonts w:ascii="Times New Roman" w:hAnsi="Times New Roman"/>
          <w:sz w:val="28"/>
          <w:szCs w:val="28"/>
          <w:lang w:val="en-US"/>
        </w:rPr>
        <w:t>6</w:t>
      </w:r>
      <w:r w:rsidR="00CD5F00">
        <w:rPr>
          <w:rFonts w:ascii="Times New Roman" w:hAnsi="Times New Roman"/>
          <w:sz w:val="28"/>
          <w:szCs w:val="28"/>
          <w:lang w:val="en-US"/>
        </w:rPr>
        <w:t>7</w:t>
      </w:r>
      <w:r w:rsidRPr="003839C1">
        <w:rPr>
          <w:rFonts w:ascii="Times New Roman" w:hAnsi="Times New Roman"/>
          <w:sz w:val="28"/>
          <w:szCs w:val="28"/>
          <w:lang w:val="en-US"/>
        </w:rPr>
        <w:t>]</w:t>
      </w:r>
    </w:p>
    <w:p w14:paraId="140AD47D" w14:textId="1A5CFD93" w:rsidR="008D004A" w:rsidRPr="003839C1" w:rsidRDefault="008D004A" w:rsidP="008D004A">
      <w:pPr>
        <w:pStyle w:val="Odstavecseseznamem"/>
        <w:numPr>
          <w:ilvl w:val="0"/>
          <w:numId w:val="28"/>
        </w:numPr>
        <w:jc w:val="both"/>
        <w:rPr>
          <w:rFonts w:ascii="Times New Roman" w:hAnsi="Times New Roman"/>
          <w:sz w:val="28"/>
          <w:szCs w:val="28"/>
          <w:lang w:val="en-US"/>
        </w:rPr>
      </w:pPr>
      <w:r w:rsidRPr="003839C1">
        <w:rPr>
          <w:rFonts w:ascii="Times New Roman" w:hAnsi="Times New Roman"/>
          <w:sz w:val="28"/>
          <w:szCs w:val="28"/>
          <w:lang w:val="en-US"/>
        </w:rPr>
        <w:t>Old generation removal - The step when algorithm removes elderly population. [</w:t>
      </w:r>
      <w:r w:rsidR="008005FE" w:rsidRPr="003839C1">
        <w:rPr>
          <w:rFonts w:ascii="Times New Roman" w:hAnsi="Times New Roman"/>
          <w:sz w:val="28"/>
          <w:szCs w:val="28"/>
          <w:lang w:val="en-US"/>
        </w:rPr>
        <w:t>6</w:t>
      </w:r>
      <w:r w:rsidR="00CD5F00">
        <w:rPr>
          <w:rFonts w:ascii="Times New Roman" w:hAnsi="Times New Roman"/>
          <w:sz w:val="28"/>
          <w:szCs w:val="28"/>
          <w:lang w:val="en-US"/>
        </w:rPr>
        <w:t>7</w:t>
      </w:r>
      <w:r w:rsidRPr="003839C1">
        <w:rPr>
          <w:rFonts w:ascii="Times New Roman" w:hAnsi="Times New Roman"/>
          <w:sz w:val="28"/>
          <w:szCs w:val="28"/>
          <w:lang w:val="en-US"/>
        </w:rPr>
        <w:t>]</w:t>
      </w:r>
    </w:p>
    <w:p w14:paraId="13978015" w14:textId="4884C0BF" w:rsidR="007165F4" w:rsidRPr="008005FE" w:rsidRDefault="00A72A23" w:rsidP="008005FE">
      <w:pPr>
        <w:ind w:firstLine="284"/>
        <w:jc w:val="both"/>
        <w:rPr>
          <w:rFonts w:ascii="Times New Roman" w:hAnsi="Times New Roman"/>
          <w:sz w:val="28"/>
          <w:szCs w:val="28"/>
          <w:lang w:val="en-US"/>
        </w:rPr>
      </w:pPr>
      <w:r w:rsidRPr="003839C1">
        <w:rPr>
          <w:rFonts w:ascii="Times New Roman" w:hAnsi="Times New Roman"/>
          <w:sz w:val="28"/>
          <w:szCs w:val="28"/>
          <w:lang w:val="en-US"/>
        </w:rPr>
        <w:t>The experiment is similar to one described in the previous chapter; however, the evolutionary algorithms are applied to the input parameters (</w:t>
      </w:r>
      <w:r w:rsidR="004C2B6D" w:rsidRPr="003839C1">
        <w:rPr>
          <w:rFonts w:ascii="Times New Roman" w:hAnsi="Times New Roman"/>
          <w:sz w:val="28"/>
          <w:szCs w:val="28"/>
          <w:lang w:val="en-US"/>
        </w:rPr>
        <w:fldChar w:fldCharType="begin"/>
      </w:r>
      <w:r w:rsidR="004C2B6D" w:rsidRPr="003839C1">
        <w:rPr>
          <w:rFonts w:ascii="Times New Roman" w:hAnsi="Times New Roman"/>
          <w:sz w:val="28"/>
          <w:szCs w:val="28"/>
          <w:lang w:val="en-US"/>
        </w:rPr>
        <w:instrText xml:space="preserve"> REF _Ref518559995 \h  \* MERGEFORMAT </w:instrText>
      </w:r>
      <w:r w:rsidR="004C2B6D" w:rsidRPr="003839C1">
        <w:rPr>
          <w:rFonts w:ascii="Times New Roman" w:hAnsi="Times New Roman"/>
          <w:sz w:val="28"/>
          <w:szCs w:val="28"/>
          <w:lang w:val="en-US"/>
        </w:rPr>
      </w:r>
      <w:r w:rsidR="004C2B6D" w:rsidRPr="003839C1">
        <w:rPr>
          <w:rFonts w:ascii="Times New Roman" w:hAnsi="Times New Roman"/>
          <w:sz w:val="28"/>
          <w:szCs w:val="28"/>
          <w:lang w:val="en-US"/>
        </w:rPr>
        <w:fldChar w:fldCharType="separate"/>
      </w:r>
      <w:r w:rsidR="009A5EB4" w:rsidRPr="009A5EB4">
        <w:rPr>
          <w:rFonts w:ascii="Times New Roman" w:hAnsi="Times New Roman"/>
          <w:sz w:val="28"/>
          <w:szCs w:val="28"/>
          <w:lang w:val="en-US"/>
        </w:rPr>
        <w:t xml:space="preserve">Tab. </w:t>
      </w:r>
      <w:r w:rsidR="009A5EB4" w:rsidRPr="009A5EB4">
        <w:rPr>
          <w:rFonts w:ascii="Times New Roman" w:hAnsi="Times New Roman"/>
          <w:noProof/>
          <w:sz w:val="28"/>
          <w:szCs w:val="28"/>
          <w:lang w:val="en-US"/>
        </w:rPr>
        <w:t>4</w:t>
      </w:r>
      <w:r w:rsidR="004C2B6D" w:rsidRPr="003839C1">
        <w:rPr>
          <w:rFonts w:ascii="Times New Roman" w:hAnsi="Times New Roman"/>
          <w:sz w:val="28"/>
          <w:szCs w:val="28"/>
          <w:lang w:val="en-US"/>
        </w:rPr>
        <w:fldChar w:fldCharType="end"/>
      </w:r>
      <w:r w:rsidRPr="003839C1">
        <w:rPr>
          <w:rFonts w:ascii="Times New Roman" w:hAnsi="Times New Roman"/>
          <w:sz w:val="28"/>
          <w:szCs w:val="28"/>
          <w:lang w:val="en-US"/>
        </w:rPr>
        <w:t xml:space="preserve">) </w:t>
      </w:r>
      <w:r w:rsidR="0041723A" w:rsidRPr="0041723A">
        <w:rPr>
          <w:rFonts w:ascii="Times New Roman" w:hAnsi="Times New Roman"/>
          <w:sz w:val="28"/>
          <w:szCs w:val="28"/>
          <w:lang w:val="en-US"/>
        </w:rPr>
        <w:t>instead of fixed parameters. That leads to automatic settings changing in each cycle without user interaction, and the program can look for the results approaching the desired electric field strength, which allows calculating shielding effectiveness. This way saved the total calculation time and computational requirements. The input parameters include the number of hole edges, the pitch between holes, radius and thickness of aperture, the angle of rotation for all holes, and the second angle rotating only even raw holes relative to the first one. The base of the experiment is Wolfram Mathematica software for scientific, technical, and mathematical calculations that defined parameters and run the CST Studio. CST Microwave Studio uses a specific function called macro, allowing to create a model, set, and run the project via VBA programming language. In other words, Mathematica runs evolutionary algorithms, and CST Studio performs the simulation tasks.</w:t>
      </w:r>
    </w:p>
    <w:p w14:paraId="1F5A217B" w14:textId="50C12C36" w:rsidR="007C0FFD" w:rsidRDefault="007C0FFD" w:rsidP="007C0FFD">
      <w:pPr>
        <w:pStyle w:val="Nadpis3"/>
        <w:rPr>
          <w:lang w:val="en-US"/>
        </w:rPr>
      </w:pPr>
      <w:bookmarkStart w:id="108" w:name="OLE_LINK4"/>
      <w:bookmarkStart w:id="109" w:name="_Toc45366730"/>
      <w:r>
        <w:rPr>
          <w:lang w:val="en-US"/>
        </w:rPr>
        <w:t>Firefly Algorithm</w:t>
      </w:r>
      <w:bookmarkEnd w:id="108"/>
      <w:bookmarkEnd w:id="109"/>
    </w:p>
    <w:p w14:paraId="34C942F2" w14:textId="7806472A" w:rsidR="00923025" w:rsidRPr="003839C1" w:rsidRDefault="00E860E2" w:rsidP="00502E00">
      <w:pPr>
        <w:ind w:firstLine="284"/>
        <w:jc w:val="both"/>
        <w:rPr>
          <w:rFonts w:ascii="Times New Roman" w:hAnsi="Times New Roman"/>
          <w:sz w:val="28"/>
          <w:szCs w:val="28"/>
          <w:lang w:val="en-US"/>
        </w:rPr>
      </w:pPr>
      <w:r>
        <w:rPr>
          <w:rFonts w:ascii="Times New Roman" w:hAnsi="Times New Roman"/>
          <w:sz w:val="28"/>
          <w:szCs w:val="28"/>
          <w:lang w:val="en-US"/>
        </w:rPr>
        <w:t>The F</w:t>
      </w:r>
      <w:r w:rsidR="00687B3E" w:rsidRPr="00687B3E">
        <w:rPr>
          <w:rFonts w:ascii="Times New Roman" w:hAnsi="Times New Roman"/>
          <w:sz w:val="28"/>
          <w:szCs w:val="28"/>
          <w:lang w:val="en-US"/>
        </w:rPr>
        <w:t xml:space="preserve">irefly algorithm (FFA) is based on the characteristic behavior pattern of fireflies. The scientists examined these </w:t>
      </w:r>
      <w:r w:rsidR="009743A7" w:rsidRPr="00687B3E">
        <w:rPr>
          <w:rFonts w:ascii="Times New Roman" w:hAnsi="Times New Roman"/>
          <w:sz w:val="28"/>
          <w:szCs w:val="28"/>
          <w:lang w:val="en-US"/>
        </w:rPr>
        <w:t>insect’s</w:t>
      </w:r>
      <w:r w:rsidR="00687B3E" w:rsidRPr="00687B3E">
        <w:rPr>
          <w:rFonts w:ascii="Times New Roman" w:hAnsi="Times New Roman"/>
          <w:sz w:val="28"/>
          <w:szCs w:val="28"/>
          <w:lang w:val="en-US"/>
        </w:rPr>
        <w:t xml:space="preserve"> habits using for communication, partner search and other similar practices which recorded and converted into the mathematical forms. The FFA algorithm is developed on three basic rules, the detailed interpretation of which is given in </w:t>
      </w:r>
      <w:r w:rsidR="00687B3E" w:rsidRPr="003839C1">
        <w:rPr>
          <w:rFonts w:ascii="Times New Roman" w:hAnsi="Times New Roman"/>
          <w:sz w:val="28"/>
          <w:szCs w:val="28"/>
          <w:lang w:val="en-US"/>
        </w:rPr>
        <w:t>the publication</w:t>
      </w:r>
      <w:r w:rsidR="0089709D" w:rsidRPr="003839C1">
        <w:rPr>
          <w:rFonts w:ascii="Times New Roman" w:hAnsi="Times New Roman"/>
          <w:sz w:val="28"/>
          <w:szCs w:val="28"/>
          <w:lang w:val="en-US"/>
        </w:rPr>
        <w:t xml:space="preserve"> [</w:t>
      </w:r>
      <w:r w:rsidR="003B0AC1">
        <w:rPr>
          <w:rFonts w:ascii="Times New Roman" w:hAnsi="Times New Roman"/>
          <w:sz w:val="28"/>
          <w:szCs w:val="28"/>
          <w:lang w:val="en-US"/>
        </w:rPr>
        <w:t>69</w:t>
      </w:r>
      <w:r w:rsidR="0089709D" w:rsidRPr="003839C1">
        <w:rPr>
          <w:rFonts w:ascii="Times New Roman" w:hAnsi="Times New Roman"/>
          <w:sz w:val="28"/>
          <w:szCs w:val="28"/>
          <w:lang w:val="en-US"/>
        </w:rPr>
        <w:t>]</w:t>
      </w:r>
      <w:r w:rsidR="00687B3E" w:rsidRPr="003839C1">
        <w:rPr>
          <w:rFonts w:ascii="Times New Roman" w:hAnsi="Times New Roman"/>
          <w:sz w:val="28"/>
          <w:szCs w:val="28"/>
          <w:lang w:val="en-US"/>
        </w:rPr>
        <w:t>.</w:t>
      </w:r>
    </w:p>
    <w:p w14:paraId="7DB5F6A2" w14:textId="77777777" w:rsidR="000F17C6" w:rsidRPr="003839C1" w:rsidRDefault="000F17C6" w:rsidP="005D78B8">
      <w:pPr>
        <w:pStyle w:val="Odstavecseseznamem"/>
        <w:numPr>
          <w:ilvl w:val="0"/>
          <w:numId w:val="29"/>
        </w:numPr>
        <w:jc w:val="both"/>
        <w:rPr>
          <w:rFonts w:ascii="Times New Roman" w:hAnsi="Times New Roman"/>
          <w:sz w:val="28"/>
          <w:szCs w:val="28"/>
          <w:lang w:val="en-US"/>
        </w:rPr>
      </w:pPr>
      <w:r w:rsidRPr="003839C1">
        <w:rPr>
          <w:rFonts w:ascii="Times New Roman" w:hAnsi="Times New Roman"/>
          <w:sz w:val="28"/>
          <w:szCs w:val="28"/>
          <w:lang w:val="en-US"/>
        </w:rPr>
        <w:t>The brightest firefly attracts others regardless of gender.</w:t>
      </w:r>
    </w:p>
    <w:p w14:paraId="48C39F82" w14:textId="77777777" w:rsidR="000F17C6" w:rsidRPr="003839C1" w:rsidRDefault="000F17C6" w:rsidP="005D78B8">
      <w:pPr>
        <w:pStyle w:val="Odstavecseseznamem"/>
        <w:numPr>
          <w:ilvl w:val="0"/>
          <w:numId w:val="29"/>
        </w:numPr>
        <w:jc w:val="both"/>
        <w:rPr>
          <w:rFonts w:ascii="Times New Roman" w:hAnsi="Times New Roman"/>
          <w:sz w:val="28"/>
          <w:szCs w:val="28"/>
          <w:lang w:val="en-US"/>
        </w:rPr>
      </w:pPr>
      <w:r w:rsidRPr="003839C1">
        <w:rPr>
          <w:rFonts w:ascii="Times New Roman" w:hAnsi="Times New Roman"/>
          <w:sz w:val="28"/>
          <w:szCs w:val="28"/>
          <w:lang w:val="en-US"/>
        </w:rPr>
        <w:lastRenderedPageBreak/>
        <w:t>Increasing distance between fireflies reduces attractiveness and brightness.</w:t>
      </w:r>
    </w:p>
    <w:p w14:paraId="2823CA9D" w14:textId="5B5C0A3B" w:rsidR="000F17C6" w:rsidRPr="003839C1" w:rsidRDefault="000F17C6" w:rsidP="005D78B8">
      <w:pPr>
        <w:pStyle w:val="Odstavecseseznamem"/>
        <w:numPr>
          <w:ilvl w:val="0"/>
          <w:numId w:val="29"/>
        </w:numPr>
        <w:jc w:val="both"/>
        <w:rPr>
          <w:rFonts w:ascii="Times New Roman" w:hAnsi="Times New Roman"/>
          <w:sz w:val="28"/>
          <w:szCs w:val="28"/>
          <w:lang w:val="en-US"/>
        </w:rPr>
      </w:pPr>
      <w:r w:rsidRPr="003839C1">
        <w:rPr>
          <w:rFonts w:ascii="Times New Roman" w:hAnsi="Times New Roman"/>
          <w:sz w:val="28"/>
          <w:szCs w:val="28"/>
          <w:lang w:val="en-US"/>
        </w:rPr>
        <w:t>Brightness can be likened to an objective function.</w:t>
      </w:r>
    </w:p>
    <w:p w14:paraId="7501634E" w14:textId="5F5B855E" w:rsidR="005D78B8" w:rsidRDefault="005D78B8" w:rsidP="00641E17">
      <w:pPr>
        <w:spacing w:after="0"/>
        <w:ind w:firstLine="284"/>
        <w:jc w:val="both"/>
        <w:rPr>
          <w:rFonts w:ascii="Times New Roman" w:hAnsi="Times New Roman"/>
          <w:sz w:val="28"/>
          <w:szCs w:val="28"/>
          <w:lang w:val="en-US"/>
        </w:rPr>
      </w:pPr>
      <w:r w:rsidRPr="003839C1">
        <w:rPr>
          <w:rFonts w:ascii="Times New Roman" w:hAnsi="Times New Roman"/>
          <w:sz w:val="28"/>
          <w:szCs w:val="28"/>
          <w:lang w:val="en-US"/>
        </w:rPr>
        <w:t>The publications [</w:t>
      </w:r>
      <w:r w:rsidR="003B0AC1">
        <w:rPr>
          <w:rFonts w:ascii="Times New Roman" w:hAnsi="Times New Roman"/>
          <w:sz w:val="28"/>
          <w:szCs w:val="28"/>
          <w:lang w:val="en-US"/>
        </w:rPr>
        <w:t>69</w:t>
      </w:r>
      <w:r w:rsidRPr="003839C1">
        <w:rPr>
          <w:rFonts w:ascii="Times New Roman" w:hAnsi="Times New Roman"/>
          <w:sz w:val="28"/>
          <w:szCs w:val="28"/>
          <w:lang w:val="en-US"/>
        </w:rPr>
        <w:t>], [</w:t>
      </w:r>
      <w:r w:rsidR="00476DDF" w:rsidRPr="003839C1">
        <w:rPr>
          <w:rFonts w:ascii="Times New Roman" w:hAnsi="Times New Roman"/>
          <w:sz w:val="28"/>
          <w:szCs w:val="28"/>
          <w:lang w:val="en-US"/>
        </w:rPr>
        <w:t>7</w:t>
      </w:r>
      <w:r w:rsidR="003B0AC1">
        <w:rPr>
          <w:rFonts w:ascii="Times New Roman" w:hAnsi="Times New Roman"/>
          <w:sz w:val="28"/>
          <w:szCs w:val="28"/>
          <w:lang w:val="en-US"/>
        </w:rPr>
        <w:t>0</w:t>
      </w:r>
      <w:r w:rsidRPr="003839C1">
        <w:rPr>
          <w:rFonts w:ascii="Times New Roman" w:hAnsi="Times New Roman"/>
          <w:sz w:val="28"/>
          <w:szCs w:val="28"/>
          <w:lang w:val="en-US"/>
        </w:rPr>
        <w:t xml:space="preserve">] describes detailed information about Firefly algorithm whose description is not primarily the aim </w:t>
      </w:r>
      <w:r w:rsidRPr="005D78B8">
        <w:rPr>
          <w:rFonts w:ascii="Times New Roman" w:hAnsi="Times New Roman"/>
          <w:sz w:val="28"/>
          <w:szCs w:val="28"/>
          <w:lang w:val="en-US"/>
        </w:rPr>
        <w:t>of this thesis.</w:t>
      </w:r>
    </w:p>
    <w:p w14:paraId="26CC28A4" w14:textId="5CE24CE5" w:rsidR="00641E17" w:rsidRDefault="00641E17" w:rsidP="000F17C6">
      <w:pPr>
        <w:ind w:firstLine="284"/>
        <w:jc w:val="both"/>
        <w:rPr>
          <w:rFonts w:ascii="Times New Roman" w:hAnsi="Times New Roman"/>
          <w:sz w:val="28"/>
          <w:szCs w:val="28"/>
          <w:lang w:val="en-US"/>
        </w:rPr>
      </w:pPr>
      <w:r w:rsidRPr="001F2CF5">
        <w:rPr>
          <w:rFonts w:ascii="Times New Roman" w:hAnsi="Times New Roman"/>
          <w:sz w:val="28"/>
          <w:szCs w:val="28"/>
          <w:lang w:val="en-US"/>
        </w:rPr>
        <w:t xml:space="preserve">The first experiment based on Firefly algorithm includes a lot of iteration whereby each new one achieved better results, as </w:t>
      </w:r>
      <w:r w:rsidRPr="001F2CF5">
        <w:rPr>
          <w:rFonts w:ascii="Times New Roman" w:hAnsi="Times New Roman"/>
          <w:sz w:val="28"/>
          <w:szCs w:val="28"/>
          <w:lang w:val="en-US"/>
        </w:rPr>
        <w:fldChar w:fldCharType="begin"/>
      </w:r>
      <w:r w:rsidRPr="001F2CF5">
        <w:rPr>
          <w:rFonts w:ascii="Times New Roman" w:hAnsi="Times New Roman"/>
          <w:sz w:val="28"/>
          <w:szCs w:val="28"/>
          <w:lang w:val="en-US"/>
        </w:rPr>
        <w:instrText xml:space="preserve"> REF _Ref518559995 \h  \* MERGEFORMAT </w:instrText>
      </w:r>
      <w:r w:rsidRPr="001F2CF5">
        <w:rPr>
          <w:rFonts w:ascii="Times New Roman" w:hAnsi="Times New Roman"/>
          <w:sz w:val="28"/>
          <w:szCs w:val="28"/>
          <w:lang w:val="en-US"/>
        </w:rPr>
      </w:r>
      <w:r w:rsidRPr="001F2CF5">
        <w:rPr>
          <w:rFonts w:ascii="Times New Roman" w:hAnsi="Times New Roman"/>
          <w:sz w:val="28"/>
          <w:szCs w:val="28"/>
          <w:lang w:val="en-US"/>
        </w:rPr>
        <w:fldChar w:fldCharType="separate"/>
      </w:r>
      <w:r w:rsidR="009A5EB4" w:rsidRPr="009A5EB4">
        <w:rPr>
          <w:rFonts w:ascii="Times New Roman" w:hAnsi="Times New Roman"/>
          <w:sz w:val="28"/>
          <w:szCs w:val="28"/>
          <w:lang w:val="en-US"/>
        </w:rPr>
        <w:t xml:space="preserve">Tab. </w:t>
      </w:r>
      <w:r w:rsidR="009A5EB4" w:rsidRPr="009A5EB4">
        <w:rPr>
          <w:rFonts w:ascii="Times New Roman" w:hAnsi="Times New Roman"/>
          <w:noProof/>
          <w:sz w:val="28"/>
          <w:szCs w:val="28"/>
          <w:lang w:val="en-US"/>
        </w:rPr>
        <w:t>4</w:t>
      </w:r>
      <w:r w:rsidRPr="001F2CF5">
        <w:rPr>
          <w:rFonts w:ascii="Times New Roman" w:hAnsi="Times New Roman"/>
          <w:sz w:val="28"/>
          <w:szCs w:val="28"/>
          <w:lang w:val="en-US"/>
        </w:rPr>
        <w:fldChar w:fldCharType="end"/>
      </w:r>
      <w:r w:rsidRPr="001F2CF5">
        <w:rPr>
          <w:rFonts w:ascii="Times New Roman" w:hAnsi="Times New Roman"/>
          <w:sz w:val="28"/>
          <w:szCs w:val="28"/>
          <w:lang w:val="en-US"/>
        </w:rPr>
        <w:t xml:space="preserve"> shows. The figures below indicate that the design reaches excellent outcomes although the apertures shapes are slightly different than the one calculated in the previous chapter. The results of shielding efficiency support the decision to use evolutionary algorithms to search for a suitable solution, as there can be found unusual shapes with which the scientists do not </w:t>
      </w:r>
      <w:r w:rsidRPr="003839C1">
        <w:rPr>
          <w:rFonts w:ascii="Times New Roman" w:hAnsi="Times New Roman"/>
          <w:sz w:val="28"/>
          <w:szCs w:val="28"/>
          <w:lang w:val="en-US"/>
        </w:rPr>
        <w:t>typically work [</w:t>
      </w:r>
      <w:r w:rsidR="00476DDF" w:rsidRPr="003839C1">
        <w:rPr>
          <w:rFonts w:ascii="Times New Roman" w:hAnsi="Times New Roman"/>
          <w:sz w:val="28"/>
          <w:szCs w:val="28"/>
          <w:lang w:val="en-US"/>
        </w:rPr>
        <w:t>7</w:t>
      </w:r>
      <w:r w:rsidR="003B0AC1">
        <w:rPr>
          <w:rFonts w:ascii="Times New Roman" w:hAnsi="Times New Roman"/>
          <w:sz w:val="28"/>
          <w:szCs w:val="28"/>
          <w:lang w:val="en-US"/>
        </w:rPr>
        <w:t>1</w:t>
      </w:r>
      <w:r w:rsidRPr="003839C1">
        <w:rPr>
          <w:rFonts w:ascii="Times New Roman" w:hAnsi="Times New Roman"/>
          <w:sz w:val="28"/>
          <w:szCs w:val="28"/>
          <w:lang w:val="en-US"/>
        </w:rPr>
        <w:t>], [</w:t>
      </w:r>
      <w:r w:rsidR="00476DDF" w:rsidRPr="003839C1">
        <w:rPr>
          <w:rFonts w:ascii="Times New Roman" w:hAnsi="Times New Roman"/>
          <w:sz w:val="28"/>
          <w:szCs w:val="28"/>
          <w:lang w:val="en-US"/>
        </w:rPr>
        <w:t>7</w:t>
      </w:r>
      <w:r w:rsidR="003B0AC1">
        <w:rPr>
          <w:rFonts w:ascii="Times New Roman" w:hAnsi="Times New Roman"/>
          <w:sz w:val="28"/>
          <w:szCs w:val="28"/>
          <w:lang w:val="en-US"/>
        </w:rPr>
        <w:t>2</w:t>
      </w:r>
      <w:r w:rsidRPr="003839C1">
        <w:rPr>
          <w:rFonts w:ascii="Times New Roman" w:hAnsi="Times New Roman"/>
          <w:sz w:val="28"/>
          <w:szCs w:val="28"/>
          <w:lang w:val="en-US"/>
        </w:rPr>
        <w:t>] and [</w:t>
      </w:r>
      <w:r w:rsidR="00476DDF" w:rsidRPr="003839C1">
        <w:rPr>
          <w:rFonts w:ascii="Times New Roman" w:hAnsi="Times New Roman"/>
          <w:sz w:val="28"/>
          <w:szCs w:val="28"/>
          <w:lang w:val="en-US"/>
        </w:rPr>
        <w:t>7</w:t>
      </w:r>
      <w:r w:rsidR="003B0AC1">
        <w:rPr>
          <w:rFonts w:ascii="Times New Roman" w:hAnsi="Times New Roman"/>
          <w:sz w:val="28"/>
          <w:szCs w:val="28"/>
          <w:lang w:val="en-US"/>
        </w:rPr>
        <w:t>3</w:t>
      </w:r>
      <w:r w:rsidRPr="003839C1">
        <w:rPr>
          <w:rFonts w:ascii="Times New Roman" w:hAnsi="Times New Roman"/>
          <w:sz w:val="28"/>
          <w:szCs w:val="28"/>
          <w:lang w:val="en-US"/>
        </w:rPr>
        <w:t xml:space="preserve">]. </w:t>
      </w:r>
    </w:p>
    <w:p w14:paraId="3753AEE9" w14:textId="5ACF4F19" w:rsidR="00EA1759" w:rsidRPr="00343B1A" w:rsidRDefault="00343B1A" w:rsidP="00343B1A">
      <w:pPr>
        <w:pStyle w:val="Titulek"/>
        <w:keepNext/>
        <w:spacing w:after="0"/>
        <w:rPr>
          <w:i w:val="0"/>
          <w:lang w:val="en-US"/>
        </w:rPr>
      </w:pPr>
      <w:bookmarkStart w:id="110" w:name="_Ref518559995"/>
      <w:bookmarkStart w:id="111" w:name="_Toc44176364"/>
      <w:r w:rsidRPr="00343B1A">
        <w:rPr>
          <w:i w:val="0"/>
          <w:lang w:val="en-US"/>
        </w:rPr>
        <w:t>Tab.</w:t>
      </w:r>
      <w:r w:rsidR="00EA1759" w:rsidRPr="00343B1A">
        <w:rPr>
          <w:i w:val="0"/>
          <w:lang w:val="en-US"/>
        </w:rPr>
        <w:t xml:space="preserve"> </w:t>
      </w:r>
      <w:r w:rsidR="00EA1759" w:rsidRPr="00343B1A">
        <w:rPr>
          <w:i w:val="0"/>
          <w:lang w:val="en-US"/>
        </w:rPr>
        <w:fldChar w:fldCharType="begin"/>
      </w:r>
      <w:r w:rsidR="00EA1759" w:rsidRPr="00343B1A">
        <w:rPr>
          <w:i w:val="0"/>
          <w:lang w:val="en-US"/>
        </w:rPr>
        <w:instrText xml:space="preserve"> SEQ Table \* ARABIC </w:instrText>
      </w:r>
      <w:r w:rsidR="00EA1759" w:rsidRPr="00343B1A">
        <w:rPr>
          <w:i w:val="0"/>
          <w:lang w:val="en-US"/>
        </w:rPr>
        <w:fldChar w:fldCharType="separate"/>
      </w:r>
      <w:r w:rsidR="009A5EB4">
        <w:rPr>
          <w:i w:val="0"/>
          <w:noProof/>
          <w:lang w:val="en-US"/>
        </w:rPr>
        <w:t>4</w:t>
      </w:r>
      <w:r w:rsidR="00EA1759" w:rsidRPr="00343B1A">
        <w:rPr>
          <w:i w:val="0"/>
          <w:lang w:val="en-US"/>
        </w:rPr>
        <w:fldChar w:fldCharType="end"/>
      </w:r>
      <w:bookmarkEnd w:id="110"/>
      <w:r w:rsidRPr="00343B1A">
        <w:rPr>
          <w:i w:val="0"/>
          <w:lang w:val="en-US"/>
        </w:rPr>
        <w:t>. Values of Input Parameters for Variable Iteration of Firefly Algorithm.</w:t>
      </w:r>
      <w:bookmarkEnd w:id="111"/>
    </w:p>
    <w:tbl>
      <w:tblPr>
        <w:tblW w:w="9078" w:type="dxa"/>
        <w:tblCellMar>
          <w:left w:w="70" w:type="dxa"/>
          <w:right w:w="70" w:type="dxa"/>
        </w:tblCellMar>
        <w:tblLook w:val="04A0" w:firstRow="1" w:lastRow="0" w:firstColumn="1" w:lastColumn="0" w:noHBand="0" w:noVBand="1"/>
      </w:tblPr>
      <w:tblGrid>
        <w:gridCol w:w="1264"/>
        <w:gridCol w:w="1263"/>
        <w:gridCol w:w="1263"/>
        <w:gridCol w:w="1263"/>
        <w:gridCol w:w="1381"/>
        <w:gridCol w:w="1381"/>
        <w:gridCol w:w="1263"/>
      </w:tblGrid>
      <w:tr w:rsidR="00106352" w:rsidRPr="00022310" w14:paraId="6543F22E" w14:textId="77777777" w:rsidTr="00EA1759">
        <w:trPr>
          <w:trHeight w:val="3997"/>
        </w:trPr>
        <w:tc>
          <w:tcPr>
            <w:tcW w:w="1264" w:type="dxa"/>
            <w:tcBorders>
              <w:top w:val="single" w:sz="18" w:space="0" w:color="auto"/>
              <w:left w:val="single" w:sz="18" w:space="0" w:color="auto"/>
              <w:bottom w:val="single" w:sz="18" w:space="0" w:color="auto"/>
              <w:right w:val="single" w:sz="18" w:space="0" w:color="auto"/>
            </w:tcBorders>
            <w:shd w:val="clear" w:color="auto" w:fill="auto"/>
            <w:noWrap/>
            <w:vAlign w:val="center"/>
            <w:hideMark/>
          </w:tcPr>
          <w:p w14:paraId="52195B7F" w14:textId="76C9AB62" w:rsidR="00022310" w:rsidRPr="00022310" w:rsidRDefault="00022310" w:rsidP="00106352">
            <w:pPr>
              <w:spacing w:after="0" w:line="240" w:lineRule="auto"/>
              <w:jc w:val="center"/>
              <w:rPr>
                <w:rFonts w:ascii="Times New Roman" w:eastAsia="Times New Roman" w:hAnsi="Times New Roman"/>
                <w:color w:val="000000"/>
                <w:sz w:val="30"/>
                <w:szCs w:val="30"/>
                <w:lang w:val="en-US" w:eastAsia="cs-CZ"/>
              </w:rPr>
            </w:pPr>
            <w:bookmarkStart w:id="112" w:name="OLE_LINK25"/>
          </w:p>
        </w:tc>
        <w:tc>
          <w:tcPr>
            <w:tcW w:w="1263" w:type="dxa"/>
            <w:tcBorders>
              <w:top w:val="single" w:sz="18" w:space="0" w:color="auto"/>
              <w:left w:val="single" w:sz="18" w:space="0" w:color="auto"/>
              <w:bottom w:val="single" w:sz="18" w:space="0" w:color="auto"/>
              <w:right w:val="single" w:sz="18" w:space="0" w:color="auto"/>
            </w:tcBorders>
            <w:shd w:val="clear" w:color="auto" w:fill="auto"/>
            <w:noWrap/>
            <w:textDirection w:val="btLr"/>
            <w:vAlign w:val="center"/>
            <w:hideMark/>
          </w:tcPr>
          <w:p w14:paraId="31D7FC71" w14:textId="77777777" w:rsidR="00022310" w:rsidRPr="00022310" w:rsidRDefault="00022310" w:rsidP="00106352">
            <w:pPr>
              <w:spacing w:after="0" w:line="240" w:lineRule="auto"/>
              <w:jc w:val="center"/>
              <w:rPr>
                <w:rFonts w:ascii="Times New Roman" w:eastAsia="Times New Roman" w:hAnsi="Times New Roman"/>
                <w:b/>
                <w:bCs/>
                <w:color w:val="000000"/>
                <w:sz w:val="30"/>
                <w:szCs w:val="30"/>
                <w:lang w:val="en-US" w:eastAsia="cs-CZ"/>
              </w:rPr>
            </w:pPr>
            <w:r w:rsidRPr="00022310">
              <w:rPr>
                <w:rFonts w:ascii="Times New Roman" w:eastAsia="Times New Roman" w:hAnsi="Times New Roman"/>
                <w:b/>
                <w:bCs/>
                <w:color w:val="000000"/>
                <w:sz w:val="30"/>
                <w:szCs w:val="30"/>
                <w:lang w:val="en-US" w:eastAsia="cs-CZ"/>
              </w:rPr>
              <w:t>Pitch</w:t>
            </w:r>
          </w:p>
        </w:tc>
        <w:tc>
          <w:tcPr>
            <w:tcW w:w="1263" w:type="dxa"/>
            <w:tcBorders>
              <w:top w:val="single" w:sz="18" w:space="0" w:color="auto"/>
              <w:left w:val="single" w:sz="18" w:space="0" w:color="auto"/>
              <w:bottom w:val="single" w:sz="18" w:space="0" w:color="auto"/>
              <w:right w:val="single" w:sz="18" w:space="0" w:color="auto"/>
            </w:tcBorders>
            <w:shd w:val="clear" w:color="auto" w:fill="auto"/>
            <w:noWrap/>
            <w:textDirection w:val="btLr"/>
            <w:vAlign w:val="center"/>
            <w:hideMark/>
          </w:tcPr>
          <w:p w14:paraId="45FC44B5" w14:textId="77777777" w:rsidR="00022310" w:rsidRPr="00022310" w:rsidRDefault="00022310" w:rsidP="00106352">
            <w:pPr>
              <w:spacing w:after="0" w:line="240" w:lineRule="auto"/>
              <w:jc w:val="center"/>
              <w:rPr>
                <w:rFonts w:ascii="Times New Roman" w:eastAsia="Times New Roman" w:hAnsi="Times New Roman"/>
                <w:b/>
                <w:bCs/>
                <w:color w:val="000000"/>
                <w:sz w:val="30"/>
                <w:szCs w:val="30"/>
                <w:lang w:val="en-US" w:eastAsia="cs-CZ"/>
              </w:rPr>
            </w:pPr>
            <w:r w:rsidRPr="00022310">
              <w:rPr>
                <w:rFonts w:ascii="Times New Roman" w:eastAsia="Times New Roman" w:hAnsi="Times New Roman"/>
                <w:b/>
                <w:bCs/>
                <w:color w:val="000000"/>
                <w:sz w:val="30"/>
                <w:szCs w:val="30"/>
                <w:lang w:val="en-US" w:eastAsia="cs-CZ"/>
              </w:rPr>
              <w:t>Radius</w:t>
            </w:r>
          </w:p>
        </w:tc>
        <w:tc>
          <w:tcPr>
            <w:tcW w:w="1263" w:type="dxa"/>
            <w:tcBorders>
              <w:top w:val="single" w:sz="18" w:space="0" w:color="auto"/>
              <w:left w:val="single" w:sz="18" w:space="0" w:color="auto"/>
              <w:bottom w:val="single" w:sz="18" w:space="0" w:color="auto"/>
              <w:right w:val="single" w:sz="18" w:space="0" w:color="auto"/>
            </w:tcBorders>
            <w:shd w:val="clear" w:color="auto" w:fill="auto"/>
            <w:noWrap/>
            <w:textDirection w:val="btLr"/>
            <w:vAlign w:val="center"/>
            <w:hideMark/>
          </w:tcPr>
          <w:p w14:paraId="79E49C6E" w14:textId="77777777" w:rsidR="00022310" w:rsidRPr="00022310" w:rsidRDefault="00022310" w:rsidP="00106352">
            <w:pPr>
              <w:spacing w:after="0" w:line="240" w:lineRule="auto"/>
              <w:jc w:val="center"/>
              <w:rPr>
                <w:rFonts w:ascii="Times New Roman" w:eastAsia="Times New Roman" w:hAnsi="Times New Roman"/>
                <w:b/>
                <w:bCs/>
                <w:color w:val="000000"/>
                <w:sz w:val="30"/>
                <w:szCs w:val="30"/>
                <w:lang w:val="en-US" w:eastAsia="cs-CZ"/>
              </w:rPr>
            </w:pPr>
            <w:r w:rsidRPr="00022310">
              <w:rPr>
                <w:rFonts w:ascii="Times New Roman" w:eastAsia="Times New Roman" w:hAnsi="Times New Roman"/>
                <w:b/>
                <w:bCs/>
                <w:color w:val="000000"/>
                <w:sz w:val="30"/>
                <w:szCs w:val="30"/>
                <w:lang w:val="en-US" w:eastAsia="cs-CZ"/>
              </w:rPr>
              <w:t>Number of Edges</w:t>
            </w:r>
          </w:p>
        </w:tc>
        <w:tc>
          <w:tcPr>
            <w:tcW w:w="1381" w:type="dxa"/>
            <w:tcBorders>
              <w:top w:val="single" w:sz="18" w:space="0" w:color="auto"/>
              <w:left w:val="single" w:sz="18" w:space="0" w:color="auto"/>
              <w:bottom w:val="single" w:sz="18" w:space="0" w:color="auto"/>
              <w:right w:val="single" w:sz="18" w:space="0" w:color="auto"/>
            </w:tcBorders>
            <w:shd w:val="clear" w:color="auto" w:fill="auto"/>
            <w:noWrap/>
            <w:textDirection w:val="btLr"/>
            <w:vAlign w:val="center"/>
            <w:hideMark/>
          </w:tcPr>
          <w:p w14:paraId="52522F81" w14:textId="77777777" w:rsidR="00022310" w:rsidRPr="00022310" w:rsidRDefault="00022310" w:rsidP="00106352">
            <w:pPr>
              <w:spacing w:after="0" w:line="240" w:lineRule="auto"/>
              <w:jc w:val="center"/>
              <w:rPr>
                <w:rFonts w:ascii="Times New Roman" w:eastAsia="Times New Roman" w:hAnsi="Times New Roman"/>
                <w:b/>
                <w:bCs/>
                <w:color w:val="000000"/>
                <w:sz w:val="30"/>
                <w:szCs w:val="30"/>
                <w:lang w:val="en-US" w:eastAsia="cs-CZ"/>
              </w:rPr>
            </w:pPr>
            <w:r w:rsidRPr="00022310">
              <w:rPr>
                <w:rFonts w:ascii="Times New Roman" w:eastAsia="Times New Roman" w:hAnsi="Times New Roman"/>
                <w:b/>
                <w:bCs/>
                <w:color w:val="000000"/>
                <w:sz w:val="30"/>
                <w:szCs w:val="30"/>
                <w:lang w:val="en-US" w:eastAsia="cs-CZ"/>
              </w:rPr>
              <w:t>Angle of Hole Rotation</w:t>
            </w:r>
          </w:p>
        </w:tc>
        <w:tc>
          <w:tcPr>
            <w:tcW w:w="1381" w:type="dxa"/>
            <w:tcBorders>
              <w:top w:val="single" w:sz="18" w:space="0" w:color="auto"/>
              <w:left w:val="single" w:sz="18" w:space="0" w:color="auto"/>
              <w:bottom w:val="single" w:sz="18" w:space="0" w:color="auto"/>
              <w:right w:val="single" w:sz="18" w:space="0" w:color="auto"/>
            </w:tcBorders>
            <w:shd w:val="clear" w:color="auto" w:fill="auto"/>
            <w:noWrap/>
            <w:textDirection w:val="btLr"/>
            <w:vAlign w:val="center"/>
            <w:hideMark/>
          </w:tcPr>
          <w:p w14:paraId="35F55855" w14:textId="77777777" w:rsidR="00022310" w:rsidRPr="00022310" w:rsidRDefault="00022310" w:rsidP="00106352">
            <w:pPr>
              <w:spacing w:after="0" w:line="240" w:lineRule="auto"/>
              <w:jc w:val="center"/>
              <w:rPr>
                <w:rFonts w:ascii="Times New Roman" w:eastAsia="Times New Roman" w:hAnsi="Times New Roman"/>
                <w:b/>
                <w:bCs/>
                <w:color w:val="000000"/>
                <w:sz w:val="30"/>
                <w:szCs w:val="30"/>
                <w:lang w:val="en-US" w:eastAsia="cs-CZ"/>
              </w:rPr>
            </w:pPr>
            <w:r w:rsidRPr="00022310">
              <w:rPr>
                <w:rFonts w:ascii="Times New Roman" w:eastAsia="Times New Roman" w:hAnsi="Times New Roman"/>
                <w:b/>
                <w:bCs/>
                <w:color w:val="000000"/>
                <w:sz w:val="30"/>
                <w:szCs w:val="30"/>
                <w:lang w:val="en-US" w:eastAsia="cs-CZ"/>
              </w:rPr>
              <w:t>Angle of Rotation for Even Raw Holes</w:t>
            </w:r>
          </w:p>
        </w:tc>
        <w:tc>
          <w:tcPr>
            <w:tcW w:w="1263" w:type="dxa"/>
            <w:tcBorders>
              <w:top w:val="single" w:sz="18" w:space="0" w:color="auto"/>
              <w:left w:val="single" w:sz="18" w:space="0" w:color="auto"/>
              <w:bottom w:val="single" w:sz="18" w:space="0" w:color="auto"/>
              <w:right w:val="single" w:sz="18" w:space="0" w:color="auto"/>
            </w:tcBorders>
            <w:shd w:val="clear" w:color="auto" w:fill="auto"/>
            <w:noWrap/>
            <w:textDirection w:val="btLr"/>
            <w:vAlign w:val="center"/>
            <w:hideMark/>
          </w:tcPr>
          <w:p w14:paraId="204A8102" w14:textId="77777777" w:rsidR="00022310" w:rsidRPr="00022310" w:rsidRDefault="00022310" w:rsidP="00106352">
            <w:pPr>
              <w:spacing w:after="0" w:line="240" w:lineRule="auto"/>
              <w:jc w:val="center"/>
              <w:rPr>
                <w:rFonts w:ascii="Times New Roman" w:eastAsia="Times New Roman" w:hAnsi="Times New Roman"/>
                <w:b/>
                <w:bCs/>
                <w:color w:val="000000"/>
                <w:sz w:val="30"/>
                <w:szCs w:val="30"/>
                <w:lang w:val="en-US" w:eastAsia="cs-CZ"/>
              </w:rPr>
            </w:pPr>
            <w:r w:rsidRPr="00022310">
              <w:rPr>
                <w:rFonts w:ascii="Times New Roman" w:eastAsia="Times New Roman" w:hAnsi="Times New Roman"/>
                <w:b/>
                <w:bCs/>
                <w:color w:val="000000"/>
                <w:sz w:val="30"/>
                <w:szCs w:val="30"/>
                <w:lang w:val="en-US" w:eastAsia="cs-CZ"/>
              </w:rPr>
              <w:t>Thickness</w:t>
            </w:r>
          </w:p>
        </w:tc>
      </w:tr>
      <w:tr w:rsidR="00022310" w:rsidRPr="00022310" w14:paraId="6FB8C650" w14:textId="77777777" w:rsidTr="00EA1759">
        <w:trPr>
          <w:trHeight w:val="362"/>
        </w:trPr>
        <w:tc>
          <w:tcPr>
            <w:tcW w:w="1264" w:type="dxa"/>
            <w:tcBorders>
              <w:top w:val="single" w:sz="18" w:space="0" w:color="auto"/>
              <w:left w:val="single" w:sz="18" w:space="0" w:color="auto"/>
              <w:bottom w:val="single" w:sz="4" w:space="0" w:color="auto"/>
              <w:right w:val="single" w:sz="18" w:space="0" w:color="auto"/>
            </w:tcBorders>
            <w:shd w:val="clear" w:color="auto" w:fill="auto"/>
            <w:noWrap/>
            <w:vAlign w:val="center"/>
            <w:hideMark/>
          </w:tcPr>
          <w:p w14:paraId="7AAEC159" w14:textId="77777777" w:rsidR="00022310" w:rsidRPr="00022310" w:rsidRDefault="00022310" w:rsidP="00106352">
            <w:pPr>
              <w:spacing w:after="0" w:line="240" w:lineRule="auto"/>
              <w:jc w:val="center"/>
              <w:rPr>
                <w:rFonts w:ascii="Times New Roman" w:eastAsia="Times New Roman" w:hAnsi="Times New Roman"/>
                <w:b/>
                <w:bCs/>
                <w:color w:val="000000"/>
                <w:sz w:val="28"/>
                <w:szCs w:val="28"/>
                <w:lang w:val="en-US" w:eastAsia="cs-CZ"/>
              </w:rPr>
            </w:pPr>
            <w:r w:rsidRPr="00022310">
              <w:rPr>
                <w:rFonts w:ascii="Times New Roman" w:eastAsia="Times New Roman" w:hAnsi="Times New Roman"/>
                <w:b/>
                <w:bCs/>
                <w:color w:val="000000"/>
                <w:sz w:val="28"/>
                <w:szCs w:val="28"/>
                <w:lang w:val="en-US" w:eastAsia="cs-CZ"/>
              </w:rPr>
              <w:t>f_1</w:t>
            </w:r>
          </w:p>
        </w:tc>
        <w:tc>
          <w:tcPr>
            <w:tcW w:w="1263" w:type="dxa"/>
            <w:tcBorders>
              <w:top w:val="single" w:sz="18" w:space="0" w:color="auto"/>
              <w:left w:val="single" w:sz="18" w:space="0" w:color="auto"/>
              <w:bottom w:val="single" w:sz="4" w:space="0" w:color="auto"/>
              <w:right w:val="single" w:sz="4" w:space="0" w:color="auto"/>
            </w:tcBorders>
            <w:shd w:val="clear" w:color="auto" w:fill="auto"/>
            <w:noWrap/>
            <w:vAlign w:val="center"/>
            <w:hideMark/>
          </w:tcPr>
          <w:p w14:paraId="1D3C7017" w14:textId="77777777"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1.231</w:t>
            </w:r>
          </w:p>
        </w:tc>
        <w:tc>
          <w:tcPr>
            <w:tcW w:w="1263" w:type="dxa"/>
            <w:tcBorders>
              <w:top w:val="single" w:sz="18" w:space="0" w:color="auto"/>
              <w:left w:val="nil"/>
              <w:bottom w:val="single" w:sz="4" w:space="0" w:color="auto"/>
              <w:right w:val="single" w:sz="4" w:space="0" w:color="auto"/>
            </w:tcBorders>
            <w:shd w:val="clear" w:color="auto" w:fill="auto"/>
            <w:noWrap/>
            <w:vAlign w:val="center"/>
            <w:hideMark/>
          </w:tcPr>
          <w:p w14:paraId="32A4E677" w14:textId="31C0D09A"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1.503</w:t>
            </w:r>
          </w:p>
        </w:tc>
        <w:tc>
          <w:tcPr>
            <w:tcW w:w="1263" w:type="dxa"/>
            <w:tcBorders>
              <w:top w:val="single" w:sz="18" w:space="0" w:color="auto"/>
              <w:left w:val="nil"/>
              <w:bottom w:val="single" w:sz="4" w:space="0" w:color="auto"/>
              <w:right w:val="single" w:sz="4" w:space="0" w:color="auto"/>
            </w:tcBorders>
            <w:shd w:val="clear" w:color="auto" w:fill="auto"/>
            <w:noWrap/>
            <w:vAlign w:val="center"/>
            <w:hideMark/>
          </w:tcPr>
          <w:p w14:paraId="7B2A4156" w14:textId="4D0F837A"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3.587</w:t>
            </w:r>
          </w:p>
        </w:tc>
        <w:tc>
          <w:tcPr>
            <w:tcW w:w="1381" w:type="dxa"/>
            <w:tcBorders>
              <w:top w:val="single" w:sz="18" w:space="0" w:color="auto"/>
              <w:left w:val="nil"/>
              <w:bottom w:val="single" w:sz="4" w:space="0" w:color="auto"/>
              <w:right w:val="single" w:sz="4" w:space="0" w:color="auto"/>
            </w:tcBorders>
            <w:shd w:val="clear" w:color="auto" w:fill="auto"/>
            <w:noWrap/>
            <w:vAlign w:val="center"/>
            <w:hideMark/>
          </w:tcPr>
          <w:p w14:paraId="1F1985D7" w14:textId="6733CFDC"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9.674</w:t>
            </w:r>
          </w:p>
        </w:tc>
        <w:tc>
          <w:tcPr>
            <w:tcW w:w="1381" w:type="dxa"/>
            <w:tcBorders>
              <w:top w:val="single" w:sz="18" w:space="0" w:color="auto"/>
              <w:left w:val="nil"/>
              <w:bottom w:val="single" w:sz="4" w:space="0" w:color="auto"/>
              <w:right w:val="single" w:sz="4" w:space="0" w:color="auto"/>
            </w:tcBorders>
            <w:shd w:val="clear" w:color="auto" w:fill="auto"/>
            <w:noWrap/>
            <w:vAlign w:val="center"/>
            <w:hideMark/>
          </w:tcPr>
          <w:p w14:paraId="31305DDA" w14:textId="49BA2461"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51.426</w:t>
            </w:r>
          </w:p>
        </w:tc>
        <w:tc>
          <w:tcPr>
            <w:tcW w:w="1263" w:type="dxa"/>
            <w:tcBorders>
              <w:top w:val="single" w:sz="18" w:space="0" w:color="auto"/>
              <w:left w:val="nil"/>
              <w:bottom w:val="single" w:sz="4" w:space="0" w:color="auto"/>
              <w:right w:val="single" w:sz="18" w:space="0" w:color="auto"/>
            </w:tcBorders>
            <w:shd w:val="clear" w:color="auto" w:fill="auto"/>
            <w:noWrap/>
            <w:vAlign w:val="center"/>
            <w:hideMark/>
          </w:tcPr>
          <w:p w14:paraId="278D3862" w14:textId="051287F1"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2.644</w:t>
            </w:r>
          </w:p>
        </w:tc>
      </w:tr>
      <w:tr w:rsidR="00022310" w:rsidRPr="00022310" w14:paraId="4B73F1D4" w14:textId="77777777" w:rsidTr="00EA1759">
        <w:trPr>
          <w:trHeight w:val="362"/>
        </w:trPr>
        <w:tc>
          <w:tcPr>
            <w:tcW w:w="1264" w:type="dxa"/>
            <w:tcBorders>
              <w:top w:val="nil"/>
              <w:left w:val="single" w:sz="18" w:space="0" w:color="auto"/>
              <w:bottom w:val="single" w:sz="4" w:space="0" w:color="auto"/>
              <w:right w:val="single" w:sz="18" w:space="0" w:color="auto"/>
            </w:tcBorders>
            <w:shd w:val="clear" w:color="auto" w:fill="auto"/>
            <w:noWrap/>
            <w:vAlign w:val="center"/>
            <w:hideMark/>
          </w:tcPr>
          <w:p w14:paraId="1E9CEC8A" w14:textId="77777777" w:rsidR="00022310" w:rsidRPr="00022310" w:rsidRDefault="00022310" w:rsidP="00106352">
            <w:pPr>
              <w:spacing w:after="0" w:line="240" w:lineRule="auto"/>
              <w:jc w:val="center"/>
              <w:rPr>
                <w:rFonts w:ascii="Times New Roman" w:eastAsia="Times New Roman" w:hAnsi="Times New Roman"/>
                <w:b/>
                <w:bCs/>
                <w:color w:val="000000"/>
                <w:sz w:val="28"/>
                <w:szCs w:val="28"/>
                <w:lang w:val="en-US" w:eastAsia="cs-CZ"/>
              </w:rPr>
            </w:pPr>
            <w:r w:rsidRPr="00022310">
              <w:rPr>
                <w:rFonts w:ascii="Times New Roman" w:eastAsia="Times New Roman" w:hAnsi="Times New Roman"/>
                <w:b/>
                <w:bCs/>
                <w:color w:val="000000"/>
                <w:sz w:val="28"/>
                <w:szCs w:val="28"/>
                <w:lang w:val="en-US" w:eastAsia="cs-CZ"/>
              </w:rPr>
              <w:t>f_2</w:t>
            </w:r>
          </w:p>
        </w:tc>
        <w:tc>
          <w:tcPr>
            <w:tcW w:w="1263" w:type="dxa"/>
            <w:tcBorders>
              <w:top w:val="nil"/>
              <w:left w:val="single" w:sz="18" w:space="0" w:color="auto"/>
              <w:bottom w:val="single" w:sz="4" w:space="0" w:color="auto"/>
              <w:right w:val="single" w:sz="4" w:space="0" w:color="auto"/>
            </w:tcBorders>
            <w:shd w:val="clear" w:color="auto" w:fill="auto"/>
            <w:noWrap/>
            <w:vAlign w:val="center"/>
            <w:hideMark/>
          </w:tcPr>
          <w:p w14:paraId="052B3F2E" w14:textId="77777777"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1.975</w:t>
            </w:r>
          </w:p>
        </w:tc>
        <w:tc>
          <w:tcPr>
            <w:tcW w:w="1263" w:type="dxa"/>
            <w:tcBorders>
              <w:top w:val="nil"/>
              <w:left w:val="nil"/>
              <w:bottom w:val="single" w:sz="4" w:space="0" w:color="auto"/>
              <w:right w:val="single" w:sz="4" w:space="0" w:color="auto"/>
            </w:tcBorders>
            <w:shd w:val="clear" w:color="auto" w:fill="auto"/>
            <w:noWrap/>
            <w:vAlign w:val="center"/>
            <w:hideMark/>
          </w:tcPr>
          <w:p w14:paraId="67238167" w14:textId="32F5CED7"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1.620</w:t>
            </w:r>
          </w:p>
        </w:tc>
        <w:tc>
          <w:tcPr>
            <w:tcW w:w="1263" w:type="dxa"/>
            <w:tcBorders>
              <w:top w:val="nil"/>
              <w:left w:val="nil"/>
              <w:bottom w:val="single" w:sz="4" w:space="0" w:color="auto"/>
              <w:right w:val="single" w:sz="4" w:space="0" w:color="auto"/>
            </w:tcBorders>
            <w:shd w:val="clear" w:color="auto" w:fill="auto"/>
            <w:noWrap/>
            <w:vAlign w:val="center"/>
            <w:hideMark/>
          </w:tcPr>
          <w:p w14:paraId="58284760" w14:textId="1B0CE0FB"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4.484</w:t>
            </w:r>
          </w:p>
        </w:tc>
        <w:tc>
          <w:tcPr>
            <w:tcW w:w="1381" w:type="dxa"/>
            <w:tcBorders>
              <w:top w:val="nil"/>
              <w:left w:val="nil"/>
              <w:bottom w:val="single" w:sz="4" w:space="0" w:color="auto"/>
              <w:right w:val="single" w:sz="4" w:space="0" w:color="auto"/>
            </w:tcBorders>
            <w:shd w:val="clear" w:color="auto" w:fill="auto"/>
            <w:noWrap/>
            <w:vAlign w:val="center"/>
            <w:hideMark/>
          </w:tcPr>
          <w:p w14:paraId="1C470A7D" w14:textId="581FAC9D"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157.576</w:t>
            </w:r>
          </w:p>
        </w:tc>
        <w:tc>
          <w:tcPr>
            <w:tcW w:w="1381" w:type="dxa"/>
            <w:tcBorders>
              <w:top w:val="nil"/>
              <w:left w:val="nil"/>
              <w:bottom w:val="single" w:sz="4" w:space="0" w:color="auto"/>
              <w:right w:val="single" w:sz="4" w:space="0" w:color="auto"/>
            </w:tcBorders>
            <w:shd w:val="clear" w:color="auto" w:fill="auto"/>
            <w:noWrap/>
            <w:vAlign w:val="center"/>
            <w:hideMark/>
          </w:tcPr>
          <w:p w14:paraId="6C6A245D" w14:textId="522DDC0D"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157.965</w:t>
            </w:r>
          </w:p>
        </w:tc>
        <w:tc>
          <w:tcPr>
            <w:tcW w:w="1263" w:type="dxa"/>
            <w:tcBorders>
              <w:top w:val="nil"/>
              <w:left w:val="nil"/>
              <w:bottom w:val="single" w:sz="4" w:space="0" w:color="auto"/>
              <w:right w:val="single" w:sz="18" w:space="0" w:color="auto"/>
            </w:tcBorders>
            <w:shd w:val="clear" w:color="auto" w:fill="auto"/>
            <w:noWrap/>
            <w:vAlign w:val="center"/>
            <w:hideMark/>
          </w:tcPr>
          <w:p w14:paraId="3F020483" w14:textId="445FB078"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2.911</w:t>
            </w:r>
          </w:p>
        </w:tc>
      </w:tr>
      <w:tr w:rsidR="00022310" w:rsidRPr="00022310" w14:paraId="4ED3E222" w14:textId="77777777" w:rsidTr="00EA1759">
        <w:trPr>
          <w:trHeight w:val="362"/>
        </w:trPr>
        <w:tc>
          <w:tcPr>
            <w:tcW w:w="1264" w:type="dxa"/>
            <w:tcBorders>
              <w:top w:val="nil"/>
              <w:left w:val="single" w:sz="18" w:space="0" w:color="auto"/>
              <w:bottom w:val="single" w:sz="4" w:space="0" w:color="auto"/>
              <w:right w:val="single" w:sz="18" w:space="0" w:color="auto"/>
            </w:tcBorders>
            <w:shd w:val="clear" w:color="auto" w:fill="auto"/>
            <w:noWrap/>
            <w:vAlign w:val="center"/>
            <w:hideMark/>
          </w:tcPr>
          <w:p w14:paraId="3A111C7F" w14:textId="77777777" w:rsidR="00022310" w:rsidRPr="00022310" w:rsidRDefault="00022310" w:rsidP="00106352">
            <w:pPr>
              <w:spacing w:after="0" w:line="240" w:lineRule="auto"/>
              <w:jc w:val="center"/>
              <w:rPr>
                <w:rFonts w:ascii="Times New Roman" w:eastAsia="Times New Roman" w:hAnsi="Times New Roman"/>
                <w:b/>
                <w:bCs/>
                <w:color w:val="000000"/>
                <w:sz w:val="28"/>
                <w:szCs w:val="28"/>
                <w:lang w:val="en-US" w:eastAsia="cs-CZ"/>
              </w:rPr>
            </w:pPr>
            <w:r w:rsidRPr="00022310">
              <w:rPr>
                <w:rFonts w:ascii="Times New Roman" w:eastAsia="Times New Roman" w:hAnsi="Times New Roman"/>
                <w:b/>
                <w:bCs/>
                <w:color w:val="000000"/>
                <w:sz w:val="28"/>
                <w:szCs w:val="28"/>
                <w:lang w:val="en-US" w:eastAsia="cs-CZ"/>
              </w:rPr>
              <w:t>f_3</w:t>
            </w:r>
          </w:p>
        </w:tc>
        <w:tc>
          <w:tcPr>
            <w:tcW w:w="1263" w:type="dxa"/>
            <w:tcBorders>
              <w:top w:val="nil"/>
              <w:left w:val="single" w:sz="18" w:space="0" w:color="auto"/>
              <w:bottom w:val="single" w:sz="4" w:space="0" w:color="auto"/>
              <w:right w:val="single" w:sz="4" w:space="0" w:color="auto"/>
            </w:tcBorders>
            <w:shd w:val="clear" w:color="auto" w:fill="auto"/>
            <w:noWrap/>
            <w:vAlign w:val="center"/>
            <w:hideMark/>
          </w:tcPr>
          <w:p w14:paraId="3D7EFCBE" w14:textId="77777777"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1.860</w:t>
            </w:r>
          </w:p>
        </w:tc>
        <w:tc>
          <w:tcPr>
            <w:tcW w:w="1263" w:type="dxa"/>
            <w:tcBorders>
              <w:top w:val="nil"/>
              <w:left w:val="nil"/>
              <w:bottom w:val="single" w:sz="4" w:space="0" w:color="auto"/>
              <w:right w:val="single" w:sz="4" w:space="0" w:color="auto"/>
            </w:tcBorders>
            <w:shd w:val="clear" w:color="auto" w:fill="auto"/>
            <w:noWrap/>
            <w:vAlign w:val="center"/>
            <w:hideMark/>
          </w:tcPr>
          <w:p w14:paraId="4BB2DF3D" w14:textId="2601CBF4"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1.740</w:t>
            </w:r>
          </w:p>
        </w:tc>
        <w:tc>
          <w:tcPr>
            <w:tcW w:w="1263" w:type="dxa"/>
            <w:tcBorders>
              <w:top w:val="nil"/>
              <w:left w:val="nil"/>
              <w:bottom w:val="single" w:sz="4" w:space="0" w:color="auto"/>
              <w:right w:val="single" w:sz="4" w:space="0" w:color="auto"/>
            </w:tcBorders>
            <w:shd w:val="clear" w:color="auto" w:fill="auto"/>
            <w:noWrap/>
            <w:vAlign w:val="center"/>
            <w:hideMark/>
          </w:tcPr>
          <w:p w14:paraId="282AF550" w14:textId="2DFA19BF"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3.782</w:t>
            </w:r>
          </w:p>
        </w:tc>
        <w:tc>
          <w:tcPr>
            <w:tcW w:w="1381" w:type="dxa"/>
            <w:tcBorders>
              <w:top w:val="nil"/>
              <w:left w:val="nil"/>
              <w:bottom w:val="single" w:sz="4" w:space="0" w:color="auto"/>
              <w:right w:val="single" w:sz="4" w:space="0" w:color="auto"/>
            </w:tcBorders>
            <w:shd w:val="clear" w:color="auto" w:fill="auto"/>
            <w:noWrap/>
            <w:vAlign w:val="center"/>
            <w:hideMark/>
          </w:tcPr>
          <w:p w14:paraId="1311C2DA" w14:textId="6EBA8083"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233.624</w:t>
            </w:r>
          </w:p>
        </w:tc>
        <w:tc>
          <w:tcPr>
            <w:tcW w:w="1381" w:type="dxa"/>
            <w:tcBorders>
              <w:top w:val="nil"/>
              <w:left w:val="nil"/>
              <w:bottom w:val="single" w:sz="4" w:space="0" w:color="auto"/>
              <w:right w:val="single" w:sz="4" w:space="0" w:color="auto"/>
            </w:tcBorders>
            <w:shd w:val="clear" w:color="auto" w:fill="auto"/>
            <w:noWrap/>
            <w:vAlign w:val="center"/>
            <w:hideMark/>
          </w:tcPr>
          <w:p w14:paraId="2B6CCEEF" w14:textId="03E1106A"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77.835</w:t>
            </w:r>
          </w:p>
        </w:tc>
        <w:tc>
          <w:tcPr>
            <w:tcW w:w="1263" w:type="dxa"/>
            <w:tcBorders>
              <w:top w:val="nil"/>
              <w:left w:val="nil"/>
              <w:bottom w:val="single" w:sz="4" w:space="0" w:color="auto"/>
              <w:right w:val="single" w:sz="18" w:space="0" w:color="auto"/>
            </w:tcBorders>
            <w:shd w:val="clear" w:color="auto" w:fill="auto"/>
            <w:noWrap/>
            <w:vAlign w:val="center"/>
            <w:hideMark/>
          </w:tcPr>
          <w:p w14:paraId="084B60F9" w14:textId="6C3F587E"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2.299</w:t>
            </w:r>
          </w:p>
        </w:tc>
      </w:tr>
      <w:tr w:rsidR="00022310" w:rsidRPr="00022310" w14:paraId="0C8D0E5F" w14:textId="77777777" w:rsidTr="00EA1759">
        <w:trPr>
          <w:trHeight w:val="362"/>
        </w:trPr>
        <w:tc>
          <w:tcPr>
            <w:tcW w:w="1264" w:type="dxa"/>
            <w:tcBorders>
              <w:top w:val="nil"/>
              <w:left w:val="single" w:sz="18" w:space="0" w:color="auto"/>
              <w:bottom w:val="single" w:sz="4" w:space="0" w:color="auto"/>
              <w:right w:val="single" w:sz="18" w:space="0" w:color="auto"/>
            </w:tcBorders>
            <w:shd w:val="clear" w:color="auto" w:fill="auto"/>
            <w:noWrap/>
            <w:vAlign w:val="center"/>
            <w:hideMark/>
          </w:tcPr>
          <w:p w14:paraId="31971C9A" w14:textId="77777777" w:rsidR="00022310" w:rsidRPr="00022310" w:rsidRDefault="00022310" w:rsidP="00106352">
            <w:pPr>
              <w:spacing w:after="0" w:line="240" w:lineRule="auto"/>
              <w:jc w:val="center"/>
              <w:rPr>
                <w:rFonts w:ascii="Times New Roman" w:eastAsia="Times New Roman" w:hAnsi="Times New Roman"/>
                <w:b/>
                <w:bCs/>
                <w:color w:val="000000"/>
                <w:sz w:val="28"/>
                <w:szCs w:val="28"/>
                <w:lang w:val="en-US" w:eastAsia="cs-CZ"/>
              </w:rPr>
            </w:pPr>
            <w:r w:rsidRPr="00022310">
              <w:rPr>
                <w:rFonts w:ascii="Times New Roman" w:eastAsia="Times New Roman" w:hAnsi="Times New Roman"/>
                <w:b/>
                <w:bCs/>
                <w:color w:val="000000"/>
                <w:sz w:val="28"/>
                <w:szCs w:val="28"/>
                <w:lang w:val="en-US" w:eastAsia="cs-CZ"/>
              </w:rPr>
              <w:t>f_4</w:t>
            </w:r>
          </w:p>
        </w:tc>
        <w:tc>
          <w:tcPr>
            <w:tcW w:w="1263" w:type="dxa"/>
            <w:tcBorders>
              <w:top w:val="nil"/>
              <w:left w:val="single" w:sz="18" w:space="0" w:color="auto"/>
              <w:bottom w:val="single" w:sz="4" w:space="0" w:color="auto"/>
              <w:right w:val="single" w:sz="4" w:space="0" w:color="auto"/>
            </w:tcBorders>
            <w:shd w:val="clear" w:color="auto" w:fill="auto"/>
            <w:noWrap/>
            <w:vAlign w:val="center"/>
            <w:hideMark/>
          </w:tcPr>
          <w:p w14:paraId="0D310927" w14:textId="77777777"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1.661</w:t>
            </w:r>
          </w:p>
        </w:tc>
        <w:tc>
          <w:tcPr>
            <w:tcW w:w="1263" w:type="dxa"/>
            <w:tcBorders>
              <w:top w:val="nil"/>
              <w:left w:val="nil"/>
              <w:bottom w:val="single" w:sz="4" w:space="0" w:color="auto"/>
              <w:right w:val="single" w:sz="4" w:space="0" w:color="auto"/>
            </w:tcBorders>
            <w:shd w:val="clear" w:color="auto" w:fill="auto"/>
            <w:noWrap/>
            <w:vAlign w:val="center"/>
            <w:hideMark/>
          </w:tcPr>
          <w:p w14:paraId="2D38E267" w14:textId="5532DD7F"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1.643</w:t>
            </w:r>
          </w:p>
        </w:tc>
        <w:tc>
          <w:tcPr>
            <w:tcW w:w="1263" w:type="dxa"/>
            <w:tcBorders>
              <w:top w:val="nil"/>
              <w:left w:val="nil"/>
              <w:bottom w:val="single" w:sz="4" w:space="0" w:color="auto"/>
              <w:right w:val="single" w:sz="4" w:space="0" w:color="auto"/>
            </w:tcBorders>
            <w:shd w:val="clear" w:color="auto" w:fill="auto"/>
            <w:noWrap/>
            <w:vAlign w:val="center"/>
            <w:hideMark/>
          </w:tcPr>
          <w:p w14:paraId="7A525CF6" w14:textId="1B683791"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3.885</w:t>
            </w:r>
          </w:p>
        </w:tc>
        <w:tc>
          <w:tcPr>
            <w:tcW w:w="1381" w:type="dxa"/>
            <w:tcBorders>
              <w:top w:val="nil"/>
              <w:left w:val="nil"/>
              <w:bottom w:val="single" w:sz="4" w:space="0" w:color="auto"/>
              <w:right w:val="single" w:sz="4" w:space="0" w:color="auto"/>
            </w:tcBorders>
            <w:shd w:val="clear" w:color="auto" w:fill="auto"/>
            <w:noWrap/>
            <w:vAlign w:val="center"/>
            <w:hideMark/>
          </w:tcPr>
          <w:p w14:paraId="44C53783" w14:textId="082874C5"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141.700</w:t>
            </w:r>
          </w:p>
        </w:tc>
        <w:tc>
          <w:tcPr>
            <w:tcW w:w="1381" w:type="dxa"/>
            <w:tcBorders>
              <w:top w:val="nil"/>
              <w:left w:val="nil"/>
              <w:bottom w:val="single" w:sz="4" w:space="0" w:color="auto"/>
              <w:right w:val="single" w:sz="4" w:space="0" w:color="auto"/>
            </w:tcBorders>
            <w:shd w:val="clear" w:color="auto" w:fill="auto"/>
            <w:noWrap/>
            <w:vAlign w:val="center"/>
            <w:hideMark/>
          </w:tcPr>
          <w:p w14:paraId="5CEF7707" w14:textId="13145ACC"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164.324</w:t>
            </w:r>
          </w:p>
        </w:tc>
        <w:tc>
          <w:tcPr>
            <w:tcW w:w="1263" w:type="dxa"/>
            <w:tcBorders>
              <w:top w:val="nil"/>
              <w:left w:val="nil"/>
              <w:bottom w:val="single" w:sz="4" w:space="0" w:color="auto"/>
              <w:right w:val="single" w:sz="18" w:space="0" w:color="auto"/>
            </w:tcBorders>
            <w:shd w:val="clear" w:color="auto" w:fill="auto"/>
            <w:noWrap/>
            <w:vAlign w:val="center"/>
            <w:hideMark/>
          </w:tcPr>
          <w:p w14:paraId="69B62A99" w14:textId="0EEC048D"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2.554</w:t>
            </w:r>
          </w:p>
        </w:tc>
      </w:tr>
      <w:tr w:rsidR="00022310" w:rsidRPr="00022310" w14:paraId="787C6034" w14:textId="77777777" w:rsidTr="00EA1759">
        <w:trPr>
          <w:trHeight w:val="362"/>
        </w:trPr>
        <w:tc>
          <w:tcPr>
            <w:tcW w:w="1264" w:type="dxa"/>
            <w:tcBorders>
              <w:top w:val="nil"/>
              <w:left w:val="single" w:sz="18" w:space="0" w:color="auto"/>
              <w:bottom w:val="single" w:sz="4" w:space="0" w:color="auto"/>
              <w:right w:val="single" w:sz="18" w:space="0" w:color="auto"/>
            </w:tcBorders>
            <w:shd w:val="clear" w:color="auto" w:fill="auto"/>
            <w:noWrap/>
            <w:vAlign w:val="center"/>
            <w:hideMark/>
          </w:tcPr>
          <w:p w14:paraId="1A6CFD60" w14:textId="77777777" w:rsidR="00022310" w:rsidRPr="00022310" w:rsidRDefault="00022310" w:rsidP="00106352">
            <w:pPr>
              <w:spacing w:after="0" w:line="240" w:lineRule="auto"/>
              <w:jc w:val="center"/>
              <w:rPr>
                <w:rFonts w:ascii="Times New Roman" w:eastAsia="Times New Roman" w:hAnsi="Times New Roman"/>
                <w:b/>
                <w:bCs/>
                <w:color w:val="000000"/>
                <w:sz w:val="28"/>
                <w:szCs w:val="28"/>
                <w:lang w:val="en-US" w:eastAsia="cs-CZ"/>
              </w:rPr>
            </w:pPr>
            <w:r w:rsidRPr="00022310">
              <w:rPr>
                <w:rFonts w:ascii="Times New Roman" w:eastAsia="Times New Roman" w:hAnsi="Times New Roman"/>
                <w:b/>
                <w:bCs/>
                <w:color w:val="000000"/>
                <w:sz w:val="28"/>
                <w:szCs w:val="28"/>
                <w:lang w:val="en-US" w:eastAsia="cs-CZ"/>
              </w:rPr>
              <w:t>f_5</w:t>
            </w:r>
          </w:p>
        </w:tc>
        <w:tc>
          <w:tcPr>
            <w:tcW w:w="1263" w:type="dxa"/>
            <w:tcBorders>
              <w:top w:val="nil"/>
              <w:left w:val="single" w:sz="18" w:space="0" w:color="auto"/>
              <w:bottom w:val="single" w:sz="4" w:space="0" w:color="auto"/>
              <w:right w:val="single" w:sz="4" w:space="0" w:color="auto"/>
            </w:tcBorders>
            <w:shd w:val="clear" w:color="auto" w:fill="auto"/>
            <w:noWrap/>
            <w:vAlign w:val="center"/>
            <w:hideMark/>
          </w:tcPr>
          <w:p w14:paraId="6240FB74" w14:textId="77777777"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1.742</w:t>
            </w:r>
          </w:p>
        </w:tc>
        <w:tc>
          <w:tcPr>
            <w:tcW w:w="1263" w:type="dxa"/>
            <w:tcBorders>
              <w:top w:val="nil"/>
              <w:left w:val="nil"/>
              <w:bottom w:val="single" w:sz="4" w:space="0" w:color="auto"/>
              <w:right w:val="single" w:sz="4" w:space="0" w:color="auto"/>
            </w:tcBorders>
            <w:shd w:val="clear" w:color="auto" w:fill="auto"/>
            <w:noWrap/>
            <w:vAlign w:val="center"/>
            <w:hideMark/>
          </w:tcPr>
          <w:p w14:paraId="71FB7817" w14:textId="0F7750CB"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1.655</w:t>
            </w:r>
          </w:p>
        </w:tc>
        <w:tc>
          <w:tcPr>
            <w:tcW w:w="1263" w:type="dxa"/>
            <w:tcBorders>
              <w:top w:val="nil"/>
              <w:left w:val="nil"/>
              <w:bottom w:val="single" w:sz="4" w:space="0" w:color="auto"/>
              <w:right w:val="single" w:sz="4" w:space="0" w:color="auto"/>
            </w:tcBorders>
            <w:shd w:val="clear" w:color="auto" w:fill="auto"/>
            <w:noWrap/>
            <w:vAlign w:val="center"/>
            <w:hideMark/>
          </w:tcPr>
          <w:p w14:paraId="573AFA39" w14:textId="6F633EBB"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3.709</w:t>
            </w:r>
          </w:p>
        </w:tc>
        <w:tc>
          <w:tcPr>
            <w:tcW w:w="1381" w:type="dxa"/>
            <w:tcBorders>
              <w:top w:val="nil"/>
              <w:left w:val="nil"/>
              <w:bottom w:val="single" w:sz="4" w:space="0" w:color="auto"/>
              <w:right w:val="single" w:sz="4" w:space="0" w:color="auto"/>
            </w:tcBorders>
            <w:shd w:val="clear" w:color="auto" w:fill="auto"/>
            <w:noWrap/>
            <w:vAlign w:val="center"/>
            <w:hideMark/>
          </w:tcPr>
          <w:p w14:paraId="0C9E3DE4" w14:textId="4D6A749C"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232.372</w:t>
            </w:r>
          </w:p>
        </w:tc>
        <w:tc>
          <w:tcPr>
            <w:tcW w:w="1381" w:type="dxa"/>
            <w:tcBorders>
              <w:top w:val="nil"/>
              <w:left w:val="nil"/>
              <w:bottom w:val="single" w:sz="4" w:space="0" w:color="auto"/>
              <w:right w:val="single" w:sz="4" w:space="0" w:color="auto"/>
            </w:tcBorders>
            <w:shd w:val="clear" w:color="auto" w:fill="auto"/>
            <w:noWrap/>
            <w:vAlign w:val="center"/>
            <w:hideMark/>
          </w:tcPr>
          <w:p w14:paraId="2DB91DDC" w14:textId="08085513"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77.977</w:t>
            </w:r>
          </w:p>
        </w:tc>
        <w:tc>
          <w:tcPr>
            <w:tcW w:w="1263" w:type="dxa"/>
            <w:tcBorders>
              <w:top w:val="nil"/>
              <w:left w:val="nil"/>
              <w:bottom w:val="single" w:sz="4" w:space="0" w:color="auto"/>
              <w:right w:val="single" w:sz="18" w:space="0" w:color="auto"/>
            </w:tcBorders>
            <w:shd w:val="clear" w:color="auto" w:fill="auto"/>
            <w:noWrap/>
            <w:vAlign w:val="center"/>
            <w:hideMark/>
          </w:tcPr>
          <w:p w14:paraId="31BB4615" w14:textId="42B4698F"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2.631</w:t>
            </w:r>
          </w:p>
        </w:tc>
      </w:tr>
      <w:tr w:rsidR="00022310" w:rsidRPr="00022310" w14:paraId="6D870B1B" w14:textId="77777777" w:rsidTr="00EA1759">
        <w:trPr>
          <w:trHeight w:val="362"/>
        </w:trPr>
        <w:tc>
          <w:tcPr>
            <w:tcW w:w="1264" w:type="dxa"/>
            <w:tcBorders>
              <w:top w:val="nil"/>
              <w:left w:val="single" w:sz="18" w:space="0" w:color="auto"/>
              <w:bottom w:val="single" w:sz="4" w:space="0" w:color="auto"/>
              <w:right w:val="single" w:sz="18" w:space="0" w:color="auto"/>
            </w:tcBorders>
            <w:shd w:val="clear" w:color="auto" w:fill="auto"/>
            <w:noWrap/>
            <w:vAlign w:val="center"/>
            <w:hideMark/>
          </w:tcPr>
          <w:p w14:paraId="56839D28" w14:textId="77777777" w:rsidR="00022310" w:rsidRPr="00022310" w:rsidRDefault="00022310" w:rsidP="00106352">
            <w:pPr>
              <w:spacing w:after="0" w:line="240" w:lineRule="auto"/>
              <w:jc w:val="center"/>
              <w:rPr>
                <w:rFonts w:ascii="Times New Roman" w:eastAsia="Times New Roman" w:hAnsi="Times New Roman"/>
                <w:b/>
                <w:bCs/>
                <w:color w:val="000000"/>
                <w:sz w:val="28"/>
                <w:szCs w:val="28"/>
                <w:lang w:val="en-US" w:eastAsia="cs-CZ"/>
              </w:rPr>
            </w:pPr>
            <w:r w:rsidRPr="00022310">
              <w:rPr>
                <w:rFonts w:ascii="Times New Roman" w:eastAsia="Times New Roman" w:hAnsi="Times New Roman"/>
                <w:b/>
                <w:bCs/>
                <w:color w:val="000000"/>
                <w:sz w:val="28"/>
                <w:szCs w:val="28"/>
                <w:lang w:val="en-US" w:eastAsia="cs-CZ"/>
              </w:rPr>
              <w:t>f_6</w:t>
            </w:r>
          </w:p>
        </w:tc>
        <w:tc>
          <w:tcPr>
            <w:tcW w:w="1263" w:type="dxa"/>
            <w:tcBorders>
              <w:top w:val="nil"/>
              <w:left w:val="single" w:sz="18" w:space="0" w:color="auto"/>
              <w:bottom w:val="single" w:sz="4" w:space="0" w:color="auto"/>
              <w:right w:val="single" w:sz="4" w:space="0" w:color="auto"/>
            </w:tcBorders>
            <w:shd w:val="clear" w:color="auto" w:fill="auto"/>
            <w:noWrap/>
            <w:vAlign w:val="center"/>
            <w:hideMark/>
          </w:tcPr>
          <w:p w14:paraId="1230E186" w14:textId="77777777"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1.908</w:t>
            </w:r>
          </w:p>
        </w:tc>
        <w:tc>
          <w:tcPr>
            <w:tcW w:w="1263" w:type="dxa"/>
            <w:tcBorders>
              <w:top w:val="nil"/>
              <w:left w:val="nil"/>
              <w:bottom w:val="single" w:sz="4" w:space="0" w:color="auto"/>
              <w:right w:val="single" w:sz="4" w:space="0" w:color="auto"/>
            </w:tcBorders>
            <w:shd w:val="clear" w:color="auto" w:fill="auto"/>
            <w:noWrap/>
            <w:vAlign w:val="center"/>
            <w:hideMark/>
          </w:tcPr>
          <w:p w14:paraId="78488AEC" w14:textId="1E425A82"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1.723</w:t>
            </w:r>
          </w:p>
        </w:tc>
        <w:tc>
          <w:tcPr>
            <w:tcW w:w="1263" w:type="dxa"/>
            <w:tcBorders>
              <w:top w:val="nil"/>
              <w:left w:val="nil"/>
              <w:bottom w:val="single" w:sz="4" w:space="0" w:color="auto"/>
              <w:right w:val="single" w:sz="4" w:space="0" w:color="auto"/>
            </w:tcBorders>
            <w:shd w:val="clear" w:color="auto" w:fill="auto"/>
            <w:noWrap/>
            <w:vAlign w:val="center"/>
            <w:hideMark/>
          </w:tcPr>
          <w:p w14:paraId="12067740" w14:textId="7296F29B"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4.040</w:t>
            </w:r>
          </w:p>
        </w:tc>
        <w:tc>
          <w:tcPr>
            <w:tcW w:w="1381" w:type="dxa"/>
            <w:tcBorders>
              <w:top w:val="nil"/>
              <w:left w:val="nil"/>
              <w:bottom w:val="single" w:sz="4" w:space="0" w:color="auto"/>
              <w:right w:val="single" w:sz="4" w:space="0" w:color="auto"/>
            </w:tcBorders>
            <w:shd w:val="clear" w:color="auto" w:fill="auto"/>
            <w:noWrap/>
            <w:vAlign w:val="center"/>
            <w:hideMark/>
          </w:tcPr>
          <w:p w14:paraId="1D197AF0" w14:textId="23E62C28"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222.975</w:t>
            </w:r>
          </w:p>
        </w:tc>
        <w:tc>
          <w:tcPr>
            <w:tcW w:w="1381" w:type="dxa"/>
            <w:tcBorders>
              <w:top w:val="nil"/>
              <w:left w:val="nil"/>
              <w:bottom w:val="single" w:sz="4" w:space="0" w:color="auto"/>
              <w:right w:val="single" w:sz="4" w:space="0" w:color="auto"/>
            </w:tcBorders>
            <w:shd w:val="clear" w:color="auto" w:fill="auto"/>
            <w:noWrap/>
            <w:vAlign w:val="center"/>
            <w:hideMark/>
          </w:tcPr>
          <w:p w14:paraId="758E14DD" w14:textId="5038BA25"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91.292</w:t>
            </w:r>
          </w:p>
        </w:tc>
        <w:tc>
          <w:tcPr>
            <w:tcW w:w="1263" w:type="dxa"/>
            <w:tcBorders>
              <w:top w:val="nil"/>
              <w:left w:val="nil"/>
              <w:bottom w:val="single" w:sz="4" w:space="0" w:color="auto"/>
              <w:right w:val="single" w:sz="18" w:space="0" w:color="auto"/>
            </w:tcBorders>
            <w:shd w:val="clear" w:color="auto" w:fill="auto"/>
            <w:noWrap/>
            <w:vAlign w:val="center"/>
            <w:hideMark/>
          </w:tcPr>
          <w:p w14:paraId="66C34DA8" w14:textId="2B49FF73"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2.748</w:t>
            </w:r>
          </w:p>
        </w:tc>
      </w:tr>
      <w:tr w:rsidR="00022310" w:rsidRPr="00022310" w14:paraId="3C31C040" w14:textId="77777777" w:rsidTr="00EA1759">
        <w:trPr>
          <w:trHeight w:val="362"/>
        </w:trPr>
        <w:tc>
          <w:tcPr>
            <w:tcW w:w="1264" w:type="dxa"/>
            <w:tcBorders>
              <w:top w:val="nil"/>
              <w:left w:val="single" w:sz="18" w:space="0" w:color="auto"/>
              <w:bottom w:val="single" w:sz="4" w:space="0" w:color="auto"/>
              <w:right w:val="single" w:sz="18" w:space="0" w:color="auto"/>
            </w:tcBorders>
            <w:shd w:val="clear" w:color="auto" w:fill="auto"/>
            <w:noWrap/>
            <w:vAlign w:val="center"/>
            <w:hideMark/>
          </w:tcPr>
          <w:p w14:paraId="70C20C48" w14:textId="77777777" w:rsidR="00022310" w:rsidRPr="00022310" w:rsidRDefault="00022310" w:rsidP="00106352">
            <w:pPr>
              <w:spacing w:after="0" w:line="240" w:lineRule="auto"/>
              <w:jc w:val="center"/>
              <w:rPr>
                <w:rFonts w:ascii="Times New Roman" w:eastAsia="Times New Roman" w:hAnsi="Times New Roman"/>
                <w:b/>
                <w:bCs/>
                <w:color w:val="000000"/>
                <w:sz w:val="28"/>
                <w:szCs w:val="28"/>
                <w:lang w:val="en-US" w:eastAsia="cs-CZ"/>
              </w:rPr>
            </w:pPr>
            <w:r w:rsidRPr="00022310">
              <w:rPr>
                <w:rFonts w:ascii="Times New Roman" w:eastAsia="Times New Roman" w:hAnsi="Times New Roman"/>
                <w:b/>
                <w:bCs/>
                <w:color w:val="000000"/>
                <w:sz w:val="28"/>
                <w:szCs w:val="28"/>
                <w:lang w:val="en-US" w:eastAsia="cs-CZ"/>
              </w:rPr>
              <w:t>f_7</w:t>
            </w:r>
          </w:p>
        </w:tc>
        <w:tc>
          <w:tcPr>
            <w:tcW w:w="1263" w:type="dxa"/>
            <w:tcBorders>
              <w:top w:val="nil"/>
              <w:left w:val="single" w:sz="18" w:space="0" w:color="auto"/>
              <w:bottom w:val="single" w:sz="4" w:space="0" w:color="auto"/>
              <w:right w:val="single" w:sz="4" w:space="0" w:color="auto"/>
            </w:tcBorders>
            <w:shd w:val="clear" w:color="auto" w:fill="auto"/>
            <w:noWrap/>
            <w:vAlign w:val="center"/>
            <w:hideMark/>
          </w:tcPr>
          <w:p w14:paraId="5F5E2190" w14:textId="77777777"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1.894</w:t>
            </w:r>
          </w:p>
        </w:tc>
        <w:tc>
          <w:tcPr>
            <w:tcW w:w="1263" w:type="dxa"/>
            <w:tcBorders>
              <w:top w:val="nil"/>
              <w:left w:val="nil"/>
              <w:bottom w:val="single" w:sz="4" w:space="0" w:color="auto"/>
              <w:right w:val="single" w:sz="4" w:space="0" w:color="auto"/>
            </w:tcBorders>
            <w:shd w:val="clear" w:color="auto" w:fill="auto"/>
            <w:noWrap/>
            <w:vAlign w:val="center"/>
            <w:hideMark/>
          </w:tcPr>
          <w:p w14:paraId="393A7172" w14:textId="50D9A8BB"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1.533</w:t>
            </w:r>
          </w:p>
        </w:tc>
        <w:tc>
          <w:tcPr>
            <w:tcW w:w="1263" w:type="dxa"/>
            <w:tcBorders>
              <w:top w:val="nil"/>
              <w:left w:val="nil"/>
              <w:bottom w:val="single" w:sz="4" w:space="0" w:color="auto"/>
              <w:right w:val="single" w:sz="4" w:space="0" w:color="auto"/>
            </w:tcBorders>
            <w:shd w:val="clear" w:color="auto" w:fill="auto"/>
            <w:noWrap/>
            <w:vAlign w:val="center"/>
            <w:hideMark/>
          </w:tcPr>
          <w:p w14:paraId="121EFDFB" w14:textId="492AF27D"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4.278</w:t>
            </w:r>
          </w:p>
        </w:tc>
        <w:tc>
          <w:tcPr>
            <w:tcW w:w="1381" w:type="dxa"/>
            <w:tcBorders>
              <w:top w:val="nil"/>
              <w:left w:val="nil"/>
              <w:bottom w:val="single" w:sz="4" w:space="0" w:color="auto"/>
              <w:right w:val="single" w:sz="4" w:space="0" w:color="auto"/>
            </w:tcBorders>
            <w:shd w:val="clear" w:color="auto" w:fill="auto"/>
            <w:noWrap/>
            <w:vAlign w:val="center"/>
            <w:hideMark/>
          </w:tcPr>
          <w:p w14:paraId="4A02384F" w14:textId="0FA5761C"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224.216</w:t>
            </w:r>
          </w:p>
        </w:tc>
        <w:tc>
          <w:tcPr>
            <w:tcW w:w="1381" w:type="dxa"/>
            <w:tcBorders>
              <w:top w:val="nil"/>
              <w:left w:val="nil"/>
              <w:bottom w:val="single" w:sz="4" w:space="0" w:color="auto"/>
              <w:right w:val="single" w:sz="4" w:space="0" w:color="auto"/>
            </w:tcBorders>
            <w:shd w:val="clear" w:color="auto" w:fill="auto"/>
            <w:noWrap/>
            <w:vAlign w:val="center"/>
            <w:hideMark/>
          </w:tcPr>
          <w:p w14:paraId="52371C65" w14:textId="59B0DBB3"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93.040</w:t>
            </w:r>
          </w:p>
        </w:tc>
        <w:tc>
          <w:tcPr>
            <w:tcW w:w="1263" w:type="dxa"/>
            <w:tcBorders>
              <w:top w:val="nil"/>
              <w:left w:val="nil"/>
              <w:bottom w:val="single" w:sz="4" w:space="0" w:color="auto"/>
              <w:right w:val="single" w:sz="18" w:space="0" w:color="auto"/>
            </w:tcBorders>
            <w:shd w:val="clear" w:color="auto" w:fill="auto"/>
            <w:noWrap/>
            <w:vAlign w:val="center"/>
            <w:hideMark/>
          </w:tcPr>
          <w:p w14:paraId="27492589" w14:textId="70E93F76"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2.694</w:t>
            </w:r>
          </w:p>
        </w:tc>
      </w:tr>
      <w:tr w:rsidR="00022310" w:rsidRPr="00022310" w14:paraId="1E67EC25" w14:textId="77777777" w:rsidTr="00EA1759">
        <w:trPr>
          <w:trHeight w:val="362"/>
        </w:trPr>
        <w:tc>
          <w:tcPr>
            <w:tcW w:w="1264" w:type="dxa"/>
            <w:tcBorders>
              <w:top w:val="nil"/>
              <w:left w:val="single" w:sz="18" w:space="0" w:color="auto"/>
              <w:bottom w:val="single" w:sz="4" w:space="0" w:color="auto"/>
              <w:right w:val="single" w:sz="18" w:space="0" w:color="auto"/>
            </w:tcBorders>
            <w:shd w:val="clear" w:color="auto" w:fill="auto"/>
            <w:noWrap/>
            <w:vAlign w:val="center"/>
            <w:hideMark/>
          </w:tcPr>
          <w:p w14:paraId="5BA93C07" w14:textId="77777777" w:rsidR="00022310" w:rsidRPr="00022310" w:rsidRDefault="00022310" w:rsidP="00106352">
            <w:pPr>
              <w:spacing w:after="0" w:line="240" w:lineRule="auto"/>
              <w:jc w:val="center"/>
              <w:rPr>
                <w:rFonts w:ascii="Times New Roman" w:eastAsia="Times New Roman" w:hAnsi="Times New Roman"/>
                <w:b/>
                <w:bCs/>
                <w:color w:val="000000"/>
                <w:sz w:val="28"/>
                <w:szCs w:val="28"/>
                <w:lang w:val="en-US" w:eastAsia="cs-CZ"/>
              </w:rPr>
            </w:pPr>
            <w:r w:rsidRPr="00022310">
              <w:rPr>
                <w:rFonts w:ascii="Times New Roman" w:eastAsia="Times New Roman" w:hAnsi="Times New Roman"/>
                <w:b/>
                <w:bCs/>
                <w:color w:val="000000"/>
                <w:sz w:val="28"/>
                <w:szCs w:val="28"/>
                <w:lang w:val="en-US" w:eastAsia="cs-CZ"/>
              </w:rPr>
              <w:t>f_8</w:t>
            </w:r>
          </w:p>
        </w:tc>
        <w:tc>
          <w:tcPr>
            <w:tcW w:w="1263" w:type="dxa"/>
            <w:tcBorders>
              <w:top w:val="nil"/>
              <w:left w:val="single" w:sz="18" w:space="0" w:color="auto"/>
              <w:bottom w:val="single" w:sz="4" w:space="0" w:color="auto"/>
              <w:right w:val="single" w:sz="4" w:space="0" w:color="auto"/>
            </w:tcBorders>
            <w:shd w:val="clear" w:color="auto" w:fill="auto"/>
            <w:noWrap/>
            <w:vAlign w:val="center"/>
            <w:hideMark/>
          </w:tcPr>
          <w:p w14:paraId="0670BE26" w14:textId="77777777"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1.889</w:t>
            </w:r>
          </w:p>
        </w:tc>
        <w:tc>
          <w:tcPr>
            <w:tcW w:w="1263" w:type="dxa"/>
            <w:tcBorders>
              <w:top w:val="nil"/>
              <w:left w:val="nil"/>
              <w:bottom w:val="single" w:sz="4" w:space="0" w:color="auto"/>
              <w:right w:val="single" w:sz="4" w:space="0" w:color="auto"/>
            </w:tcBorders>
            <w:shd w:val="clear" w:color="auto" w:fill="auto"/>
            <w:noWrap/>
            <w:vAlign w:val="center"/>
            <w:hideMark/>
          </w:tcPr>
          <w:p w14:paraId="2E3B76F8" w14:textId="3F347F1D"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1.724</w:t>
            </w:r>
          </w:p>
        </w:tc>
        <w:tc>
          <w:tcPr>
            <w:tcW w:w="1263" w:type="dxa"/>
            <w:tcBorders>
              <w:top w:val="nil"/>
              <w:left w:val="nil"/>
              <w:bottom w:val="single" w:sz="4" w:space="0" w:color="auto"/>
              <w:right w:val="single" w:sz="4" w:space="0" w:color="auto"/>
            </w:tcBorders>
            <w:shd w:val="clear" w:color="auto" w:fill="auto"/>
            <w:noWrap/>
            <w:vAlign w:val="center"/>
            <w:hideMark/>
          </w:tcPr>
          <w:p w14:paraId="3A4FE6A7" w14:textId="5BFD4F14"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4.212</w:t>
            </w:r>
          </w:p>
        </w:tc>
        <w:tc>
          <w:tcPr>
            <w:tcW w:w="1381" w:type="dxa"/>
            <w:tcBorders>
              <w:top w:val="nil"/>
              <w:left w:val="nil"/>
              <w:bottom w:val="single" w:sz="4" w:space="0" w:color="auto"/>
              <w:right w:val="single" w:sz="4" w:space="0" w:color="auto"/>
            </w:tcBorders>
            <w:shd w:val="clear" w:color="auto" w:fill="auto"/>
            <w:noWrap/>
            <w:vAlign w:val="center"/>
            <w:hideMark/>
          </w:tcPr>
          <w:p w14:paraId="2650775A" w14:textId="1FCFA06A"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224.086</w:t>
            </w:r>
          </w:p>
        </w:tc>
        <w:tc>
          <w:tcPr>
            <w:tcW w:w="1381" w:type="dxa"/>
            <w:tcBorders>
              <w:top w:val="nil"/>
              <w:left w:val="nil"/>
              <w:bottom w:val="single" w:sz="4" w:space="0" w:color="auto"/>
              <w:right w:val="single" w:sz="4" w:space="0" w:color="auto"/>
            </w:tcBorders>
            <w:shd w:val="clear" w:color="auto" w:fill="auto"/>
            <w:noWrap/>
            <w:vAlign w:val="center"/>
            <w:hideMark/>
          </w:tcPr>
          <w:p w14:paraId="77FF73A3" w14:textId="7B49B66E"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90.522</w:t>
            </w:r>
          </w:p>
        </w:tc>
        <w:tc>
          <w:tcPr>
            <w:tcW w:w="1263" w:type="dxa"/>
            <w:tcBorders>
              <w:top w:val="nil"/>
              <w:left w:val="nil"/>
              <w:bottom w:val="single" w:sz="4" w:space="0" w:color="auto"/>
              <w:right w:val="single" w:sz="18" w:space="0" w:color="auto"/>
            </w:tcBorders>
            <w:shd w:val="clear" w:color="auto" w:fill="auto"/>
            <w:noWrap/>
            <w:vAlign w:val="center"/>
            <w:hideMark/>
          </w:tcPr>
          <w:p w14:paraId="1E041A0B" w14:textId="55E89571"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2.610</w:t>
            </w:r>
          </w:p>
        </w:tc>
      </w:tr>
      <w:tr w:rsidR="00022310" w:rsidRPr="00022310" w14:paraId="03483361" w14:textId="77777777" w:rsidTr="00EA1759">
        <w:trPr>
          <w:trHeight w:val="362"/>
        </w:trPr>
        <w:tc>
          <w:tcPr>
            <w:tcW w:w="1264" w:type="dxa"/>
            <w:tcBorders>
              <w:top w:val="nil"/>
              <w:left w:val="single" w:sz="18" w:space="0" w:color="auto"/>
              <w:bottom w:val="single" w:sz="4" w:space="0" w:color="auto"/>
              <w:right w:val="single" w:sz="18" w:space="0" w:color="auto"/>
            </w:tcBorders>
            <w:shd w:val="clear" w:color="auto" w:fill="auto"/>
            <w:noWrap/>
            <w:vAlign w:val="center"/>
            <w:hideMark/>
          </w:tcPr>
          <w:p w14:paraId="13DAFA3F" w14:textId="77777777" w:rsidR="00022310" w:rsidRPr="00022310" w:rsidRDefault="00022310" w:rsidP="00106352">
            <w:pPr>
              <w:spacing w:after="0" w:line="240" w:lineRule="auto"/>
              <w:jc w:val="center"/>
              <w:rPr>
                <w:rFonts w:ascii="Times New Roman" w:eastAsia="Times New Roman" w:hAnsi="Times New Roman"/>
                <w:b/>
                <w:bCs/>
                <w:color w:val="000000"/>
                <w:sz w:val="28"/>
                <w:szCs w:val="28"/>
                <w:lang w:val="en-US" w:eastAsia="cs-CZ"/>
              </w:rPr>
            </w:pPr>
            <w:r w:rsidRPr="00022310">
              <w:rPr>
                <w:rFonts w:ascii="Times New Roman" w:eastAsia="Times New Roman" w:hAnsi="Times New Roman"/>
                <w:b/>
                <w:bCs/>
                <w:color w:val="000000"/>
                <w:sz w:val="28"/>
                <w:szCs w:val="28"/>
                <w:lang w:val="en-US" w:eastAsia="cs-CZ"/>
              </w:rPr>
              <w:t>f_9</w:t>
            </w:r>
          </w:p>
        </w:tc>
        <w:tc>
          <w:tcPr>
            <w:tcW w:w="1263" w:type="dxa"/>
            <w:tcBorders>
              <w:top w:val="nil"/>
              <w:left w:val="single" w:sz="18" w:space="0" w:color="auto"/>
              <w:bottom w:val="single" w:sz="4" w:space="0" w:color="auto"/>
              <w:right w:val="single" w:sz="4" w:space="0" w:color="auto"/>
            </w:tcBorders>
            <w:shd w:val="clear" w:color="auto" w:fill="auto"/>
            <w:noWrap/>
            <w:vAlign w:val="center"/>
            <w:hideMark/>
          </w:tcPr>
          <w:p w14:paraId="52BEFC35" w14:textId="77777777"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1.871</w:t>
            </w:r>
          </w:p>
        </w:tc>
        <w:tc>
          <w:tcPr>
            <w:tcW w:w="1263" w:type="dxa"/>
            <w:tcBorders>
              <w:top w:val="nil"/>
              <w:left w:val="nil"/>
              <w:bottom w:val="single" w:sz="4" w:space="0" w:color="auto"/>
              <w:right w:val="single" w:sz="4" w:space="0" w:color="auto"/>
            </w:tcBorders>
            <w:shd w:val="clear" w:color="auto" w:fill="auto"/>
            <w:noWrap/>
            <w:vAlign w:val="center"/>
            <w:hideMark/>
          </w:tcPr>
          <w:p w14:paraId="03DE5560" w14:textId="56B9F713"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1.730</w:t>
            </w:r>
          </w:p>
        </w:tc>
        <w:tc>
          <w:tcPr>
            <w:tcW w:w="1263" w:type="dxa"/>
            <w:tcBorders>
              <w:top w:val="nil"/>
              <w:left w:val="nil"/>
              <w:bottom w:val="single" w:sz="4" w:space="0" w:color="auto"/>
              <w:right w:val="single" w:sz="4" w:space="0" w:color="auto"/>
            </w:tcBorders>
            <w:shd w:val="clear" w:color="auto" w:fill="auto"/>
            <w:noWrap/>
            <w:vAlign w:val="center"/>
            <w:hideMark/>
          </w:tcPr>
          <w:p w14:paraId="037DE85E" w14:textId="37488ABD"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4.258</w:t>
            </w:r>
          </w:p>
        </w:tc>
        <w:tc>
          <w:tcPr>
            <w:tcW w:w="1381" w:type="dxa"/>
            <w:tcBorders>
              <w:top w:val="nil"/>
              <w:left w:val="nil"/>
              <w:bottom w:val="single" w:sz="4" w:space="0" w:color="auto"/>
              <w:right w:val="single" w:sz="4" w:space="0" w:color="auto"/>
            </w:tcBorders>
            <w:shd w:val="clear" w:color="auto" w:fill="auto"/>
            <w:noWrap/>
            <w:vAlign w:val="center"/>
            <w:hideMark/>
          </w:tcPr>
          <w:p w14:paraId="1048233C" w14:textId="74FF51A5"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222.869</w:t>
            </w:r>
          </w:p>
        </w:tc>
        <w:tc>
          <w:tcPr>
            <w:tcW w:w="1381" w:type="dxa"/>
            <w:tcBorders>
              <w:top w:val="nil"/>
              <w:left w:val="nil"/>
              <w:bottom w:val="single" w:sz="4" w:space="0" w:color="auto"/>
              <w:right w:val="single" w:sz="4" w:space="0" w:color="auto"/>
            </w:tcBorders>
            <w:shd w:val="clear" w:color="auto" w:fill="auto"/>
            <w:noWrap/>
            <w:vAlign w:val="center"/>
            <w:hideMark/>
          </w:tcPr>
          <w:p w14:paraId="3A7C7A68" w14:textId="01EC10BF"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92.201</w:t>
            </w:r>
          </w:p>
        </w:tc>
        <w:tc>
          <w:tcPr>
            <w:tcW w:w="1263" w:type="dxa"/>
            <w:tcBorders>
              <w:top w:val="nil"/>
              <w:left w:val="nil"/>
              <w:bottom w:val="single" w:sz="4" w:space="0" w:color="auto"/>
              <w:right w:val="single" w:sz="18" w:space="0" w:color="auto"/>
            </w:tcBorders>
            <w:shd w:val="clear" w:color="auto" w:fill="auto"/>
            <w:noWrap/>
            <w:vAlign w:val="center"/>
            <w:hideMark/>
          </w:tcPr>
          <w:p w14:paraId="5470B7CE" w14:textId="584B0EC8"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2.610</w:t>
            </w:r>
          </w:p>
        </w:tc>
      </w:tr>
      <w:tr w:rsidR="00022310" w:rsidRPr="00022310" w14:paraId="03C4EFC3" w14:textId="77777777" w:rsidTr="00EA1759">
        <w:trPr>
          <w:trHeight w:val="362"/>
        </w:trPr>
        <w:tc>
          <w:tcPr>
            <w:tcW w:w="1264" w:type="dxa"/>
            <w:tcBorders>
              <w:top w:val="nil"/>
              <w:left w:val="single" w:sz="18" w:space="0" w:color="auto"/>
              <w:bottom w:val="single" w:sz="4" w:space="0" w:color="auto"/>
              <w:right w:val="single" w:sz="18" w:space="0" w:color="auto"/>
            </w:tcBorders>
            <w:shd w:val="clear" w:color="auto" w:fill="auto"/>
            <w:noWrap/>
            <w:vAlign w:val="center"/>
            <w:hideMark/>
          </w:tcPr>
          <w:p w14:paraId="03E7C60A" w14:textId="77777777" w:rsidR="00022310" w:rsidRPr="00022310" w:rsidRDefault="00022310" w:rsidP="00106352">
            <w:pPr>
              <w:spacing w:after="0" w:line="240" w:lineRule="auto"/>
              <w:jc w:val="center"/>
              <w:rPr>
                <w:rFonts w:ascii="Times New Roman" w:eastAsia="Times New Roman" w:hAnsi="Times New Roman"/>
                <w:b/>
                <w:bCs/>
                <w:color w:val="000000"/>
                <w:sz w:val="28"/>
                <w:szCs w:val="28"/>
                <w:lang w:val="en-US" w:eastAsia="cs-CZ"/>
              </w:rPr>
            </w:pPr>
            <w:r w:rsidRPr="00022310">
              <w:rPr>
                <w:rFonts w:ascii="Times New Roman" w:eastAsia="Times New Roman" w:hAnsi="Times New Roman"/>
                <w:b/>
                <w:bCs/>
                <w:color w:val="000000"/>
                <w:sz w:val="28"/>
                <w:szCs w:val="28"/>
                <w:lang w:val="en-US" w:eastAsia="cs-CZ"/>
              </w:rPr>
              <w:t>f_10</w:t>
            </w:r>
          </w:p>
        </w:tc>
        <w:tc>
          <w:tcPr>
            <w:tcW w:w="1263" w:type="dxa"/>
            <w:tcBorders>
              <w:top w:val="nil"/>
              <w:left w:val="single" w:sz="18" w:space="0" w:color="auto"/>
              <w:bottom w:val="single" w:sz="4" w:space="0" w:color="auto"/>
              <w:right w:val="single" w:sz="4" w:space="0" w:color="auto"/>
            </w:tcBorders>
            <w:shd w:val="clear" w:color="auto" w:fill="auto"/>
            <w:noWrap/>
            <w:vAlign w:val="center"/>
            <w:hideMark/>
          </w:tcPr>
          <w:p w14:paraId="6DA53125" w14:textId="77777777"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1.891</w:t>
            </w:r>
          </w:p>
        </w:tc>
        <w:tc>
          <w:tcPr>
            <w:tcW w:w="1263" w:type="dxa"/>
            <w:tcBorders>
              <w:top w:val="nil"/>
              <w:left w:val="nil"/>
              <w:bottom w:val="single" w:sz="4" w:space="0" w:color="auto"/>
              <w:right w:val="single" w:sz="4" w:space="0" w:color="auto"/>
            </w:tcBorders>
            <w:shd w:val="clear" w:color="auto" w:fill="auto"/>
            <w:noWrap/>
            <w:vAlign w:val="center"/>
            <w:hideMark/>
          </w:tcPr>
          <w:p w14:paraId="755B3C29" w14:textId="5282EC9E"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1.757</w:t>
            </w:r>
          </w:p>
        </w:tc>
        <w:tc>
          <w:tcPr>
            <w:tcW w:w="1263" w:type="dxa"/>
            <w:tcBorders>
              <w:top w:val="nil"/>
              <w:left w:val="nil"/>
              <w:bottom w:val="single" w:sz="4" w:space="0" w:color="auto"/>
              <w:right w:val="single" w:sz="4" w:space="0" w:color="auto"/>
            </w:tcBorders>
            <w:shd w:val="clear" w:color="auto" w:fill="auto"/>
            <w:noWrap/>
            <w:vAlign w:val="center"/>
            <w:hideMark/>
          </w:tcPr>
          <w:p w14:paraId="481FD8D2" w14:textId="03BC51B4"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4.249</w:t>
            </w:r>
          </w:p>
        </w:tc>
        <w:tc>
          <w:tcPr>
            <w:tcW w:w="1381" w:type="dxa"/>
            <w:tcBorders>
              <w:top w:val="nil"/>
              <w:left w:val="nil"/>
              <w:bottom w:val="single" w:sz="4" w:space="0" w:color="auto"/>
              <w:right w:val="single" w:sz="4" w:space="0" w:color="auto"/>
            </w:tcBorders>
            <w:shd w:val="clear" w:color="auto" w:fill="auto"/>
            <w:noWrap/>
            <w:vAlign w:val="center"/>
            <w:hideMark/>
          </w:tcPr>
          <w:p w14:paraId="08CDC7BC" w14:textId="6A9713DF"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222.099</w:t>
            </w:r>
          </w:p>
        </w:tc>
        <w:tc>
          <w:tcPr>
            <w:tcW w:w="1381" w:type="dxa"/>
            <w:tcBorders>
              <w:top w:val="nil"/>
              <w:left w:val="nil"/>
              <w:bottom w:val="single" w:sz="4" w:space="0" w:color="auto"/>
              <w:right w:val="single" w:sz="4" w:space="0" w:color="auto"/>
            </w:tcBorders>
            <w:shd w:val="clear" w:color="auto" w:fill="auto"/>
            <w:noWrap/>
            <w:vAlign w:val="center"/>
            <w:hideMark/>
          </w:tcPr>
          <w:p w14:paraId="597429CC" w14:textId="40E235AB"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92.832</w:t>
            </w:r>
          </w:p>
        </w:tc>
        <w:tc>
          <w:tcPr>
            <w:tcW w:w="1263" w:type="dxa"/>
            <w:tcBorders>
              <w:top w:val="nil"/>
              <w:left w:val="nil"/>
              <w:bottom w:val="single" w:sz="4" w:space="0" w:color="auto"/>
              <w:right w:val="single" w:sz="18" w:space="0" w:color="auto"/>
            </w:tcBorders>
            <w:shd w:val="clear" w:color="auto" w:fill="auto"/>
            <w:noWrap/>
            <w:vAlign w:val="center"/>
            <w:hideMark/>
          </w:tcPr>
          <w:p w14:paraId="58746148" w14:textId="4131AAED"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2.630</w:t>
            </w:r>
          </w:p>
        </w:tc>
      </w:tr>
      <w:tr w:rsidR="00022310" w:rsidRPr="00022310" w14:paraId="43D742F8" w14:textId="77777777" w:rsidTr="00EA1759">
        <w:trPr>
          <w:trHeight w:val="362"/>
        </w:trPr>
        <w:tc>
          <w:tcPr>
            <w:tcW w:w="1264" w:type="dxa"/>
            <w:tcBorders>
              <w:top w:val="nil"/>
              <w:left w:val="single" w:sz="18" w:space="0" w:color="auto"/>
              <w:bottom w:val="single" w:sz="4" w:space="0" w:color="auto"/>
              <w:right w:val="single" w:sz="18" w:space="0" w:color="auto"/>
            </w:tcBorders>
            <w:shd w:val="clear" w:color="auto" w:fill="auto"/>
            <w:noWrap/>
            <w:vAlign w:val="center"/>
            <w:hideMark/>
          </w:tcPr>
          <w:p w14:paraId="352EAED5" w14:textId="77777777" w:rsidR="00022310" w:rsidRPr="00022310" w:rsidRDefault="00022310" w:rsidP="00106352">
            <w:pPr>
              <w:spacing w:after="0" w:line="240" w:lineRule="auto"/>
              <w:jc w:val="center"/>
              <w:rPr>
                <w:rFonts w:ascii="Times New Roman" w:eastAsia="Times New Roman" w:hAnsi="Times New Roman"/>
                <w:b/>
                <w:bCs/>
                <w:color w:val="000000"/>
                <w:sz w:val="28"/>
                <w:szCs w:val="28"/>
                <w:lang w:val="en-US" w:eastAsia="cs-CZ"/>
              </w:rPr>
            </w:pPr>
            <w:r w:rsidRPr="00022310">
              <w:rPr>
                <w:rFonts w:ascii="Times New Roman" w:eastAsia="Times New Roman" w:hAnsi="Times New Roman"/>
                <w:b/>
                <w:bCs/>
                <w:color w:val="000000"/>
                <w:sz w:val="28"/>
                <w:szCs w:val="28"/>
                <w:lang w:val="en-US" w:eastAsia="cs-CZ"/>
              </w:rPr>
              <w:t>f_11</w:t>
            </w:r>
          </w:p>
        </w:tc>
        <w:tc>
          <w:tcPr>
            <w:tcW w:w="1263" w:type="dxa"/>
            <w:tcBorders>
              <w:top w:val="nil"/>
              <w:left w:val="single" w:sz="18" w:space="0" w:color="auto"/>
              <w:bottom w:val="single" w:sz="4" w:space="0" w:color="auto"/>
              <w:right w:val="single" w:sz="4" w:space="0" w:color="auto"/>
            </w:tcBorders>
            <w:shd w:val="clear" w:color="auto" w:fill="auto"/>
            <w:noWrap/>
            <w:vAlign w:val="center"/>
            <w:hideMark/>
          </w:tcPr>
          <w:p w14:paraId="5AF5F48C" w14:textId="77777777"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1.890</w:t>
            </w:r>
          </w:p>
        </w:tc>
        <w:tc>
          <w:tcPr>
            <w:tcW w:w="1263" w:type="dxa"/>
            <w:tcBorders>
              <w:top w:val="nil"/>
              <w:left w:val="nil"/>
              <w:bottom w:val="single" w:sz="4" w:space="0" w:color="auto"/>
              <w:right w:val="single" w:sz="4" w:space="0" w:color="auto"/>
            </w:tcBorders>
            <w:shd w:val="clear" w:color="auto" w:fill="auto"/>
            <w:noWrap/>
            <w:vAlign w:val="center"/>
            <w:hideMark/>
          </w:tcPr>
          <w:p w14:paraId="28B39087" w14:textId="29771CB7"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1.765</w:t>
            </w:r>
          </w:p>
        </w:tc>
        <w:tc>
          <w:tcPr>
            <w:tcW w:w="1263" w:type="dxa"/>
            <w:tcBorders>
              <w:top w:val="nil"/>
              <w:left w:val="nil"/>
              <w:bottom w:val="single" w:sz="4" w:space="0" w:color="auto"/>
              <w:right w:val="single" w:sz="4" w:space="0" w:color="auto"/>
            </w:tcBorders>
            <w:shd w:val="clear" w:color="auto" w:fill="auto"/>
            <w:noWrap/>
            <w:vAlign w:val="center"/>
            <w:hideMark/>
          </w:tcPr>
          <w:p w14:paraId="0BBC5394" w14:textId="5995716B"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4.165</w:t>
            </w:r>
          </w:p>
        </w:tc>
        <w:tc>
          <w:tcPr>
            <w:tcW w:w="1381" w:type="dxa"/>
            <w:tcBorders>
              <w:top w:val="nil"/>
              <w:left w:val="nil"/>
              <w:bottom w:val="single" w:sz="4" w:space="0" w:color="auto"/>
              <w:right w:val="single" w:sz="4" w:space="0" w:color="auto"/>
            </w:tcBorders>
            <w:shd w:val="clear" w:color="auto" w:fill="auto"/>
            <w:noWrap/>
            <w:vAlign w:val="center"/>
            <w:hideMark/>
          </w:tcPr>
          <w:p w14:paraId="52DF01A6" w14:textId="552D0703"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223.448</w:t>
            </w:r>
          </w:p>
        </w:tc>
        <w:tc>
          <w:tcPr>
            <w:tcW w:w="1381" w:type="dxa"/>
            <w:tcBorders>
              <w:top w:val="nil"/>
              <w:left w:val="nil"/>
              <w:bottom w:val="single" w:sz="4" w:space="0" w:color="auto"/>
              <w:right w:val="single" w:sz="4" w:space="0" w:color="auto"/>
            </w:tcBorders>
            <w:shd w:val="clear" w:color="auto" w:fill="auto"/>
            <w:noWrap/>
            <w:vAlign w:val="center"/>
            <w:hideMark/>
          </w:tcPr>
          <w:p w14:paraId="504F0F93" w14:textId="3B72E292"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91.512</w:t>
            </w:r>
          </w:p>
        </w:tc>
        <w:tc>
          <w:tcPr>
            <w:tcW w:w="1263" w:type="dxa"/>
            <w:tcBorders>
              <w:top w:val="nil"/>
              <w:left w:val="nil"/>
              <w:bottom w:val="single" w:sz="4" w:space="0" w:color="auto"/>
              <w:right w:val="single" w:sz="18" w:space="0" w:color="auto"/>
            </w:tcBorders>
            <w:shd w:val="clear" w:color="auto" w:fill="auto"/>
            <w:noWrap/>
            <w:vAlign w:val="center"/>
            <w:hideMark/>
          </w:tcPr>
          <w:p w14:paraId="0415652E" w14:textId="416AC4C5"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2.618</w:t>
            </w:r>
          </w:p>
        </w:tc>
      </w:tr>
      <w:tr w:rsidR="00022310" w:rsidRPr="00022310" w14:paraId="19C1CA65" w14:textId="77777777" w:rsidTr="00EA1759">
        <w:trPr>
          <w:trHeight w:val="376"/>
        </w:trPr>
        <w:tc>
          <w:tcPr>
            <w:tcW w:w="1264" w:type="dxa"/>
            <w:tcBorders>
              <w:top w:val="nil"/>
              <w:left w:val="single" w:sz="18" w:space="0" w:color="auto"/>
              <w:bottom w:val="single" w:sz="18" w:space="0" w:color="auto"/>
              <w:right w:val="single" w:sz="18" w:space="0" w:color="auto"/>
            </w:tcBorders>
            <w:shd w:val="clear" w:color="auto" w:fill="auto"/>
            <w:noWrap/>
            <w:vAlign w:val="center"/>
            <w:hideMark/>
          </w:tcPr>
          <w:p w14:paraId="3430F2D8" w14:textId="695B1D2B" w:rsidR="00022310" w:rsidRPr="00022310" w:rsidRDefault="00106352" w:rsidP="00106352">
            <w:pPr>
              <w:spacing w:after="0" w:line="240" w:lineRule="auto"/>
              <w:jc w:val="center"/>
              <w:rPr>
                <w:rFonts w:ascii="Times New Roman" w:eastAsia="Times New Roman" w:hAnsi="Times New Roman"/>
                <w:b/>
                <w:bCs/>
                <w:color w:val="000000"/>
                <w:sz w:val="28"/>
                <w:szCs w:val="28"/>
                <w:lang w:val="en-US" w:eastAsia="cs-CZ"/>
              </w:rPr>
            </w:pPr>
            <w:r>
              <w:rPr>
                <w:rFonts w:ascii="Times New Roman" w:eastAsia="Times New Roman" w:hAnsi="Times New Roman"/>
                <w:b/>
                <w:bCs/>
                <w:color w:val="000000"/>
                <w:sz w:val="28"/>
                <w:szCs w:val="28"/>
                <w:lang w:val="en-US" w:eastAsia="cs-CZ"/>
              </w:rPr>
              <w:t>F</w:t>
            </w:r>
            <w:r w:rsidR="00022310" w:rsidRPr="00022310">
              <w:rPr>
                <w:rFonts w:ascii="Times New Roman" w:eastAsia="Times New Roman" w:hAnsi="Times New Roman"/>
                <w:b/>
                <w:bCs/>
                <w:color w:val="000000"/>
                <w:sz w:val="28"/>
                <w:szCs w:val="28"/>
                <w:lang w:val="en-US" w:eastAsia="cs-CZ"/>
              </w:rPr>
              <w:t>inal</w:t>
            </w:r>
          </w:p>
        </w:tc>
        <w:tc>
          <w:tcPr>
            <w:tcW w:w="1263" w:type="dxa"/>
            <w:tcBorders>
              <w:top w:val="nil"/>
              <w:left w:val="single" w:sz="18" w:space="0" w:color="auto"/>
              <w:bottom w:val="single" w:sz="18" w:space="0" w:color="auto"/>
              <w:right w:val="single" w:sz="4" w:space="0" w:color="auto"/>
            </w:tcBorders>
            <w:shd w:val="clear" w:color="auto" w:fill="auto"/>
            <w:noWrap/>
            <w:vAlign w:val="center"/>
            <w:hideMark/>
          </w:tcPr>
          <w:p w14:paraId="54E11EA3" w14:textId="77777777"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1.889</w:t>
            </w:r>
          </w:p>
        </w:tc>
        <w:tc>
          <w:tcPr>
            <w:tcW w:w="1263" w:type="dxa"/>
            <w:tcBorders>
              <w:top w:val="nil"/>
              <w:left w:val="nil"/>
              <w:bottom w:val="single" w:sz="18" w:space="0" w:color="auto"/>
              <w:right w:val="single" w:sz="4" w:space="0" w:color="auto"/>
            </w:tcBorders>
            <w:shd w:val="clear" w:color="auto" w:fill="auto"/>
            <w:noWrap/>
            <w:vAlign w:val="center"/>
            <w:hideMark/>
          </w:tcPr>
          <w:p w14:paraId="5B6128B5" w14:textId="380B8937"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1.766</w:t>
            </w:r>
          </w:p>
        </w:tc>
        <w:tc>
          <w:tcPr>
            <w:tcW w:w="1263" w:type="dxa"/>
            <w:tcBorders>
              <w:top w:val="nil"/>
              <w:left w:val="nil"/>
              <w:bottom w:val="single" w:sz="18" w:space="0" w:color="auto"/>
              <w:right w:val="single" w:sz="4" w:space="0" w:color="auto"/>
            </w:tcBorders>
            <w:shd w:val="clear" w:color="auto" w:fill="auto"/>
            <w:noWrap/>
            <w:vAlign w:val="center"/>
            <w:hideMark/>
          </w:tcPr>
          <w:p w14:paraId="39638B42" w14:textId="2D9BE00B"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4.161</w:t>
            </w:r>
          </w:p>
        </w:tc>
        <w:tc>
          <w:tcPr>
            <w:tcW w:w="1381" w:type="dxa"/>
            <w:tcBorders>
              <w:top w:val="nil"/>
              <w:left w:val="nil"/>
              <w:bottom w:val="single" w:sz="18" w:space="0" w:color="auto"/>
              <w:right w:val="single" w:sz="4" w:space="0" w:color="auto"/>
            </w:tcBorders>
            <w:shd w:val="clear" w:color="auto" w:fill="auto"/>
            <w:noWrap/>
            <w:vAlign w:val="center"/>
            <w:hideMark/>
          </w:tcPr>
          <w:p w14:paraId="3AE24535" w14:textId="4FEED066"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223.410</w:t>
            </w:r>
          </w:p>
        </w:tc>
        <w:tc>
          <w:tcPr>
            <w:tcW w:w="1381" w:type="dxa"/>
            <w:tcBorders>
              <w:top w:val="nil"/>
              <w:left w:val="nil"/>
              <w:bottom w:val="single" w:sz="18" w:space="0" w:color="auto"/>
              <w:right w:val="single" w:sz="4" w:space="0" w:color="auto"/>
            </w:tcBorders>
            <w:shd w:val="clear" w:color="auto" w:fill="auto"/>
            <w:noWrap/>
            <w:vAlign w:val="center"/>
            <w:hideMark/>
          </w:tcPr>
          <w:p w14:paraId="1585E11E" w14:textId="17BDC10F"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91.902</w:t>
            </w:r>
          </w:p>
        </w:tc>
        <w:tc>
          <w:tcPr>
            <w:tcW w:w="1263" w:type="dxa"/>
            <w:tcBorders>
              <w:top w:val="nil"/>
              <w:left w:val="nil"/>
              <w:bottom w:val="single" w:sz="18" w:space="0" w:color="auto"/>
              <w:right w:val="single" w:sz="18" w:space="0" w:color="auto"/>
            </w:tcBorders>
            <w:shd w:val="clear" w:color="auto" w:fill="auto"/>
            <w:noWrap/>
            <w:vAlign w:val="center"/>
            <w:hideMark/>
          </w:tcPr>
          <w:p w14:paraId="4C19EDBA" w14:textId="65A4146B" w:rsidR="00022310" w:rsidRPr="00022310" w:rsidRDefault="00022310" w:rsidP="00106352">
            <w:pPr>
              <w:spacing w:after="0" w:line="240" w:lineRule="auto"/>
              <w:jc w:val="center"/>
              <w:rPr>
                <w:rFonts w:ascii="Times New Roman" w:eastAsia="Times New Roman" w:hAnsi="Times New Roman"/>
                <w:color w:val="000000"/>
                <w:sz w:val="28"/>
                <w:szCs w:val="28"/>
                <w:lang w:val="en-US" w:eastAsia="cs-CZ"/>
              </w:rPr>
            </w:pPr>
            <w:r w:rsidRPr="00022310">
              <w:rPr>
                <w:rFonts w:ascii="Times New Roman" w:eastAsia="Times New Roman" w:hAnsi="Times New Roman"/>
                <w:color w:val="000000"/>
                <w:sz w:val="28"/>
                <w:szCs w:val="28"/>
                <w:lang w:val="en-US" w:eastAsia="cs-CZ"/>
              </w:rPr>
              <w:t>2.618</w:t>
            </w:r>
          </w:p>
        </w:tc>
      </w:tr>
    </w:tbl>
    <w:bookmarkEnd w:id="112"/>
    <w:p w14:paraId="1DC9F567" w14:textId="6A378A49" w:rsidR="007C0FFD" w:rsidRDefault="00FD2FB5" w:rsidP="00FD2FB5">
      <w:pPr>
        <w:ind w:firstLine="284"/>
        <w:jc w:val="both"/>
        <w:rPr>
          <w:rFonts w:ascii="Times New Roman" w:hAnsi="Times New Roman"/>
          <w:color w:val="FF0000"/>
          <w:sz w:val="28"/>
          <w:szCs w:val="28"/>
          <w:lang w:val="en-US"/>
        </w:rPr>
      </w:pPr>
      <w:r w:rsidRPr="003839C1">
        <w:rPr>
          <w:rFonts w:ascii="Times New Roman" w:hAnsi="Times New Roman"/>
          <w:sz w:val="28"/>
          <w:szCs w:val="28"/>
          <w:lang w:val="en-US"/>
        </w:rPr>
        <w:lastRenderedPageBreak/>
        <w:t xml:space="preserve">There are detected probes located around the front sides of the design shielding enclosure and enabling the shielding effectiveness to be calculated. The average attenuation </w:t>
      </w:r>
      <w:r w:rsidRPr="001F2CF5">
        <w:rPr>
          <w:rFonts w:ascii="Times New Roman" w:hAnsi="Times New Roman"/>
          <w:sz w:val="28"/>
          <w:szCs w:val="28"/>
          <w:lang w:val="en-US"/>
        </w:rPr>
        <w:t>of the design is 90 dB, which is higher than conventional variants. The final form of holes shape offers an exciting solution because it resembles an atypical pentagon but provides sufficient visibility with a uniform ratio between the amount of material and the free space.</w:t>
      </w:r>
    </w:p>
    <w:p w14:paraId="5A232F8E" w14:textId="56736969" w:rsidR="003F18AC" w:rsidRDefault="00E80208" w:rsidP="003F18AC">
      <w:pPr>
        <w:keepNext/>
        <w:jc w:val="both"/>
      </w:pPr>
      <w:r>
        <w:rPr>
          <w:noProof/>
          <w:lang w:eastAsia="cs-CZ"/>
        </w:rPr>
        <w:drawing>
          <wp:inline distT="0" distB="0" distL="0" distR="0" wp14:anchorId="249FCE8B" wp14:editId="12182BE9">
            <wp:extent cx="5760000" cy="3182400"/>
            <wp:effectExtent l="0" t="0" r="0" b="0"/>
            <wp:docPr id="29" name="Obrázek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FF electric field in center.JP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5760000" cy="3182400"/>
                    </a:xfrm>
                    <a:prstGeom prst="rect">
                      <a:avLst/>
                    </a:prstGeom>
                  </pic:spPr>
                </pic:pic>
              </a:graphicData>
            </a:graphic>
          </wp:inline>
        </w:drawing>
      </w:r>
    </w:p>
    <w:p w14:paraId="427421EC" w14:textId="220ECE50" w:rsidR="009743A7" w:rsidRPr="003F18AC" w:rsidRDefault="003F18AC" w:rsidP="003F18AC">
      <w:pPr>
        <w:pStyle w:val="Titulek"/>
        <w:jc w:val="center"/>
        <w:rPr>
          <w:color w:val="FF0000"/>
          <w:sz w:val="28"/>
          <w:szCs w:val="28"/>
          <w:lang w:val="en-US"/>
        </w:rPr>
      </w:pPr>
      <w:bookmarkStart w:id="113" w:name="_Toc45366614"/>
      <w:r w:rsidRPr="003F18AC">
        <w:rPr>
          <w:lang w:val="en-US"/>
        </w:rPr>
        <w:t xml:space="preserve">Fig. </w:t>
      </w:r>
      <w:r w:rsidRPr="003F18AC">
        <w:rPr>
          <w:lang w:val="en-US"/>
        </w:rPr>
        <w:fldChar w:fldCharType="begin"/>
      </w:r>
      <w:r w:rsidRPr="003F18AC">
        <w:rPr>
          <w:lang w:val="en-US"/>
        </w:rPr>
        <w:instrText xml:space="preserve"> SEQ Figure \* ARABIC </w:instrText>
      </w:r>
      <w:r w:rsidRPr="003F18AC">
        <w:rPr>
          <w:lang w:val="en-US"/>
        </w:rPr>
        <w:fldChar w:fldCharType="separate"/>
      </w:r>
      <w:r w:rsidR="009A5EB4">
        <w:rPr>
          <w:noProof/>
          <w:lang w:val="en-US"/>
        </w:rPr>
        <w:t>41</w:t>
      </w:r>
      <w:r w:rsidRPr="003F18AC">
        <w:rPr>
          <w:lang w:val="en-US"/>
        </w:rPr>
        <w:fldChar w:fldCharType="end"/>
      </w:r>
      <w:r w:rsidRPr="003F18AC">
        <w:rPr>
          <w:lang w:val="en-US"/>
        </w:rPr>
        <w:t>. Electric Field detected by Probes in Center of Shielding Enclosure (Firefly algorithm).</w:t>
      </w:r>
      <w:bookmarkEnd w:id="113"/>
    </w:p>
    <w:p w14:paraId="4D7B973F" w14:textId="57B35485" w:rsidR="003F18AC" w:rsidRDefault="00582E48" w:rsidP="003F18AC">
      <w:pPr>
        <w:keepNext/>
        <w:jc w:val="both"/>
      </w:pPr>
      <w:r>
        <w:rPr>
          <w:noProof/>
          <w:lang w:eastAsia="cs-CZ"/>
        </w:rPr>
        <w:lastRenderedPageBreak/>
        <w:drawing>
          <wp:inline distT="0" distB="0" distL="0" distR="0" wp14:anchorId="15BE4BDC" wp14:editId="2BCE10FF">
            <wp:extent cx="5760000" cy="3182400"/>
            <wp:effectExtent l="0" t="0" r="0" b="0"/>
            <wp:docPr id="30" name="Obrázek 30" descr="Obsah obrázku mapa&#10;&#10;Popis vygenerován s vysokou mírou spolehlivost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FF electric field in corners.JPG"/>
                    <pic:cNvPicPr/>
                  </pic:nvPicPr>
                  <pic:blipFill>
                    <a:blip r:embed="rId56">
                      <a:extLst>
                        <a:ext uri="{28A0092B-C50C-407E-A947-70E740481C1C}">
                          <a14:useLocalDpi xmlns:a14="http://schemas.microsoft.com/office/drawing/2010/main" val="0"/>
                        </a:ext>
                      </a:extLst>
                    </a:blip>
                    <a:stretch>
                      <a:fillRect/>
                    </a:stretch>
                  </pic:blipFill>
                  <pic:spPr>
                    <a:xfrm>
                      <a:off x="0" y="0"/>
                      <a:ext cx="5760000" cy="3182400"/>
                    </a:xfrm>
                    <a:prstGeom prst="rect">
                      <a:avLst/>
                    </a:prstGeom>
                  </pic:spPr>
                </pic:pic>
              </a:graphicData>
            </a:graphic>
          </wp:inline>
        </w:drawing>
      </w:r>
    </w:p>
    <w:p w14:paraId="117C7DDD" w14:textId="465B058D" w:rsidR="009743A7" w:rsidRPr="003F18AC" w:rsidRDefault="003F18AC" w:rsidP="003F18AC">
      <w:pPr>
        <w:pStyle w:val="Titulek"/>
        <w:jc w:val="center"/>
        <w:rPr>
          <w:color w:val="FF0000"/>
          <w:sz w:val="28"/>
          <w:szCs w:val="28"/>
          <w:lang w:val="en-US"/>
        </w:rPr>
      </w:pPr>
      <w:bookmarkStart w:id="114" w:name="_Toc45366615"/>
      <w:r w:rsidRPr="003F18AC">
        <w:rPr>
          <w:lang w:val="en-US"/>
        </w:rPr>
        <w:t xml:space="preserve">Fig. </w:t>
      </w:r>
      <w:r w:rsidRPr="003F18AC">
        <w:rPr>
          <w:lang w:val="en-US"/>
        </w:rPr>
        <w:fldChar w:fldCharType="begin"/>
      </w:r>
      <w:r w:rsidRPr="003F18AC">
        <w:rPr>
          <w:lang w:val="en-US"/>
        </w:rPr>
        <w:instrText xml:space="preserve"> SEQ Figure \* ARABIC </w:instrText>
      </w:r>
      <w:r w:rsidRPr="003F18AC">
        <w:rPr>
          <w:lang w:val="en-US"/>
        </w:rPr>
        <w:fldChar w:fldCharType="separate"/>
      </w:r>
      <w:r w:rsidR="009A5EB4">
        <w:rPr>
          <w:noProof/>
          <w:lang w:val="en-US"/>
        </w:rPr>
        <w:t>42</w:t>
      </w:r>
      <w:r w:rsidRPr="003F18AC">
        <w:rPr>
          <w:lang w:val="en-US"/>
        </w:rPr>
        <w:fldChar w:fldCharType="end"/>
      </w:r>
      <w:r w:rsidRPr="003F18AC">
        <w:rPr>
          <w:lang w:val="en-US"/>
        </w:rPr>
        <w:t>. Electric Field detected by Probes in Edges of Shielding Enclosure (Firefly algorithm).</w:t>
      </w:r>
      <w:bookmarkEnd w:id="114"/>
    </w:p>
    <w:p w14:paraId="72688D99" w14:textId="1CED1B38" w:rsidR="003F18AC" w:rsidRDefault="00582E48" w:rsidP="003F18AC">
      <w:pPr>
        <w:keepNext/>
        <w:jc w:val="both"/>
      </w:pPr>
      <w:r>
        <w:rPr>
          <w:noProof/>
          <w:lang w:eastAsia="cs-CZ"/>
        </w:rPr>
        <w:drawing>
          <wp:inline distT="0" distB="0" distL="0" distR="0" wp14:anchorId="4F3A07DD" wp14:editId="04E67B14">
            <wp:extent cx="5760000" cy="3182400"/>
            <wp:effectExtent l="0" t="0" r="0" b="0"/>
            <wp:docPr id="32" name="Obrázek 32" descr="Obsah obrázku mapa&#10;&#10;Popis vygenerován s vysokou mírou spolehlivost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FF attenuation.JPG"/>
                    <pic:cNvPicPr/>
                  </pic:nvPicPr>
                  <pic:blipFill>
                    <a:blip r:embed="rId57">
                      <a:extLst>
                        <a:ext uri="{28A0092B-C50C-407E-A947-70E740481C1C}">
                          <a14:useLocalDpi xmlns:a14="http://schemas.microsoft.com/office/drawing/2010/main" val="0"/>
                        </a:ext>
                      </a:extLst>
                    </a:blip>
                    <a:stretch>
                      <a:fillRect/>
                    </a:stretch>
                  </pic:blipFill>
                  <pic:spPr>
                    <a:xfrm>
                      <a:off x="0" y="0"/>
                      <a:ext cx="5760000" cy="3182400"/>
                    </a:xfrm>
                    <a:prstGeom prst="rect">
                      <a:avLst/>
                    </a:prstGeom>
                  </pic:spPr>
                </pic:pic>
              </a:graphicData>
            </a:graphic>
          </wp:inline>
        </w:drawing>
      </w:r>
    </w:p>
    <w:p w14:paraId="184AFCB4" w14:textId="4D762069" w:rsidR="009743A7" w:rsidRPr="003F18AC" w:rsidRDefault="003F18AC" w:rsidP="003F18AC">
      <w:pPr>
        <w:pStyle w:val="Titulek"/>
        <w:jc w:val="center"/>
        <w:rPr>
          <w:color w:val="FF0000"/>
          <w:sz w:val="28"/>
          <w:szCs w:val="28"/>
          <w:lang w:val="en-US"/>
        </w:rPr>
      </w:pPr>
      <w:bookmarkStart w:id="115" w:name="_Toc45366616"/>
      <w:r w:rsidRPr="003F18AC">
        <w:rPr>
          <w:lang w:val="en-US"/>
        </w:rPr>
        <w:t xml:space="preserve">Fig. </w:t>
      </w:r>
      <w:r w:rsidRPr="003F18AC">
        <w:rPr>
          <w:lang w:val="en-US"/>
        </w:rPr>
        <w:fldChar w:fldCharType="begin"/>
      </w:r>
      <w:r w:rsidRPr="003F18AC">
        <w:rPr>
          <w:lang w:val="en-US"/>
        </w:rPr>
        <w:instrText xml:space="preserve"> SEQ Figure \* ARABIC </w:instrText>
      </w:r>
      <w:r w:rsidRPr="003F18AC">
        <w:rPr>
          <w:lang w:val="en-US"/>
        </w:rPr>
        <w:fldChar w:fldCharType="separate"/>
      </w:r>
      <w:r w:rsidR="009A5EB4">
        <w:rPr>
          <w:noProof/>
          <w:lang w:val="en-US"/>
        </w:rPr>
        <w:t>43</w:t>
      </w:r>
      <w:r w:rsidRPr="003F18AC">
        <w:rPr>
          <w:lang w:val="en-US"/>
        </w:rPr>
        <w:fldChar w:fldCharType="end"/>
      </w:r>
      <w:r w:rsidRPr="003F18AC">
        <w:rPr>
          <w:lang w:val="en-US"/>
        </w:rPr>
        <w:t>. Shielding Effectiveness of Box Designed by Firefly algorithm.</w:t>
      </w:r>
      <w:bookmarkEnd w:id="115"/>
    </w:p>
    <w:p w14:paraId="71BD1F28" w14:textId="222A2B98" w:rsidR="003F18AC" w:rsidRDefault="00AF49A7" w:rsidP="003F18AC">
      <w:pPr>
        <w:keepNext/>
        <w:jc w:val="both"/>
      </w:pPr>
      <w:r>
        <w:rPr>
          <w:noProof/>
          <w:lang w:eastAsia="cs-CZ"/>
        </w:rPr>
        <w:lastRenderedPageBreak/>
        <w:drawing>
          <wp:inline distT="0" distB="0" distL="0" distR="0" wp14:anchorId="46D72DB3" wp14:editId="56B93E08">
            <wp:extent cx="5760000" cy="3182400"/>
            <wp:effectExtent l="0" t="0" r="0" b="0"/>
            <wp:docPr id="76" name="Obrázek 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FF e-field (f=2500).JPG"/>
                    <pic:cNvPicPr/>
                  </pic:nvPicPr>
                  <pic:blipFill>
                    <a:blip r:embed="rId58">
                      <a:extLst>
                        <a:ext uri="{28A0092B-C50C-407E-A947-70E740481C1C}">
                          <a14:useLocalDpi xmlns:a14="http://schemas.microsoft.com/office/drawing/2010/main" val="0"/>
                        </a:ext>
                      </a:extLst>
                    </a:blip>
                    <a:stretch>
                      <a:fillRect/>
                    </a:stretch>
                  </pic:blipFill>
                  <pic:spPr>
                    <a:xfrm>
                      <a:off x="0" y="0"/>
                      <a:ext cx="5760000" cy="3182400"/>
                    </a:xfrm>
                    <a:prstGeom prst="rect">
                      <a:avLst/>
                    </a:prstGeom>
                  </pic:spPr>
                </pic:pic>
              </a:graphicData>
            </a:graphic>
          </wp:inline>
        </w:drawing>
      </w:r>
    </w:p>
    <w:p w14:paraId="41ADE521" w14:textId="1765DC91" w:rsidR="004C2D61" w:rsidRDefault="003F18AC" w:rsidP="00D12B2E">
      <w:pPr>
        <w:pStyle w:val="Titulek"/>
        <w:jc w:val="center"/>
        <w:rPr>
          <w:color w:val="FF0000"/>
          <w:sz w:val="28"/>
          <w:szCs w:val="28"/>
          <w:lang w:val="en-US"/>
        </w:rPr>
      </w:pPr>
      <w:bookmarkStart w:id="116" w:name="_Toc45366617"/>
      <w:r w:rsidRPr="003F18AC">
        <w:rPr>
          <w:lang w:val="en-US"/>
        </w:rPr>
        <w:t xml:space="preserve">Fig. </w:t>
      </w:r>
      <w:r w:rsidRPr="003F18AC">
        <w:rPr>
          <w:lang w:val="en-US"/>
        </w:rPr>
        <w:fldChar w:fldCharType="begin"/>
      </w:r>
      <w:r w:rsidRPr="003F18AC">
        <w:rPr>
          <w:lang w:val="en-US"/>
        </w:rPr>
        <w:instrText xml:space="preserve"> SEQ Figure \* ARABIC </w:instrText>
      </w:r>
      <w:r w:rsidRPr="003F18AC">
        <w:rPr>
          <w:lang w:val="en-US"/>
        </w:rPr>
        <w:fldChar w:fldCharType="separate"/>
      </w:r>
      <w:r w:rsidR="009A5EB4">
        <w:rPr>
          <w:noProof/>
          <w:lang w:val="en-US"/>
        </w:rPr>
        <w:t>44</w:t>
      </w:r>
      <w:r w:rsidRPr="003F18AC">
        <w:rPr>
          <w:lang w:val="en-US"/>
        </w:rPr>
        <w:fldChar w:fldCharType="end"/>
      </w:r>
      <w:r w:rsidRPr="003F18AC">
        <w:rPr>
          <w:lang w:val="en-US"/>
        </w:rPr>
        <w:t>. Electric Field Scattering Inside of Shielding Enclosure in Frequency of 2</w:t>
      </w:r>
      <w:r w:rsidR="00AF49A7">
        <w:rPr>
          <w:lang w:val="en-US"/>
        </w:rPr>
        <w:t>5</w:t>
      </w:r>
      <w:r w:rsidRPr="003F18AC">
        <w:rPr>
          <w:lang w:val="en-US"/>
        </w:rPr>
        <w:t>00 MHz (Firefly algorithm).</w:t>
      </w:r>
      <w:bookmarkEnd w:id="116"/>
    </w:p>
    <w:p w14:paraId="4B0ED696" w14:textId="0CB64240" w:rsidR="00294430" w:rsidRPr="007C0FFD" w:rsidRDefault="00294430" w:rsidP="00294430">
      <w:pPr>
        <w:pStyle w:val="Nadpis3"/>
        <w:rPr>
          <w:lang w:val="en-US"/>
        </w:rPr>
      </w:pPr>
      <w:bookmarkStart w:id="117" w:name="OLE_LINK20"/>
      <w:bookmarkStart w:id="118" w:name="_Toc45366731"/>
      <w:r w:rsidRPr="00294430">
        <w:rPr>
          <w:lang w:val="en-US"/>
        </w:rPr>
        <w:t>Success-History based A</w:t>
      </w:r>
      <w:r>
        <w:rPr>
          <w:lang w:val="en-US"/>
        </w:rPr>
        <w:t>daptive Differential Evolution A</w:t>
      </w:r>
      <w:r w:rsidRPr="00294430">
        <w:rPr>
          <w:lang w:val="en-US"/>
        </w:rPr>
        <w:t>lgorithm</w:t>
      </w:r>
      <w:bookmarkEnd w:id="117"/>
      <w:bookmarkEnd w:id="118"/>
    </w:p>
    <w:p w14:paraId="1FC14D22" w14:textId="78513650" w:rsidR="00417298" w:rsidRPr="003839C1" w:rsidRDefault="00417298" w:rsidP="002F4A28">
      <w:pPr>
        <w:spacing w:after="0"/>
        <w:ind w:firstLine="284"/>
        <w:jc w:val="both"/>
        <w:rPr>
          <w:rFonts w:ascii="Times New Roman" w:hAnsi="Times New Roman"/>
          <w:sz w:val="28"/>
          <w:szCs w:val="28"/>
          <w:lang w:val="en-US"/>
        </w:rPr>
      </w:pPr>
      <w:r w:rsidRPr="003839C1">
        <w:rPr>
          <w:rFonts w:ascii="Times New Roman" w:hAnsi="Times New Roman"/>
          <w:sz w:val="28"/>
          <w:szCs w:val="28"/>
          <w:lang w:val="en-US"/>
        </w:rPr>
        <w:t>Success-History based Adaptive Differential Evolution (SHADE) algorithm [</w:t>
      </w:r>
      <w:r w:rsidR="00476DDF" w:rsidRPr="003839C1">
        <w:rPr>
          <w:rFonts w:ascii="Times New Roman" w:hAnsi="Times New Roman"/>
          <w:sz w:val="28"/>
          <w:szCs w:val="28"/>
          <w:lang w:val="en-US"/>
        </w:rPr>
        <w:t>7</w:t>
      </w:r>
      <w:r w:rsidR="003B0AC1">
        <w:rPr>
          <w:rFonts w:ascii="Times New Roman" w:hAnsi="Times New Roman"/>
          <w:sz w:val="28"/>
          <w:szCs w:val="28"/>
          <w:lang w:val="en-US"/>
        </w:rPr>
        <w:t>4</w:t>
      </w:r>
      <w:r w:rsidRPr="003839C1">
        <w:rPr>
          <w:rFonts w:ascii="Times New Roman" w:hAnsi="Times New Roman"/>
          <w:sz w:val="28"/>
          <w:szCs w:val="28"/>
          <w:lang w:val="en-US"/>
        </w:rPr>
        <w:t xml:space="preserve">] is based on canonical Differential Evolution (DE) invented by </w:t>
      </w:r>
      <w:proofErr w:type="spellStart"/>
      <w:r w:rsidRPr="003839C1">
        <w:rPr>
          <w:rFonts w:ascii="Times New Roman" w:hAnsi="Times New Roman"/>
          <w:sz w:val="28"/>
          <w:szCs w:val="28"/>
          <w:lang w:val="en-US"/>
        </w:rPr>
        <w:t>Storn</w:t>
      </w:r>
      <w:proofErr w:type="spellEnd"/>
      <w:r w:rsidRPr="003839C1">
        <w:rPr>
          <w:rFonts w:ascii="Times New Roman" w:hAnsi="Times New Roman"/>
          <w:sz w:val="28"/>
          <w:szCs w:val="28"/>
          <w:lang w:val="en-US"/>
        </w:rPr>
        <w:t xml:space="preserve"> and Price</w:t>
      </w:r>
      <w:r w:rsidR="005A70BE" w:rsidRPr="003839C1">
        <w:rPr>
          <w:rFonts w:ascii="Times New Roman" w:hAnsi="Times New Roman"/>
          <w:sz w:val="28"/>
          <w:szCs w:val="28"/>
          <w:lang w:val="en-US"/>
        </w:rPr>
        <w:t xml:space="preserve"> [</w:t>
      </w:r>
      <w:r w:rsidR="00476DDF" w:rsidRPr="003839C1">
        <w:rPr>
          <w:rFonts w:ascii="Times New Roman" w:hAnsi="Times New Roman"/>
          <w:sz w:val="28"/>
          <w:szCs w:val="28"/>
          <w:lang w:val="en-US"/>
        </w:rPr>
        <w:t>7</w:t>
      </w:r>
      <w:r w:rsidR="003B0AC1">
        <w:rPr>
          <w:rFonts w:ascii="Times New Roman" w:hAnsi="Times New Roman"/>
          <w:sz w:val="28"/>
          <w:szCs w:val="28"/>
          <w:lang w:val="en-US"/>
        </w:rPr>
        <w:t>5</w:t>
      </w:r>
      <w:r w:rsidR="005A70BE" w:rsidRPr="003839C1">
        <w:rPr>
          <w:rFonts w:ascii="Times New Roman" w:hAnsi="Times New Roman"/>
          <w:sz w:val="28"/>
          <w:szCs w:val="28"/>
          <w:lang w:val="en-US"/>
        </w:rPr>
        <w:t>]</w:t>
      </w:r>
      <w:r w:rsidRPr="003839C1">
        <w:rPr>
          <w:rFonts w:ascii="Times New Roman" w:hAnsi="Times New Roman"/>
          <w:sz w:val="28"/>
          <w:szCs w:val="28"/>
          <w:lang w:val="en-US"/>
        </w:rPr>
        <w:t xml:space="preserve">. The DE works with the ideas of evolution using a randomly generated solution set with </w:t>
      </w:r>
      <w:r w:rsidRPr="00417298">
        <w:rPr>
          <w:rFonts w:ascii="Times New Roman" w:hAnsi="Times New Roman"/>
          <w:sz w:val="28"/>
          <w:szCs w:val="28"/>
          <w:lang w:val="en-US"/>
        </w:rPr>
        <w:t xml:space="preserve">an explicitly specified size. The principle is to hybridize the individuals in the specific population in a way that finds the best offspring. The crossing process should be repeated until the results are met stopping criterions such as population limits, computational </w:t>
      </w:r>
      <w:proofErr w:type="gramStart"/>
      <w:r w:rsidRPr="00417298">
        <w:rPr>
          <w:rFonts w:ascii="Times New Roman" w:hAnsi="Times New Roman"/>
          <w:sz w:val="28"/>
          <w:szCs w:val="28"/>
          <w:lang w:val="en-US"/>
        </w:rPr>
        <w:t>time</w:t>
      </w:r>
      <w:proofErr w:type="gramEnd"/>
      <w:r w:rsidRPr="00417298">
        <w:rPr>
          <w:rFonts w:ascii="Times New Roman" w:hAnsi="Times New Roman"/>
          <w:sz w:val="28"/>
          <w:szCs w:val="28"/>
          <w:lang w:val="en-US"/>
        </w:rPr>
        <w:t xml:space="preserve"> or generation maximum number. The DE trouble is the time consuming of computational operations; therefore, the self-</w:t>
      </w:r>
      <w:r w:rsidRPr="003839C1">
        <w:rPr>
          <w:rFonts w:ascii="Times New Roman" w:hAnsi="Times New Roman"/>
          <w:sz w:val="28"/>
          <w:szCs w:val="28"/>
          <w:lang w:val="en-US"/>
        </w:rPr>
        <w:t>adaptation is applied into a modern version including SHADE algorithm.</w:t>
      </w:r>
    </w:p>
    <w:p w14:paraId="7A2DF997" w14:textId="7A9577E1" w:rsidR="005C1C0A" w:rsidRDefault="0054285C" w:rsidP="0054285C">
      <w:pPr>
        <w:ind w:firstLine="284"/>
        <w:jc w:val="both"/>
        <w:rPr>
          <w:rFonts w:ascii="Times New Roman" w:hAnsi="Times New Roman"/>
          <w:sz w:val="28"/>
          <w:szCs w:val="28"/>
          <w:lang w:val="en-US"/>
        </w:rPr>
      </w:pPr>
      <w:r w:rsidRPr="003839C1">
        <w:rPr>
          <w:rFonts w:ascii="Times New Roman" w:hAnsi="Times New Roman"/>
          <w:sz w:val="28"/>
          <w:szCs w:val="28"/>
          <w:lang w:val="en-US"/>
        </w:rPr>
        <w:t>The publications [</w:t>
      </w:r>
      <w:r w:rsidR="00476DDF" w:rsidRPr="003839C1">
        <w:rPr>
          <w:rFonts w:ascii="Times New Roman" w:hAnsi="Times New Roman"/>
          <w:sz w:val="28"/>
          <w:szCs w:val="28"/>
          <w:lang w:val="en-US"/>
        </w:rPr>
        <w:t>7</w:t>
      </w:r>
      <w:r w:rsidR="003B0AC1">
        <w:rPr>
          <w:rFonts w:ascii="Times New Roman" w:hAnsi="Times New Roman"/>
          <w:sz w:val="28"/>
          <w:szCs w:val="28"/>
          <w:lang w:val="en-US"/>
        </w:rPr>
        <w:t>4</w:t>
      </w:r>
      <w:r w:rsidRPr="003839C1">
        <w:rPr>
          <w:rFonts w:ascii="Times New Roman" w:hAnsi="Times New Roman"/>
          <w:sz w:val="28"/>
          <w:szCs w:val="28"/>
          <w:lang w:val="en-US"/>
        </w:rPr>
        <w:t>], [</w:t>
      </w:r>
      <w:r w:rsidR="00476DDF" w:rsidRPr="003839C1">
        <w:rPr>
          <w:rFonts w:ascii="Times New Roman" w:hAnsi="Times New Roman"/>
          <w:sz w:val="28"/>
          <w:szCs w:val="28"/>
          <w:lang w:val="en-US"/>
        </w:rPr>
        <w:t>7</w:t>
      </w:r>
      <w:r w:rsidR="003B0AC1">
        <w:rPr>
          <w:rFonts w:ascii="Times New Roman" w:hAnsi="Times New Roman"/>
          <w:sz w:val="28"/>
          <w:szCs w:val="28"/>
          <w:lang w:val="en-US"/>
        </w:rPr>
        <w:t>6</w:t>
      </w:r>
      <w:r w:rsidRPr="003839C1">
        <w:rPr>
          <w:rFonts w:ascii="Times New Roman" w:hAnsi="Times New Roman"/>
          <w:sz w:val="28"/>
          <w:szCs w:val="28"/>
          <w:lang w:val="en-US"/>
        </w:rPr>
        <w:t xml:space="preserve">] describes detailed information about SHADE algorithm whose description is not </w:t>
      </w:r>
      <w:r w:rsidRPr="0054285C">
        <w:rPr>
          <w:rFonts w:ascii="Times New Roman" w:hAnsi="Times New Roman"/>
          <w:sz w:val="28"/>
          <w:szCs w:val="28"/>
          <w:lang w:val="en-US"/>
        </w:rPr>
        <w:t>the aim of this thesis.</w:t>
      </w:r>
    </w:p>
    <w:p w14:paraId="0049D35B" w14:textId="5FE69E90" w:rsidR="00EA1759" w:rsidRPr="00343B1A" w:rsidRDefault="00EA1759" w:rsidP="00343B1A">
      <w:pPr>
        <w:pStyle w:val="Titulek"/>
        <w:keepNext/>
        <w:spacing w:after="0"/>
        <w:rPr>
          <w:i w:val="0"/>
          <w:lang w:val="en-US"/>
        </w:rPr>
      </w:pPr>
      <w:bookmarkStart w:id="119" w:name="_Toc44176365"/>
      <w:r w:rsidRPr="00343B1A">
        <w:rPr>
          <w:i w:val="0"/>
          <w:lang w:val="en-US"/>
        </w:rPr>
        <w:lastRenderedPageBreak/>
        <w:t>Tab</w:t>
      </w:r>
      <w:r w:rsidR="00343B1A" w:rsidRPr="00343B1A">
        <w:rPr>
          <w:i w:val="0"/>
          <w:lang w:val="en-US"/>
        </w:rPr>
        <w:t>.</w:t>
      </w:r>
      <w:r w:rsidRPr="00343B1A">
        <w:rPr>
          <w:i w:val="0"/>
          <w:lang w:val="en-US"/>
        </w:rPr>
        <w:t xml:space="preserve"> </w:t>
      </w:r>
      <w:r w:rsidRPr="00343B1A">
        <w:rPr>
          <w:i w:val="0"/>
          <w:lang w:val="en-US"/>
        </w:rPr>
        <w:fldChar w:fldCharType="begin"/>
      </w:r>
      <w:r w:rsidRPr="00343B1A">
        <w:rPr>
          <w:i w:val="0"/>
          <w:lang w:val="en-US"/>
        </w:rPr>
        <w:instrText xml:space="preserve"> SEQ Table \* ARABIC </w:instrText>
      </w:r>
      <w:r w:rsidRPr="00343B1A">
        <w:rPr>
          <w:i w:val="0"/>
          <w:lang w:val="en-US"/>
        </w:rPr>
        <w:fldChar w:fldCharType="separate"/>
      </w:r>
      <w:r w:rsidR="009A5EB4">
        <w:rPr>
          <w:i w:val="0"/>
          <w:noProof/>
          <w:lang w:val="en-US"/>
        </w:rPr>
        <w:t>5</w:t>
      </w:r>
      <w:r w:rsidRPr="00343B1A">
        <w:rPr>
          <w:i w:val="0"/>
          <w:lang w:val="en-US"/>
        </w:rPr>
        <w:fldChar w:fldCharType="end"/>
      </w:r>
      <w:r w:rsidR="00343B1A" w:rsidRPr="00343B1A">
        <w:rPr>
          <w:i w:val="0"/>
          <w:lang w:val="en-US"/>
        </w:rPr>
        <w:t>. Values of Input Parameters for Variable Iteration of SHADE Algorithm.</w:t>
      </w:r>
      <w:bookmarkEnd w:id="119"/>
    </w:p>
    <w:tbl>
      <w:tblPr>
        <w:tblW w:w="9078" w:type="dxa"/>
        <w:tblLayout w:type="fixed"/>
        <w:tblCellMar>
          <w:left w:w="70" w:type="dxa"/>
          <w:right w:w="70" w:type="dxa"/>
        </w:tblCellMar>
        <w:tblLook w:val="04A0" w:firstRow="1" w:lastRow="0" w:firstColumn="1" w:lastColumn="0" w:noHBand="0" w:noVBand="1"/>
      </w:tblPr>
      <w:tblGrid>
        <w:gridCol w:w="1296"/>
        <w:gridCol w:w="1297"/>
        <w:gridCol w:w="1297"/>
        <w:gridCol w:w="1297"/>
        <w:gridCol w:w="1297"/>
        <w:gridCol w:w="1297"/>
        <w:gridCol w:w="1297"/>
      </w:tblGrid>
      <w:tr w:rsidR="006A7F2D" w:rsidRPr="006A7F2D" w14:paraId="09BB7A20" w14:textId="77777777" w:rsidTr="00D856FD">
        <w:trPr>
          <w:trHeight w:val="3997"/>
        </w:trPr>
        <w:tc>
          <w:tcPr>
            <w:tcW w:w="1296" w:type="dxa"/>
            <w:tcBorders>
              <w:top w:val="single" w:sz="18" w:space="0" w:color="auto"/>
              <w:left w:val="single" w:sz="18" w:space="0" w:color="auto"/>
              <w:bottom w:val="single" w:sz="18" w:space="0" w:color="auto"/>
              <w:right w:val="single" w:sz="18" w:space="0" w:color="auto"/>
            </w:tcBorders>
            <w:shd w:val="clear" w:color="auto" w:fill="auto"/>
            <w:noWrap/>
            <w:vAlign w:val="center"/>
            <w:hideMark/>
          </w:tcPr>
          <w:p w14:paraId="4EA0758F" w14:textId="3324F4DD"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p>
        </w:tc>
        <w:tc>
          <w:tcPr>
            <w:tcW w:w="1297" w:type="dxa"/>
            <w:tcBorders>
              <w:top w:val="single" w:sz="18" w:space="0" w:color="auto"/>
              <w:left w:val="single" w:sz="18" w:space="0" w:color="auto"/>
              <w:bottom w:val="single" w:sz="18" w:space="0" w:color="auto"/>
              <w:right w:val="single" w:sz="18" w:space="0" w:color="auto"/>
            </w:tcBorders>
            <w:shd w:val="clear" w:color="auto" w:fill="auto"/>
            <w:noWrap/>
            <w:textDirection w:val="btLr"/>
            <w:vAlign w:val="center"/>
            <w:hideMark/>
          </w:tcPr>
          <w:p w14:paraId="7CCADBF7" w14:textId="77777777" w:rsidR="006A7F2D" w:rsidRPr="006A7F2D" w:rsidRDefault="006A7F2D" w:rsidP="006A7F2D">
            <w:pPr>
              <w:spacing w:after="0" w:line="240" w:lineRule="auto"/>
              <w:jc w:val="center"/>
              <w:rPr>
                <w:rFonts w:ascii="Times New Roman" w:eastAsia="Times New Roman" w:hAnsi="Times New Roman"/>
                <w:b/>
                <w:bCs/>
                <w:color w:val="000000"/>
                <w:sz w:val="30"/>
                <w:szCs w:val="30"/>
                <w:lang w:val="en-US" w:eastAsia="cs-CZ"/>
              </w:rPr>
            </w:pPr>
            <w:r w:rsidRPr="006A7F2D">
              <w:rPr>
                <w:rFonts w:ascii="Times New Roman" w:eastAsia="Times New Roman" w:hAnsi="Times New Roman"/>
                <w:b/>
                <w:bCs/>
                <w:color w:val="000000"/>
                <w:sz w:val="30"/>
                <w:szCs w:val="30"/>
                <w:lang w:val="en-US" w:eastAsia="cs-CZ"/>
              </w:rPr>
              <w:t>Pitch</w:t>
            </w:r>
          </w:p>
        </w:tc>
        <w:tc>
          <w:tcPr>
            <w:tcW w:w="1297" w:type="dxa"/>
            <w:tcBorders>
              <w:top w:val="single" w:sz="18" w:space="0" w:color="auto"/>
              <w:left w:val="single" w:sz="18" w:space="0" w:color="auto"/>
              <w:bottom w:val="single" w:sz="18" w:space="0" w:color="auto"/>
              <w:right w:val="single" w:sz="18" w:space="0" w:color="auto"/>
            </w:tcBorders>
            <w:shd w:val="clear" w:color="auto" w:fill="auto"/>
            <w:noWrap/>
            <w:textDirection w:val="btLr"/>
            <w:vAlign w:val="center"/>
            <w:hideMark/>
          </w:tcPr>
          <w:p w14:paraId="0D659DF3" w14:textId="77777777" w:rsidR="006A7F2D" w:rsidRPr="006A7F2D" w:rsidRDefault="006A7F2D" w:rsidP="006A7F2D">
            <w:pPr>
              <w:spacing w:after="0" w:line="240" w:lineRule="auto"/>
              <w:jc w:val="center"/>
              <w:rPr>
                <w:rFonts w:ascii="Times New Roman" w:eastAsia="Times New Roman" w:hAnsi="Times New Roman"/>
                <w:b/>
                <w:bCs/>
                <w:color w:val="000000"/>
                <w:sz w:val="30"/>
                <w:szCs w:val="30"/>
                <w:lang w:val="en-US" w:eastAsia="cs-CZ"/>
              </w:rPr>
            </w:pPr>
            <w:r w:rsidRPr="006A7F2D">
              <w:rPr>
                <w:rFonts w:ascii="Times New Roman" w:eastAsia="Times New Roman" w:hAnsi="Times New Roman"/>
                <w:b/>
                <w:bCs/>
                <w:color w:val="000000"/>
                <w:sz w:val="30"/>
                <w:szCs w:val="30"/>
                <w:lang w:val="en-US" w:eastAsia="cs-CZ"/>
              </w:rPr>
              <w:t>Radius</w:t>
            </w:r>
          </w:p>
        </w:tc>
        <w:tc>
          <w:tcPr>
            <w:tcW w:w="1297" w:type="dxa"/>
            <w:tcBorders>
              <w:top w:val="single" w:sz="18" w:space="0" w:color="auto"/>
              <w:left w:val="single" w:sz="18" w:space="0" w:color="auto"/>
              <w:bottom w:val="single" w:sz="18" w:space="0" w:color="auto"/>
              <w:right w:val="single" w:sz="18" w:space="0" w:color="auto"/>
            </w:tcBorders>
            <w:shd w:val="clear" w:color="auto" w:fill="auto"/>
            <w:noWrap/>
            <w:textDirection w:val="btLr"/>
            <w:vAlign w:val="center"/>
            <w:hideMark/>
          </w:tcPr>
          <w:p w14:paraId="0E6939A3" w14:textId="77777777" w:rsidR="006A7F2D" w:rsidRPr="006A7F2D" w:rsidRDefault="006A7F2D" w:rsidP="006A7F2D">
            <w:pPr>
              <w:spacing w:after="0" w:line="240" w:lineRule="auto"/>
              <w:jc w:val="center"/>
              <w:rPr>
                <w:rFonts w:ascii="Times New Roman" w:eastAsia="Times New Roman" w:hAnsi="Times New Roman"/>
                <w:b/>
                <w:bCs/>
                <w:color w:val="000000"/>
                <w:sz w:val="30"/>
                <w:szCs w:val="30"/>
                <w:lang w:val="en-US" w:eastAsia="cs-CZ"/>
              </w:rPr>
            </w:pPr>
            <w:r w:rsidRPr="006A7F2D">
              <w:rPr>
                <w:rFonts w:ascii="Times New Roman" w:eastAsia="Times New Roman" w:hAnsi="Times New Roman"/>
                <w:b/>
                <w:bCs/>
                <w:color w:val="000000"/>
                <w:sz w:val="30"/>
                <w:szCs w:val="30"/>
                <w:lang w:val="en-US" w:eastAsia="cs-CZ"/>
              </w:rPr>
              <w:t>Number of Edges</w:t>
            </w:r>
          </w:p>
        </w:tc>
        <w:tc>
          <w:tcPr>
            <w:tcW w:w="1297" w:type="dxa"/>
            <w:tcBorders>
              <w:top w:val="single" w:sz="18" w:space="0" w:color="auto"/>
              <w:left w:val="single" w:sz="18" w:space="0" w:color="auto"/>
              <w:bottom w:val="single" w:sz="18" w:space="0" w:color="auto"/>
              <w:right w:val="single" w:sz="18" w:space="0" w:color="auto"/>
            </w:tcBorders>
            <w:shd w:val="clear" w:color="auto" w:fill="auto"/>
            <w:noWrap/>
            <w:textDirection w:val="btLr"/>
            <w:vAlign w:val="center"/>
            <w:hideMark/>
          </w:tcPr>
          <w:p w14:paraId="75D4EB31" w14:textId="77777777" w:rsidR="006A7F2D" w:rsidRPr="006A7F2D" w:rsidRDefault="006A7F2D" w:rsidP="006A7F2D">
            <w:pPr>
              <w:spacing w:after="0" w:line="240" w:lineRule="auto"/>
              <w:jc w:val="center"/>
              <w:rPr>
                <w:rFonts w:ascii="Times New Roman" w:eastAsia="Times New Roman" w:hAnsi="Times New Roman"/>
                <w:b/>
                <w:bCs/>
                <w:color w:val="000000"/>
                <w:sz w:val="30"/>
                <w:szCs w:val="30"/>
                <w:lang w:val="en-US" w:eastAsia="cs-CZ"/>
              </w:rPr>
            </w:pPr>
            <w:r w:rsidRPr="006A7F2D">
              <w:rPr>
                <w:rFonts w:ascii="Times New Roman" w:eastAsia="Times New Roman" w:hAnsi="Times New Roman"/>
                <w:b/>
                <w:bCs/>
                <w:color w:val="000000"/>
                <w:sz w:val="30"/>
                <w:szCs w:val="30"/>
                <w:lang w:val="en-US" w:eastAsia="cs-CZ"/>
              </w:rPr>
              <w:t>Angle of Hole Rotation</w:t>
            </w:r>
          </w:p>
        </w:tc>
        <w:tc>
          <w:tcPr>
            <w:tcW w:w="1297" w:type="dxa"/>
            <w:tcBorders>
              <w:top w:val="single" w:sz="18" w:space="0" w:color="auto"/>
              <w:left w:val="single" w:sz="18" w:space="0" w:color="auto"/>
              <w:bottom w:val="single" w:sz="18" w:space="0" w:color="auto"/>
              <w:right w:val="single" w:sz="18" w:space="0" w:color="auto"/>
            </w:tcBorders>
            <w:shd w:val="clear" w:color="auto" w:fill="auto"/>
            <w:noWrap/>
            <w:textDirection w:val="btLr"/>
            <w:vAlign w:val="center"/>
            <w:hideMark/>
          </w:tcPr>
          <w:p w14:paraId="044FB3DC" w14:textId="77777777" w:rsidR="006A7F2D" w:rsidRPr="006A7F2D" w:rsidRDefault="006A7F2D" w:rsidP="006A7F2D">
            <w:pPr>
              <w:spacing w:after="0" w:line="240" w:lineRule="auto"/>
              <w:jc w:val="center"/>
              <w:rPr>
                <w:rFonts w:ascii="Times New Roman" w:eastAsia="Times New Roman" w:hAnsi="Times New Roman"/>
                <w:b/>
                <w:bCs/>
                <w:color w:val="000000"/>
                <w:sz w:val="30"/>
                <w:szCs w:val="30"/>
                <w:lang w:val="en-US" w:eastAsia="cs-CZ"/>
              </w:rPr>
            </w:pPr>
            <w:r w:rsidRPr="006A7F2D">
              <w:rPr>
                <w:rFonts w:ascii="Times New Roman" w:eastAsia="Times New Roman" w:hAnsi="Times New Roman"/>
                <w:b/>
                <w:bCs/>
                <w:color w:val="000000"/>
                <w:sz w:val="30"/>
                <w:szCs w:val="30"/>
                <w:lang w:val="en-US" w:eastAsia="cs-CZ"/>
              </w:rPr>
              <w:t>Angle of Rotation for Even Raw Holes</w:t>
            </w:r>
          </w:p>
        </w:tc>
        <w:tc>
          <w:tcPr>
            <w:tcW w:w="1297" w:type="dxa"/>
            <w:tcBorders>
              <w:top w:val="single" w:sz="18" w:space="0" w:color="auto"/>
              <w:left w:val="single" w:sz="18" w:space="0" w:color="auto"/>
              <w:bottom w:val="single" w:sz="18" w:space="0" w:color="auto"/>
              <w:right w:val="single" w:sz="18" w:space="0" w:color="auto"/>
            </w:tcBorders>
            <w:shd w:val="clear" w:color="auto" w:fill="auto"/>
            <w:noWrap/>
            <w:textDirection w:val="btLr"/>
            <w:vAlign w:val="center"/>
            <w:hideMark/>
          </w:tcPr>
          <w:p w14:paraId="00B3B88C" w14:textId="77777777" w:rsidR="006A7F2D" w:rsidRPr="006A7F2D" w:rsidRDefault="006A7F2D" w:rsidP="006A7F2D">
            <w:pPr>
              <w:spacing w:after="0" w:line="240" w:lineRule="auto"/>
              <w:jc w:val="center"/>
              <w:rPr>
                <w:rFonts w:ascii="Times New Roman" w:eastAsia="Times New Roman" w:hAnsi="Times New Roman"/>
                <w:b/>
                <w:bCs/>
                <w:color w:val="000000"/>
                <w:sz w:val="30"/>
                <w:szCs w:val="30"/>
                <w:lang w:val="en-US" w:eastAsia="cs-CZ"/>
              </w:rPr>
            </w:pPr>
            <w:r w:rsidRPr="006A7F2D">
              <w:rPr>
                <w:rFonts w:ascii="Times New Roman" w:eastAsia="Times New Roman" w:hAnsi="Times New Roman"/>
                <w:b/>
                <w:bCs/>
                <w:color w:val="000000"/>
                <w:sz w:val="30"/>
                <w:szCs w:val="30"/>
                <w:lang w:val="en-US" w:eastAsia="cs-CZ"/>
              </w:rPr>
              <w:t>Thickness</w:t>
            </w:r>
          </w:p>
        </w:tc>
      </w:tr>
      <w:tr w:rsidR="006A7F2D" w:rsidRPr="006A7F2D" w14:paraId="407D4284" w14:textId="77777777" w:rsidTr="00D856FD">
        <w:trPr>
          <w:trHeight w:val="397"/>
        </w:trPr>
        <w:tc>
          <w:tcPr>
            <w:tcW w:w="1296" w:type="dxa"/>
            <w:tcBorders>
              <w:top w:val="single" w:sz="18" w:space="0" w:color="auto"/>
              <w:left w:val="single" w:sz="18" w:space="0" w:color="auto"/>
              <w:bottom w:val="single" w:sz="8" w:space="0" w:color="auto"/>
              <w:right w:val="single" w:sz="18" w:space="0" w:color="auto"/>
            </w:tcBorders>
            <w:shd w:val="clear" w:color="auto" w:fill="auto"/>
            <w:noWrap/>
            <w:vAlign w:val="center"/>
            <w:hideMark/>
          </w:tcPr>
          <w:p w14:paraId="7848D7FE" w14:textId="77777777" w:rsidR="006A7F2D" w:rsidRPr="006A7F2D" w:rsidRDefault="006A7F2D" w:rsidP="006A7F2D">
            <w:pPr>
              <w:spacing w:after="0" w:line="240" w:lineRule="auto"/>
              <w:jc w:val="center"/>
              <w:rPr>
                <w:rFonts w:ascii="Times New Roman" w:eastAsia="Times New Roman" w:hAnsi="Times New Roman"/>
                <w:b/>
                <w:bCs/>
                <w:color w:val="000000"/>
                <w:sz w:val="28"/>
                <w:szCs w:val="28"/>
                <w:lang w:val="en-US" w:eastAsia="cs-CZ"/>
              </w:rPr>
            </w:pPr>
            <w:r w:rsidRPr="006A7F2D">
              <w:rPr>
                <w:rFonts w:ascii="Times New Roman" w:eastAsia="Times New Roman" w:hAnsi="Times New Roman"/>
                <w:b/>
                <w:bCs/>
                <w:color w:val="000000"/>
                <w:sz w:val="28"/>
                <w:szCs w:val="28"/>
                <w:lang w:val="en-US" w:eastAsia="cs-CZ"/>
              </w:rPr>
              <w:t>f_1</w:t>
            </w:r>
          </w:p>
        </w:tc>
        <w:tc>
          <w:tcPr>
            <w:tcW w:w="1297" w:type="dxa"/>
            <w:tcBorders>
              <w:top w:val="single" w:sz="18" w:space="0" w:color="auto"/>
              <w:left w:val="single" w:sz="18" w:space="0" w:color="auto"/>
              <w:bottom w:val="nil"/>
              <w:right w:val="nil"/>
            </w:tcBorders>
            <w:shd w:val="clear" w:color="auto" w:fill="auto"/>
            <w:noWrap/>
            <w:vAlign w:val="center"/>
            <w:hideMark/>
          </w:tcPr>
          <w:p w14:paraId="1D9323B9" w14:textId="77777777"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4.722</w:t>
            </w:r>
          </w:p>
        </w:tc>
        <w:tc>
          <w:tcPr>
            <w:tcW w:w="1297" w:type="dxa"/>
            <w:tcBorders>
              <w:top w:val="single" w:sz="18" w:space="0" w:color="auto"/>
              <w:left w:val="single" w:sz="8" w:space="0" w:color="auto"/>
              <w:bottom w:val="nil"/>
              <w:right w:val="single" w:sz="8" w:space="0" w:color="auto"/>
            </w:tcBorders>
            <w:shd w:val="clear" w:color="auto" w:fill="auto"/>
            <w:noWrap/>
            <w:vAlign w:val="center"/>
            <w:hideMark/>
          </w:tcPr>
          <w:p w14:paraId="30CE366B" w14:textId="2BD29169"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2.127</w:t>
            </w:r>
          </w:p>
        </w:tc>
        <w:tc>
          <w:tcPr>
            <w:tcW w:w="1297" w:type="dxa"/>
            <w:tcBorders>
              <w:top w:val="single" w:sz="18" w:space="0" w:color="auto"/>
              <w:left w:val="nil"/>
              <w:bottom w:val="nil"/>
              <w:right w:val="nil"/>
            </w:tcBorders>
            <w:shd w:val="clear" w:color="auto" w:fill="auto"/>
            <w:noWrap/>
            <w:vAlign w:val="center"/>
            <w:hideMark/>
          </w:tcPr>
          <w:p w14:paraId="720A61E9" w14:textId="48213BCA"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3.375</w:t>
            </w:r>
          </w:p>
        </w:tc>
        <w:tc>
          <w:tcPr>
            <w:tcW w:w="1297" w:type="dxa"/>
            <w:tcBorders>
              <w:top w:val="single" w:sz="18" w:space="0" w:color="auto"/>
              <w:left w:val="single" w:sz="8" w:space="0" w:color="auto"/>
              <w:bottom w:val="nil"/>
              <w:right w:val="single" w:sz="8" w:space="0" w:color="auto"/>
            </w:tcBorders>
            <w:shd w:val="clear" w:color="auto" w:fill="auto"/>
            <w:noWrap/>
            <w:vAlign w:val="center"/>
            <w:hideMark/>
          </w:tcPr>
          <w:p w14:paraId="135B2CF2" w14:textId="3DFF9BA2"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278.741</w:t>
            </w:r>
          </w:p>
        </w:tc>
        <w:tc>
          <w:tcPr>
            <w:tcW w:w="1297" w:type="dxa"/>
            <w:tcBorders>
              <w:top w:val="single" w:sz="18" w:space="0" w:color="auto"/>
              <w:left w:val="nil"/>
              <w:bottom w:val="nil"/>
              <w:right w:val="nil"/>
            </w:tcBorders>
            <w:shd w:val="clear" w:color="auto" w:fill="auto"/>
            <w:noWrap/>
            <w:vAlign w:val="center"/>
            <w:hideMark/>
          </w:tcPr>
          <w:p w14:paraId="2BD7F8C9" w14:textId="12027B3C"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289.994</w:t>
            </w:r>
          </w:p>
        </w:tc>
        <w:tc>
          <w:tcPr>
            <w:tcW w:w="1297" w:type="dxa"/>
            <w:tcBorders>
              <w:top w:val="single" w:sz="18" w:space="0" w:color="auto"/>
              <w:left w:val="single" w:sz="8" w:space="0" w:color="auto"/>
              <w:bottom w:val="nil"/>
              <w:right w:val="single" w:sz="18" w:space="0" w:color="auto"/>
            </w:tcBorders>
            <w:shd w:val="clear" w:color="auto" w:fill="auto"/>
            <w:noWrap/>
            <w:vAlign w:val="center"/>
            <w:hideMark/>
          </w:tcPr>
          <w:p w14:paraId="17700BB1" w14:textId="043E570F"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1.089</w:t>
            </w:r>
          </w:p>
        </w:tc>
      </w:tr>
      <w:tr w:rsidR="006A7F2D" w:rsidRPr="006A7F2D" w14:paraId="5A0F134B" w14:textId="77777777" w:rsidTr="00D856FD">
        <w:trPr>
          <w:trHeight w:val="383"/>
        </w:trPr>
        <w:tc>
          <w:tcPr>
            <w:tcW w:w="1296" w:type="dxa"/>
            <w:tcBorders>
              <w:top w:val="nil"/>
              <w:left w:val="single" w:sz="18" w:space="0" w:color="auto"/>
              <w:bottom w:val="single" w:sz="8" w:space="0" w:color="auto"/>
              <w:right w:val="single" w:sz="18" w:space="0" w:color="auto"/>
            </w:tcBorders>
            <w:shd w:val="clear" w:color="auto" w:fill="auto"/>
            <w:noWrap/>
            <w:vAlign w:val="center"/>
            <w:hideMark/>
          </w:tcPr>
          <w:p w14:paraId="206DAB28" w14:textId="77777777" w:rsidR="006A7F2D" w:rsidRPr="006A7F2D" w:rsidRDefault="006A7F2D" w:rsidP="006A7F2D">
            <w:pPr>
              <w:spacing w:after="0" w:line="240" w:lineRule="auto"/>
              <w:jc w:val="center"/>
              <w:rPr>
                <w:rFonts w:ascii="Times New Roman" w:eastAsia="Times New Roman" w:hAnsi="Times New Roman"/>
                <w:b/>
                <w:bCs/>
                <w:color w:val="000000"/>
                <w:sz w:val="28"/>
                <w:szCs w:val="28"/>
                <w:lang w:val="en-US" w:eastAsia="cs-CZ"/>
              </w:rPr>
            </w:pPr>
            <w:r w:rsidRPr="006A7F2D">
              <w:rPr>
                <w:rFonts w:ascii="Times New Roman" w:eastAsia="Times New Roman" w:hAnsi="Times New Roman"/>
                <w:b/>
                <w:bCs/>
                <w:color w:val="000000"/>
                <w:sz w:val="28"/>
                <w:szCs w:val="28"/>
                <w:lang w:val="en-US" w:eastAsia="cs-CZ"/>
              </w:rPr>
              <w:t>f_2</w:t>
            </w:r>
          </w:p>
        </w:tc>
        <w:tc>
          <w:tcPr>
            <w:tcW w:w="1297" w:type="dxa"/>
            <w:tcBorders>
              <w:top w:val="single" w:sz="8" w:space="0" w:color="auto"/>
              <w:left w:val="single" w:sz="18" w:space="0" w:color="auto"/>
              <w:bottom w:val="single" w:sz="8" w:space="0" w:color="auto"/>
              <w:right w:val="nil"/>
            </w:tcBorders>
            <w:shd w:val="clear" w:color="auto" w:fill="auto"/>
            <w:noWrap/>
            <w:vAlign w:val="center"/>
            <w:hideMark/>
          </w:tcPr>
          <w:p w14:paraId="2A4BD1E8" w14:textId="77777777"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3.888</w:t>
            </w:r>
          </w:p>
        </w:tc>
        <w:tc>
          <w:tcPr>
            <w:tcW w:w="129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9C089D9" w14:textId="669E9F02"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1.527</w:t>
            </w:r>
          </w:p>
        </w:tc>
        <w:tc>
          <w:tcPr>
            <w:tcW w:w="1297" w:type="dxa"/>
            <w:tcBorders>
              <w:top w:val="single" w:sz="8" w:space="0" w:color="auto"/>
              <w:left w:val="nil"/>
              <w:bottom w:val="single" w:sz="8" w:space="0" w:color="auto"/>
              <w:right w:val="nil"/>
            </w:tcBorders>
            <w:shd w:val="clear" w:color="auto" w:fill="auto"/>
            <w:noWrap/>
            <w:vAlign w:val="center"/>
            <w:hideMark/>
          </w:tcPr>
          <w:p w14:paraId="2A751822" w14:textId="6E46F148"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5.337</w:t>
            </w:r>
          </w:p>
        </w:tc>
        <w:tc>
          <w:tcPr>
            <w:tcW w:w="129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92BA312" w14:textId="32A34407"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207.261</w:t>
            </w:r>
          </w:p>
        </w:tc>
        <w:tc>
          <w:tcPr>
            <w:tcW w:w="1297" w:type="dxa"/>
            <w:tcBorders>
              <w:top w:val="single" w:sz="8" w:space="0" w:color="auto"/>
              <w:left w:val="nil"/>
              <w:bottom w:val="single" w:sz="8" w:space="0" w:color="auto"/>
              <w:right w:val="nil"/>
            </w:tcBorders>
            <w:shd w:val="clear" w:color="auto" w:fill="auto"/>
            <w:noWrap/>
            <w:vAlign w:val="center"/>
            <w:hideMark/>
          </w:tcPr>
          <w:p w14:paraId="4A1BD7C2" w14:textId="3C759789"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285.973</w:t>
            </w:r>
          </w:p>
        </w:tc>
        <w:tc>
          <w:tcPr>
            <w:tcW w:w="1297" w:type="dxa"/>
            <w:tcBorders>
              <w:top w:val="single" w:sz="8" w:space="0" w:color="auto"/>
              <w:left w:val="single" w:sz="8" w:space="0" w:color="auto"/>
              <w:bottom w:val="single" w:sz="8" w:space="0" w:color="auto"/>
              <w:right w:val="single" w:sz="18" w:space="0" w:color="auto"/>
            </w:tcBorders>
            <w:shd w:val="clear" w:color="auto" w:fill="auto"/>
            <w:noWrap/>
            <w:vAlign w:val="center"/>
            <w:hideMark/>
          </w:tcPr>
          <w:p w14:paraId="29310EBC" w14:textId="06433831"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2.949</w:t>
            </w:r>
          </w:p>
        </w:tc>
      </w:tr>
      <w:tr w:rsidR="006A7F2D" w:rsidRPr="006A7F2D" w14:paraId="1BA4F22A" w14:textId="77777777" w:rsidTr="00D856FD">
        <w:trPr>
          <w:trHeight w:val="383"/>
        </w:trPr>
        <w:tc>
          <w:tcPr>
            <w:tcW w:w="1296" w:type="dxa"/>
            <w:tcBorders>
              <w:top w:val="nil"/>
              <w:left w:val="single" w:sz="18" w:space="0" w:color="auto"/>
              <w:bottom w:val="single" w:sz="8" w:space="0" w:color="auto"/>
              <w:right w:val="single" w:sz="18" w:space="0" w:color="auto"/>
            </w:tcBorders>
            <w:shd w:val="clear" w:color="auto" w:fill="auto"/>
            <w:noWrap/>
            <w:vAlign w:val="center"/>
            <w:hideMark/>
          </w:tcPr>
          <w:p w14:paraId="0F640BA7" w14:textId="77777777" w:rsidR="006A7F2D" w:rsidRPr="006A7F2D" w:rsidRDefault="006A7F2D" w:rsidP="006A7F2D">
            <w:pPr>
              <w:spacing w:after="0" w:line="240" w:lineRule="auto"/>
              <w:jc w:val="center"/>
              <w:rPr>
                <w:rFonts w:ascii="Times New Roman" w:eastAsia="Times New Roman" w:hAnsi="Times New Roman"/>
                <w:b/>
                <w:bCs/>
                <w:color w:val="000000"/>
                <w:sz w:val="28"/>
                <w:szCs w:val="28"/>
                <w:lang w:val="en-US" w:eastAsia="cs-CZ"/>
              </w:rPr>
            </w:pPr>
            <w:r w:rsidRPr="006A7F2D">
              <w:rPr>
                <w:rFonts w:ascii="Times New Roman" w:eastAsia="Times New Roman" w:hAnsi="Times New Roman"/>
                <w:b/>
                <w:bCs/>
                <w:color w:val="000000"/>
                <w:sz w:val="28"/>
                <w:szCs w:val="28"/>
                <w:lang w:val="en-US" w:eastAsia="cs-CZ"/>
              </w:rPr>
              <w:t>f_3</w:t>
            </w:r>
          </w:p>
        </w:tc>
        <w:tc>
          <w:tcPr>
            <w:tcW w:w="1297" w:type="dxa"/>
            <w:tcBorders>
              <w:top w:val="nil"/>
              <w:left w:val="single" w:sz="18" w:space="0" w:color="auto"/>
              <w:bottom w:val="nil"/>
              <w:right w:val="nil"/>
            </w:tcBorders>
            <w:shd w:val="clear" w:color="auto" w:fill="auto"/>
            <w:noWrap/>
            <w:vAlign w:val="center"/>
            <w:hideMark/>
          </w:tcPr>
          <w:p w14:paraId="0C1FAC42" w14:textId="77777777"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3.417</w:t>
            </w:r>
          </w:p>
        </w:tc>
        <w:tc>
          <w:tcPr>
            <w:tcW w:w="1297" w:type="dxa"/>
            <w:tcBorders>
              <w:top w:val="nil"/>
              <w:left w:val="single" w:sz="8" w:space="0" w:color="auto"/>
              <w:bottom w:val="nil"/>
              <w:right w:val="single" w:sz="8" w:space="0" w:color="auto"/>
            </w:tcBorders>
            <w:shd w:val="clear" w:color="auto" w:fill="auto"/>
            <w:noWrap/>
            <w:vAlign w:val="center"/>
            <w:hideMark/>
          </w:tcPr>
          <w:p w14:paraId="3620285C" w14:textId="5BCF65F9"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1.527</w:t>
            </w:r>
          </w:p>
        </w:tc>
        <w:tc>
          <w:tcPr>
            <w:tcW w:w="1297" w:type="dxa"/>
            <w:tcBorders>
              <w:top w:val="nil"/>
              <w:left w:val="nil"/>
              <w:bottom w:val="nil"/>
              <w:right w:val="nil"/>
            </w:tcBorders>
            <w:shd w:val="clear" w:color="auto" w:fill="auto"/>
            <w:noWrap/>
            <w:vAlign w:val="center"/>
            <w:hideMark/>
          </w:tcPr>
          <w:p w14:paraId="0AB916BC" w14:textId="3E87E7CF"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4.168</w:t>
            </w:r>
          </w:p>
        </w:tc>
        <w:tc>
          <w:tcPr>
            <w:tcW w:w="1297" w:type="dxa"/>
            <w:tcBorders>
              <w:top w:val="nil"/>
              <w:left w:val="single" w:sz="8" w:space="0" w:color="auto"/>
              <w:bottom w:val="nil"/>
              <w:right w:val="single" w:sz="8" w:space="0" w:color="auto"/>
            </w:tcBorders>
            <w:shd w:val="clear" w:color="auto" w:fill="auto"/>
            <w:noWrap/>
            <w:vAlign w:val="center"/>
            <w:hideMark/>
          </w:tcPr>
          <w:p w14:paraId="79A9DE72" w14:textId="7ED4CEAE"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128.963</w:t>
            </w:r>
          </w:p>
        </w:tc>
        <w:tc>
          <w:tcPr>
            <w:tcW w:w="1297" w:type="dxa"/>
            <w:tcBorders>
              <w:top w:val="nil"/>
              <w:left w:val="nil"/>
              <w:bottom w:val="nil"/>
              <w:right w:val="nil"/>
            </w:tcBorders>
            <w:shd w:val="clear" w:color="auto" w:fill="auto"/>
            <w:noWrap/>
            <w:vAlign w:val="center"/>
            <w:hideMark/>
          </w:tcPr>
          <w:p w14:paraId="04C7A571" w14:textId="4509EB49"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180.160</w:t>
            </w:r>
          </w:p>
        </w:tc>
        <w:tc>
          <w:tcPr>
            <w:tcW w:w="1297" w:type="dxa"/>
            <w:tcBorders>
              <w:top w:val="nil"/>
              <w:left w:val="single" w:sz="8" w:space="0" w:color="auto"/>
              <w:bottom w:val="nil"/>
              <w:right w:val="single" w:sz="18" w:space="0" w:color="auto"/>
            </w:tcBorders>
            <w:shd w:val="clear" w:color="auto" w:fill="auto"/>
            <w:noWrap/>
            <w:vAlign w:val="center"/>
            <w:hideMark/>
          </w:tcPr>
          <w:p w14:paraId="7A22946C" w14:textId="289435F3"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1.015</w:t>
            </w:r>
          </w:p>
        </w:tc>
      </w:tr>
      <w:tr w:rsidR="006A7F2D" w:rsidRPr="006A7F2D" w14:paraId="28127526" w14:textId="77777777" w:rsidTr="00D856FD">
        <w:trPr>
          <w:trHeight w:val="383"/>
        </w:trPr>
        <w:tc>
          <w:tcPr>
            <w:tcW w:w="1296" w:type="dxa"/>
            <w:tcBorders>
              <w:top w:val="nil"/>
              <w:left w:val="single" w:sz="18" w:space="0" w:color="auto"/>
              <w:bottom w:val="single" w:sz="8" w:space="0" w:color="auto"/>
              <w:right w:val="single" w:sz="18" w:space="0" w:color="auto"/>
            </w:tcBorders>
            <w:shd w:val="clear" w:color="auto" w:fill="auto"/>
            <w:noWrap/>
            <w:vAlign w:val="center"/>
            <w:hideMark/>
          </w:tcPr>
          <w:p w14:paraId="21EB03B6" w14:textId="77777777" w:rsidR="006A7F2D" w:rsidRPr="006A7F2D" w:rsidRDefault="006A7F2D" w:rsidP="006A7F2D">
            <w:pPr>
              <w:spacing w:after="0" w:line="240" w:lineRule="auto"/>
              <w:jc w:val="center"/>
              <w:rPr>
                <w:rFonts w:ascii="Times New Roman" w:eastAsia="Times New Roman" w:hAnsi="Times New Roman"/>
                <w:b/>
                <w:bCs/>
                <w:color w:val="000000"/>
                <w:sz w:val="28"/>
                <w:szCs w:val="28"/>
                <w:lang w:val="en-US" w:eastAsia="cs-CZ"/>
              </w:rPr>
            </w:pPr>
            <w:r w:rsidRPr="006A7F2D">
              <w:rPr>
                <w:rFonts w:ascii="Times New Roman" w:eastAsia="Times New Roman" w:hAnsi="Times New Roman"/>
                <w:b/>
                <w:bCs/>
                <w:color w:val="000000"/>
                <w:sz w:val="28"/>
                <w:szCs w:val="28"/>
                <w:lang w:val="en-US" w:eastAsia="cs-CZ"/>
              </w:rPr>
              <w:t>f_4</w:t>
            </w:r>
          </w:p>
        </w:tc>
        <w:tc>
          <w:tcPr>
            <w:tcW w:w="1297" w:type="dxa"/>
            <w:tcBorders>
              <w:top w:val="single" w:sz="8" w:space="0" w:color="auto"/>
              <w:left w:val="single" w:sz="18" w:space="0" w:color="auto"/>
              <w:bottom w:val="single" w:sz="8" w:space="0" w:color="auto"/>
              <w:right w:val="nil"/>
            </w:tcBorders>
            <w:shd w:val="clear" w:color="auto" w:fill="auto"/>
            <w:noWrap/>
            <w:vAlign w:val="center"/>
            <w:hideMark/>
          </w:tcPr>
          <w:p w14:paraId="4FFA1769" w14:textId="77777777"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2.852</w:t>
            </w:r>
          </w:p>
        </w:tc>
        <w:tc>
          <w:tcPr>
            <w:tcW w:w="129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860FD1F" w14:textId="58E66A5E"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1.508</w:t>
            </w:r>
          </w:p>
        </w:tc>
        <w:tc>
          <w:tcPr>
            <w:tcW w:w="1297" w:type="dxa"/>
            <w:tcBorders>
              <w:top w:val="single" w:sz="8" w:space="0" w:color="auto"/>
              <w:left w:val="nil"/>
              <w:bottom w:val="single" w:sz="8" w:space="0" w:color="auto"/>
              <w:right w:val="nil"/>
            </w:tcBorders>
            <w:shd w:val="clear" w:color="auto" w:fill="auto"/>
            <w:noWrap/>
            <w:vAlign w:val="center"/>
            <w:hideMark/>
          </w:tcPr>
          <w:p w14:paraId="4BDB7044" w14:textId="1A8B6FBE"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3.850</w:t>
            </w:r>
          </w:p>
        </w:tc>
        <w:tc>
          <w:tcPr>
            <w:tcW w:w="129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C6ED105" w14:textId="724A8C76"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134.599</w:t>
            </w:r>
          </w:p>
        </w:tc>
        <w:tc>
          <w:tcPr>
            <w:tcW w:w="1297" w:type="dxa"/>
            <w:tcBorders>
              <w:top w:val="single" w:sz="8" w:space="0" w:color="auto"/>
              <w:left w:val="nil"/>
              <w:bottom w:val="single" w:sz="8" w:space="0" w:color="auto"/>
              <w:right w:val="nil"/>
            </w:tcBorders>
            <w:shd w:val="clear" w:color="auto" w:fill="auto"/>
            <w:noWrap/>
            <w:vAlign w:val="center"/>
            <w:hideMark/>
          </w:tcPr>
          <w:p w14:paraId="02559160" w14:textId="30FB6CCD"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173.338</w:t>
            </w:r>
          </w:p>
        </w:tc>
        <w:tc>
          <w:tcPr>
            <w:tcW w:w="1297" w:type="dxa"/>
            <w:tcBorders>
              <w:top w:val="single" w:sz="8" w:space="0" w:color="auto"/>
              <w:left w:val="single" w:sz="8" w:space="0" w:color="auto"/>
              <w:bottom w:val="single" w:sz="8" w:space="0" w:color="auto"/>
              <w:right w:val="single" w:sz="18" w:space="0" w:color="auto"/>
            </w:tcBorders>
            <w:shd w:val="clear" w:color="auto" w:fill="auto"/>
            <w:noWrap/>
            <w:vAlign w:val="center"/>
            <w:hideMark/>
          </w:tcPr>
          <w:p w14:paraId="27B6BA36" w14:textId="3889B789"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2.616</w:t>
            </w:r>
          </w:p>
        </w:tc>
      </w:tr>
      <w:tr w:rsidR="006A7F2D" w:rsidRPr="006A7F2D" w14:paraId="5250E8CB" w14:textId="77777777" w:rsidTr="00D856FD">
        <w:trPr>
          <w:trHeight w:val="383"/>
        </w:trPr>
        <w:tc>
          <w:tcPr>
            <w:tcW w:w="1296" w:type="dxa"/>
            <w:tcBorders>
              <w:top w:val="nil"/>
              <w:left w:val="single" w:sz="18" w:space="0" w:color="auto"/>
              <w:bottom w:val="single" w:sz="8" w:space="0" w:color="auto"/>
              <w:right w:val="single" w:sz="18" w:space="0" w:color="auto"/>
            </w:tcBorders>
            <w:shd w:val="clear" w:color="auto" w:fill="auto"/>
            <w:noWrap/>
            <w:vAlign w:val="center"/>
            <w:hideMark/>
          </w:tcPr>
          <w:p w14:paraId="672500E1" w14:textId="77777777" w:rsidR="006A7F2D" w:rsidRPr="006A7F2D" w:rsidRDefault="006A7F2D" w:rsidP="006A7F2D">
            <w:pPr>
              <w:spacing w:after="0" w:line="240" w:lineRule="auto"/>
              <w:jc w:val="center"/>
              <w:rPr>
                <w:rFonts w:ascii="Times New Roman" w:eastAsia="Times New Roman" w:hAnsi="Times New Roman"/>
                <w:b/>
                <w:bCs/>
                <w:color w:val="000000"/>
                <w:sz w:val="28"/>
                <w:szCs w:val="28"/>
                <w:lang w:val="en-US" w:eastAsia="cs-CZ"/>
              </w:rPr>
            </w:pPr>
            <w:r w:rsidRPr="006A7F2D">
              <w:rPr>
                <w:rFonts w:ascii="Times New Roman" w:eastAsia="Times New Roman" w:hAnsi="Times New Roman"/>
                <w:b/>
                <w:bCs/>
                <w:color w:val="000000"/>
                <w:sz w:val="28"/>
                <w:szCs w:val="28"/>
                <w:lang w:val="en-US" w:eastAsia="cs-CZ"/>
              </w:rPr>
              <w:t>f_5</w:t>
            </w:r>
          </w:p>
        </w:tc>
        <w:tc>
          <w:tcPr>
            <w:tcW w:w="1297" w:type="dxa"/>
            <w:tcBorders>
              <w:top w:val="nil"/>
              <w:left w:val="single" w:sz="18" w:space="0" w:color="auto"/>
              <w:bottom w:val="nil"/>
              <w:right w:val="nil"/>
            </w:tcBorders>
            <w:shd w:val="clear" w:color="auto" w:fill="auto"/>
            <w:noWrap/>
            <w:vAlign w:val="center"/>
            <w:hideMark/>
          </w:tcPr>
          <w:p w14:paraId="119F9BEC" w14:textId="77777777"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4.418</w:t>
            </w:r>
          </w:p>
        </w:tc>
        <w:tc>
          <w:tcPr>
            <w:tcW w:w="1297" w:type="dxa"/>
            <w:tcBorders>
              <w:top w:val="nil"/>
              <w:left w:val="single" w:sz="8" w:space="0" w:color="auto"/>
              <w:bottom w:val="nil"/>
              <w:right w:val="single" w:sz="8" w:space="0" w:color="auto"/>
            </w:tcBorders>
            <w:shd w:val="clear" w:color="auto" w:fill="auto"/>
            <w:noWrap/>
            <w:vAlign w:val="center"/>
            <w:hideMark/>
          </w:tcPr>
          <w:p w14:paraId="332D5A97" w14:textId="1652CC0D"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1.591</w:t>
            </w:r>
          </w:p>
        </w:tc>
        <w:tc>
          <w:tcPr>
            <w:tcW w:w="1297" w:type="dxa"/>
            <w:tcBorders>
              <w:top w:val="nil"/>
              <w:left w:val="nil"/>
              <w:bottom w:val="nil"/>
              <w:right w:val="nil"/>
            </w:tcBorders>
            <w:shd w:val="clear" w:color="auto" w:fill="auto"/>
            <w:noWrap/>
            <w:vAlign w:val="center"/>
            <w:hideMark/>
          </w:tcPr>
          <w:p w14:paraId="6DF932FC" w14:textId="016ADAEE"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3.146</w:t>
            </w:r>
          </w:p>
        </w:tc>
        <w:tc>
          <w:tcPr>
            <w:tcW w:w="1297" w:type="dxa"/>
            <w:tcBorders>
              <w:top w:val="nil"/>
              <w:left w:val="single" w:sz="8" w:space="0" w:color="auto"/>
              <w:bottom w:val="nil"/>
              <w:right w:val="single" w:sz="8" w:space="0" w:color="auto"/>
            </w:tcBorders>
            <w:shd w:val="clear" w:color="auto" w:fill="auto"/>
            <w:noWrap/>
            <w:vAlign w:val="center"/>
            <w:hideMark/>
          </w:tcPr>
          <w:p w14:paraId="0C25EF7A" w14:textId="7B5D8585"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272.824</w:t>
            </w:r>
          </w:p>
        </w:tc>
        <w:tc>
          <w:tcPr>
            <w:tcW w:w="1297" w:type="dxa"/>
            <w:tcBorders>
              <w:top w:val="nil"/>
              <w:left w:val="nil"/>
              <w:bottom w:val="nil"/>
              <w:right w:val="nil"/>
            </w:tcBorders>
            <w:shd w:val="clear" w:color="auto" w:fill="auto"/>
            <w:noWrap/>
            <w:vAlign w:val="center"/>
            <w:hideMark/>
          </w:tcPr>
          <w:p w14:paraId="2660CD99" w14:textId="4DD82DD6"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179.569</w:t>
            </w:r>
          </w:p>
        </w:tc>
        <w:tc>
          <w:tcPr>
            <w:tcW w:w="1297" w:type="dxa"/>
            <w:tcBorders>
              <w:top w:val="nil"/>
              <w:left w:val="single" w:sz="8" w:space="0" w:color="auto"/>
              <w:bottom w:val="nil"/>
              <w:right w:val="single" w:sz="18" w:space="0" w:color="auto"/>
            </w:tcBorders>
            <w:shd w:val="clear" w:color="auto" w:fill="auto"/>
            <w:noWrap/>
            <w:vAlign w:val="center"/>
            <w:hideMark/>
          </w:tcPr>
          <w:p w14:paraId="6ABC3BD9" w14:textId="79634D1F"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2.422</w:t>
            </w:r>
          </w:p>
        </w:tc>
      </w:tr>
      <w:tr w:rsidR="006A7F2D" w:rsidRPr="006A7F2D" w14:paraId="288E3069" w14:textId="77777777" w:rsidTr="00D856FD">
        <w:trPr>
          <w:trHeight w:val="383"/>
        </w:trPr>
        <w:tc>
          <w:tcPr>
            <w:tcW w:w="1296" w:type="dxa"/>
            <w:tcBorders>
              <w:top w:val="nil"/>
              <w:left w:val="single" w:sz="18" w:space="0" w:color="auto"/>
              <w:bottom w:val="single" w:sz="8" w:space="0" w:color="auto"/>
              <w:right w:val="single" w:sz="18" w:space="0" w:color="auto"/>
            </w:tcBorders>
            <w:shd w:val="clear" w:color="auto" w:fill="auto"/>
            <w:noWrap/>
            <w:vAlign w:val="center"/>
            <w:hideMark/>
          </w:tcPr>
          <w:p w14:paraId="04FFA258" w14:textId="77777777" w:rsidR="006A7F2D" w:rsidRPr="006A7F2D" w:rsidRDefault="006A7F2D" w:rsidP="006A7F2D">
            <w:pPr>
              <w:spacing w:after="0" w:line="240" w:lineRule="auto"/>
              <w:jc w:val="center"/>
              <w:rPr>
                <w:rFonts w:ascii="Times New Roman" w:eastAsia="Times New Roman" w:hAnsi="Times New Roman"/>
                <w:b/>
                <w:bCs/>
                <w:color w:val="000000"/>
                <w:sz w:val="28"/>
                <w:szCs w:val="28"/>
                <w:lang w:val="en-US" w:eastAsia="cs-CZ"/>
              </w:rPr>
            </w:pPr>
            <w:r w:rsidRPr="006A7F2D">
              <w:rPr>
                <w:rFonts w:ascii="Times New Roman" w:eastAsia="Times New Roman" w:hAnsi="Times New Roman"/>
                <w:b/>
                <w:bCs/>
                <w:color w:val="000000"/>
                <w:sz w:val="28"/>
                <w:szCs w:val="28"/>
                <w:lang w:val="en-US" w:eastAsia="cs-CZ"/>
              </w:rPr>
              <w:t>f_6</w:t>
            </w:r>
          </w:p>
        </w:tc>
        <w:tc>
          <w:tcPr>
            <w:tcW w:w="1297" w:type="dxa"/>
            <w:tcBorders>
              <w:top w:val="single" w:sz="8" w:space="0" w:color="auto"/>
              <w:left w:val="single" w:sz="18" w:space="0" w:color="auto"/>
              <w:bottom w:val="single" w:sz="8" w:space="0" w:color="auto"/>
              <w:right w:val="nil"/>
            </w:tcBorders>
            <w:shd w:val="clear" w:color="auto" w:fill="auto"/>
            <w:noWrap/>
            <w:vAlign w:val="center"/>
            <w:hideMark/>
          </w:tcPr>
          <w:p w14:paraId="5E03C157" w14:textId="77777777"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5.895</w:t>
            </w:r>
          </w:p>
        </w:tc>
        <w:tc>
          <w:tcPr>
            <w:tcW w:w="129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11D095C" w14:textId="71928B0E"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1.640</w:t>
            </w:r>
          </w:p>
        </w:tc>
        <w:tc>
          <w:tcPr>
            <w:tcW w:w="1297" w:type="dxa"/>
            <w:tcBorders>
              <w:top w:val="single" w:sz="8" w:space="0" w:color="auto"/>
              <w:left w:val="nil"/>
              <w:bottom w:val="single" w:sz="8" w:space="0" w:color="auto"/>
              <w:right w:val="nil"/>
            </w:tcBorders>
            <w:shd w:val="clear" w:color="auto" w:fill="auto"/>
            <w:noWrap/>
            <w:vAlign w:val="center"/>
            <w:hideMark/>
          </w:tcPr>
          <w:p w14:paraId="61FCF7B2" w14:textId="1DED8E66"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3.318</w:t>
            </w:r>
          </w:p>
        </w:tc>
        <w:tc>
          <w:tcPr>
            <w:tcW w:w="129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0B7495F" w14:textId="3D7CB1B3"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143.856</w:t>
            </w:r>
          </w:p>
        </w:tc>
        <w:tc>
          <w:tcPr>
            <w:tcW w:w="1297" w:type="dxa"/>
            <w:tcBorders>
              <w:top w:val="single" w:sz="8" w:space="0" w:color="auto"/>
              <w:left w:val="nil"/>
              <w:bottom w:val="single" w:sz="8" w:space="0" w:color="auto"/>
              <w:right w:val="nil"/>
            </w:tcBorders>
            <w:shd w:val="clear" w:color="auto" w:fill="auto"/>
            <w:noWrap/>
            <w:vAlign w:val="center"/>
            <w:hideMark/>
          </w:tcPr>
          <w:p w14:paraId="528695F5" w14:textId="73BA0747"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187.480</w:t>
            </w:r>
          </w:p>
        </w:tc>
        <w:tc>
          <w:tcPr>
            <w:tcW w:w="1297" w:type="dxa"/>
            <w:tcBorders>
              <w:top w:val="single" w:sz="8" w:space="0" w:color="auto"/>
              <w:left w:val="single" w:sz="8" w:space="0" w:color="auto"/>
              <w:bottom w:val="single" w:sz="8" w:space="0" w:color="auto"/>
              <w:right w:val="single" w:sz="18" w:space="0" w:color="auto"/>
            </w:tcBorders>
            <w:shd w:val="clear" w:color="auto" w:fill="auto"/>
            <w:noWrap/>
            <w:vAlign w:val="center"/>
            <w:hideMark/>
          </w:tcPr>
          <w:p w14:paraId="1033A6AF" w14:textId="42B6142C"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2.520</w:t>
            </w:r>
          </w:p>
        </w:tc>
      </w:tr>
      <w:tr w:rsidR="006A7F2D" w:rsidRPr="006A7F2D" w14:paraId="50B4AB4A" w14:textId="77777777" w:rsidTr="00D856FD">
        <w:trPr>
          <w:trHeight w:val="383"/>
        </w:trPr>
        <w:tc>
          <w:tcPr>
            <w:tcW w:w="1296" w:type="dxa"/>
            <w:tcBorders>
              <w:top w:val="nil"/>
              <w:left w:val="single" w:sz="18" w:space="0" w:color="auto"/>
              <w:bottom w:val="single" w:sz="8" w:space="0" w:color="auto"/>
              <w:right w:val="single" w:sz="18" w:space="0" w:color="auto"/>
            </w:tcBorders>
            <w:shd w:val="clear" w:color="auto" w:fill="auto"/>
            <w:noWrap/>
            <w:vAlign w:val="center"/>
            <w:hideMark/>
          </w:tcPr>
          <w:p w14:paraId="71E405C2" w14:textId="77777777" w:rsidR="006A7F2D" w:rsidRPr="006A7F2D" w:rsidRDefault="006A7F2D" w:rsidP="006A7F2D">
            <w:pPr>
              <w:spacing w:after="0" w:line="240" w:lineRule="auto"/>
              <w:jc w:val="center"/>
              <w:rPr>
                <w:rFonts w:ascii="Times New Roman" w:eastAsia="Times New Roman" w:hAnsi="Times New Roman"/>
                <w:b/>
                <w:bCs/>
                <w:color w:val="000000"/>
                <w:sz w:val="28"/>
                <w:szCs w:val="28"/>
                <w:lang w:val="en-US" w:eastAsia="cs-CZ"/>
              </w:rPr>
            </w:pPr>
            <w:r w:rsidRPr="006A7F2D">
              <w:rPr>
                <w:rFonts w:ascii="Times New Roman" w:eastAsia="Times New Roman" w:hAnsi="Times New Roman"/>
                <w:b/>
                <w:bCs/>
                <w:color w:val="000000"/>
                <w:sz w:val="28"/>
                <w:szCs w:val="28"/>
                <w:lang w:val="en-US" w:eastAsia="cs-CZ"/>
              </w:rPr>
              <w:t>f_7</w:t>
            </w:r>
          </w:p>
        </w:tc>
        <w:tc>
          <w:tcPr>
            <w:tcW w:w="1297" w:type="dxa"/>
            <w:tcBorders>
              <w:top w:val="nil"/>
              <w:left w:val="single" w:sz="18" w:space="0" w:color="auto"/>
              <w:bottom w:val="nil"/>
              <w:right w:val="nil"/>
            </w:tcBorders>
            <w:shd w:val="clear" w:color="auto" w:fill="auto"/>
            <w:noWrap/>
            <w:vAlign w:val="center"/>
            <w:hideMark/>
          </w:tcPr>
          <w:p w14:paraId="53BDC69B" w14:textId="77777777"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5.739</w:t>
            </w:r>
          </w:p>
        </w:tc>
        <w:tc>
          <w:tcPr>
            <w:tcW w:w="1297" w:type="dxa"/>
            <w:tcBorders>
              <w:top w:val="nil"/>
              <w:left w:val="single" w:sz="8" w:space="0" w:color="auto"/>
              <w:bottom w:val="nil"/>
              <w:right w:val="single" w:sz="8" w:space="0" w:color="auto"/>
            </w:tcBorders>
            <w:shd w:val="clear" w:color="auto" w:fill="auto"/>
            <w:noWrap/>
            <w:vAlign w:val="center"/>
            <w:hideMark/>
          </w:tcPr>
          <w:p w14:paraId="32790E23" w14:textId="5E30ACAE"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1.517</w:t>
            </w:r>
          </w:p>
        </w:tc>
        <w:tc>
          <w:tcPr>
            <w:tcW w:w="1297" w:type="dxa"/>
            <w:tcBorders>
              <w:top w:val="nil"/>
              <w:left w:val="nil"/>
              <w:bottom w:val="nil"/>
              <w:right w:val="nil"/>
            </w:tcBorders>
            <w:shd w:val="clear" w:color="auto" w:fill="auto"/>
            <w:noWrap/>
            <w:vAlign w:val="center"/>
            <w:hideMark/>
          </w:tcPr>
          <w:p w14:paraId="692028C8" w14:textId="0C5D811B"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3.592</w:t>
            </w:r>
          </w:p>
        </w:tc>
        <w:tc>
          <w:tcPr>
            <w:tcW w:w="1297" w:type="dxa"/>
            <w:tcBorders>
              <w:top w:val="nil"/>
              <w:left w:val="single" w:sz="8" w:space="0" w:color="auto"/>
              <w:bottom w:val="nil"/>
              <w:right w:val="single" w:sz="8" w:space="0" w:color="auto"/>
            </w:tcBorders>
            <w:shd w:val="clear" w:color="auto" w:fill="auto"/>
            <w:noWrap/>
            <w:vAlign w:val="center"/>
            <w:hideMark/>
          </w:tcPr>
          <w:p w14:paraId="11C97938" w14:textId="7A2E9FE1"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315.651</w:t>
            </w:r>
          </w:p>
        </w:tc>
        <w:tc>
          <w:tcPr>
            <w:tcW w:w="1297" w:type="dxa"/>
            <w:tcBorders>
              <w:top w:val="nil"/>
              <w:left w:val="nil"/>
              <w:bottom w:val="nil"/>
              <w:right w:val="nil"/>
            </w:tcBorders>
            <w:shd w:val="clear" w:color="auto" w:fill="auto"/>
            <w:noWrap/>
            <w:vAlign w:val="center"/>
            <w:hideMark/>
          </w:tcPr>
          <w:p w14:paraId="793C16C8" w14:textId="69B867FB"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97.609</w:t>
            </w:r>
          </w:p>
        </w:tc>
        <w:tc>
          <w:tcPr>
            <w:tcW w:w="1297" w:type="dxa"/>
            <w:tcBorders>
              <w:top w:val="nil"/>
              <w:left w:val="single" w:sz="8" w:space="0" w:color="auto"/>
              <w:bottom w:val="nil"/>
              <w:right w:val="single" w:sz="18" w:space="0" w:color="auto"/>
            </w:tcBorders>
            <w:shd w:val="clear" w:color="auto" w:fill="auto"/>
            <w:noWrap/>
            <w:vAlign w:val="center"/>
            <w:hideMark/>
          </w:tcPr>
          <w:p w14:paraId="1142F4C4" w14:textId="627A0217"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2.677</w:t>
            </w:r>
          </w:p>
        </w:tc>
      </w:tr>
      <w:tr w:rsidR="006A7F2D" w:rsidRPr="006A7F2D" w14:paraId="472A0695" w14:textId="77777777" w:rsidTr="00D856FD">
        <w:trPr>
          <w:trHeight w:val="383"/>
        </w:trPr>
        <w:tc>
          <w:tcPr>
            <w:tcW w:w="1296" w:type="dxa"/>
            <w:tcBorders>
              <w:top w:val="nil"/>
              <w:left w:val="single" w:sz="18" w:space="0" w:color="auto"/>
              <w:bottom w:val="single" w:sz="8" w:space="0" w:color="auto"/>
              <w:right w:val="single" w:sz="18" w:space="0" w:color="auto"/>
            </w:tcBorders>
            <w:shd w:val="clear" w:color="auto" w:fill="auto"/>
            <w:noWrap/>
            <w:vAlign w:val="center"/>
            <w:hideMark/>
          </w:tcPr>
          <w:p w14:paraId="3E1C168A" w14:textId="77777777" w:rsidR="006A7F2D" w:rsidRPr="006A7F2D" w:rsidRDefault="006A7F2D" w:rsidP="006A7F2D">
            <w:pPr>
              <w:spacing w:after="0" w:line="240" w:lineRule="auto"/>
              <w:jc w:val="center"/>
              <w:rPr>
                <w:rFonts w:ascii="Times New Roman" w:eastAsia="Times New Roman" w:hAnsi="Times New Roman"/>
                <w:b/>
                <w:bCs/>
                <w:color w:val="000000"/>
                <w:sz w:val="28"/>
                <w:szCs w:val="28"/>
                <w:lang w:val="en-US" w:eastAsia="cs-CZ"/>
              </w:rPr>
            </w:pPr>
            <w:r w:rsidRPr="006A7F2D">
              <w:rPr>
                <w:rFonts w:ascii="Times New Roman" w:eastAsia="Times New Roman" w:hAnsi="Times New Roman"/>
                <w:b/>
                <w:bCs/>
                <w:color w:val="000000"/>
                <w:sz w:val="28"/>
                <w:szCs w:val="28"/>
                <w:lang w:val="en-US" w:eastAsia="cs-CZ"/>
              </w:rPr>
              <w:t>f_8</w:t>
            </w:r>
          </w:p>
        </w:tc>
        <w:tc>
          <w:tcPr>
            <w:tcW w:w="1297" w:type="dxa"/>
            <w:tcBorders>
              <w:top w:val="single" w:sz="8" w:space="0" w:color="auto"/>
              <w:left w:val="single" w:sz="18" w:space="0" w:color="auto"/>
              <w:bottom w:val="single" w:sz="8" w:space="0" w:color="auto"/>
              <w:right w:val="nil"/>
            </w:tcBorders>
            <w:shd w:val="clear" w:color="auto" w:fill="auto"/>
            <w:noWrap/>
            <w:vAlign w:val="center"/>
            <w:hideMark/>
          </w:tcPr>
          <w:p w14:paraId="5699921C" w14:textId="77777777"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5.935</w:t>
            </w:r>
          </w:p>
        </w:tc>
        <w:tc>
          <w:tcPr>
            <w:tcW w:w="129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C871E2D" w14:textId="7DAF1A7F"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1.576</w:t>
            </w:r>
          </w:p>
        </w:tc>
        <w:tc>
          <w:tcPr>
            <w:tcW w:w="1297" w:type="dxa"/>
            <w:tcBorders>
              <w:top w:val="single" w:sz="8" w:space="0" w:color="auto"/>
              <w:left w:val="nil"/>
              <w:bottom w:val="single" w:sz="8" w:space="0" w:color="auto"/>
              <w:right w:val="nil"/>
            </w:tcBorders>
            <w:shd w:val="clear" w:color="auto" w:fill="auto"/>
            <w:noWrap/>
            <w:vAlign w:val="center"/>
            <w:hideMark/>
          </w:tcPr>
          <w:p w14:paraId="469D94AA" w14:textId="41987ACA"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4.013</w:t>
            </w:r>
          </w:p>
        </w:tc>
        <w:tc>
          <w:tcPr>
            <w:tcW w:w="129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265D2250" w14:textId="11AB6C94"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227.994</w:t>
            </w:r>
          </w:p>
        </w:tc>
        <w:tc>
          <w:tcPr>
            <w:tcW w:w="1297" w:type="dxa"/>
            <w:tcBorders>
              <w:top w:val="single" w:sz="8" w:space="0" w:color="auto"/>
              <w:left w:val="nil"/>
              <w:bottom w:val="single" w:sz="8" w:space="0" w:color="auto"/>
              <w:right w:val="nil"/>
            </w:tcBorders>
            <w:shd w:val="clear" w:color="auto" w:fill="auto"/>
            <w:noWrap/>
            <w:vAlign w:val="center"/>
            <w:hideMark/>
          </w:tcPr>
          <w:p w14:paraId="5DFA27C2" w14:textId="78713165"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175.565</w:t>
            </w:r>
          </w:p>
        </w:tc>
        <w:tc>
          <w:tcPr>
            <w:tcW w:w="1297" w:type="dxa"/>
            <w:tcBorders>
              <w:top w:val="single" w:sz="8" w:space="0" w:color="auto"/>
              <w:left w:val="single" w:sz="8" w:space="0" w:color="auto"/>
              <w:bottom w:val="single" w:sz="8" w:space="0" w:color="auto"/>
              <w:right w:val="single" w:sz="18" w:space="0" w:color="auto"/>
            </w:tcBorders>
            <w:shd w:val="clear" w:color="auto" w:fill="auto"/>
            <w:noWrap/>
            <w:vAlign w:val="center"/>
            <w:hideMark/>
          </w:tcPr>
          <w:p w14:paraId="60D42F5E" w14:textId="2980E269"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2.692</w:t>
            </w:r>
          </w:p>
        </w:tc>
      </w:tr>
      <w:tr w:rsidR="006A7F2D" w:rsidRPr="006A7F2D" w14:paraId="51F1CDDF" w14:textId="77777777" w:rsidTr="00D856FD">
        <w:trPr>
          <w:trHeight w:val="383"/>
        </w:trPr>
        <w:tc>
          <w:tcPr>
            <w:tcW w:w="1296" w:type="dxa"/>
            <w:tcBorders>
              <w:top w:val="nil"/>
              <w:left w:val="single" w:sz="18" w:space="0" w:color="auto"/>
              <w:bottom w:val="single" w:sz="8" w:space="0" w:color="auto"/>
              <w:right w:val="single" w:sz="18" w:space="0" w:color="auto"/>
            </w:tcBorders>
            <w:shd w:val="clear" w:color="auto" w:fill="auto"/>
            <w:noWrap/>
            <w:vAlign w:val="center"/>
            <w:hideMark/>
          </w:tcPr>
          <w:p w14:paraId="324B6F60" w14:textId="77777777" w:rsidR="006A7F2D" w:rsidRPr="006A7F2D" w:rsidRDefault="006A7F2D" w:rsidP="006A7F2D">
            <w:pPr>
              <w:spacing w:after="0" w:line="240" w:lineRule="auto"/>
              <w:jc w:val="center"/>
              <w:rPr>
                <w:rFonts w:ascii="Times New Roman" w:eastAsia="Times New Roman" w:hAnsi="Times New Roman"/>
                <w:b/>
                <w:bCs/>
                <w:color w:val="000000"/>
                <w:sz w:val="28"/>
                <w:szCs w:val="28"/>
                <w:lang w:val="en-US" w:eastAsia="cs-CZ"/>
              </w:rPr>
            </w:pPr>
            <w:r w:rsidRPr="006A7F2D">
              <w:rPr>
                <w:rFonts w:ascii="Times New Roman" w:eastAsia="Times New Roman" w:hAnsi="Times New Roman"/>
                <w:b/>
                <w:bCs/>
                <w:color w:val="000000"/>
                <w:sz w:val="28"/>
                <w:szCs w:val="28"/>
                <w:lang w:val="en-US" w:eastAsia="cs-CZ"/>
              </w:rPr>
              <w:t>f_9</w:t>
            </w:r>
          </w:p>
        </w:tc>
        <w:tc>
          <w:tcPr>
            <w:tcW w:w="1297" w:type="dxa"/>
            <w:tcBorders>
              <w:top w:val="nil"/>
              <w:left w:val="single" w:sz="18" w:space="0" w:color="auto"/>
              <w:bottom w:val="nil"/>
              <w:right w:val="nil"/>
            </w:tcBorders>
            <w:shd w:val="clear" w:color="auto" w:fill="auto"/>
            <w:noWrap/>
            <w:vAlign w:val="center"/>
            <w:hideMark/>
          </w:tcPr>
          <w:p w14:paraId="12FC8946" w14:textId="77777777"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5.716</w:t>
            </w:r>
          </w:p>
        </w:tc>
        <w:tc>
          <w:tcPr>
            <w:tcW w:w="1297" w:type="dxa"/>
            <w:tcBorders>
              <w:top w:val="nil"/>
              <w:left w:val="single" w:sz="8" w:space="0" w:color="auto"/>
              <w:bottom w:val="nil"/>
              <w:right w:val="single" w:sz="8" w:space="0" w:color="auto"/>
            </w:tcBorders>
            <w:shd w:val="clear" w:color="auto" w:fill="auto"/>
            <w:noWrap/>
            <w:vAlign w:val="center"/>
            <w:hideMark/>
          </w:tcPr>
          <w:p w14:paraId="7D2AFC45" w14:textId="507A8D37"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1.560</w:t>
            </w:r>
          </w:p>
        </w:tc>
        <w:tc>
          <w:tcPr>
            <w:tcW w:w="1297" w:type="dxa"/>
            <w:tcBorders>
              <w:top w:val="nil"/>
              <w:left w:val="nil"/>
              <w:bottom w:val="nil"/>
              <w:right w:val="nil"/>
            </w:tcBorders>
            <w:shd w:val="clear" w:color="auto" w:fill="auto"/>
            <w:noWrap/>
            <w:vAlign w:val="center"/>
            <w:hideMark/>
          </w:tcPr>
          <w:p w14:paraId="751CEBF5" w14:textId="0888643B"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3.630</w:t>
            </w:r>
          </w:p>
        </w:tc>
        <w:tc>
          <w:tcPr>
            <w:tcW w:w="1297" w:type="dxa"/>
            <w:tcBorders>
              <w:top w:val="nil"/>
              <w:left w:val="single" w:sz="8" w:space="0" w:color="auto"/>
              <w:bottom w:val="nil"/>
              <w:right w:val="single" w:sz="8" w:space="0" w:color="auto"/>
            </w:tcBorders>
            <w:shd w:val="clear" w:color="auto" w:fill="auto"/>
            <w:noWrap/>
            <w:vAlign w:val="center"/>
            <w:hideMark/>
          </w:tcPr>
          <w:p w14:paraId="719510CF" w14:textId="7379D876"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229.580</w:t>
            </w:r>
          </w:p>
        </w:tc>
        <w:tc>
          <w:tcPr>
            <w:tcW w:w="1297" w:type="dxa"/>
            <w:tcBorders>
              <w:top w:val="nil"/>
              <w:left w:val="nil"/>
              <w:bottom w:val="nil"/>
              <w:right w:val="nil"/>
            </w:tcBorders>
            <w:shd w:val="clear" w:color="auto" w:fill="auto"/>
            <w:noWrap/>
            <w:vAlign w:val="center"/>
            <w:hideMark/>
          </w:tcPr>
          <w:p w14:paraId="7EB2CA4F" w14:textId="24722D71"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174.260</w:t>
            </w:r>
          </w:p>
        </w:tc>
        <w:tc>
          <w:tcPr>
            <w:tcW w:w="1297" w:type="dxa"/>
            <w:tcBorders>
              <w:top w:val="nil"/>
              <w:left w:val="single" w:sz="8" w:space="0" w:color="auto"/>
              <w:bottom w:val="nil"/>
              <w:right w:val="single" w:sz="18" w:space="0" w:color="auto"/>
            </w:tcBorders>
            <w:shd w:val="clear" w:color="auto" w:fill="auto"/>
            <w:noWrap/>
            <w:vAlign w:val="center"/>
            <w:hideMark/>
          </w:tcPr>
          <w:p w14:paraId="2C08354E" w14:textId="4B460438"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2.538</w:t>
            </w:r>
          </w:p>
        </w:tc>
      </w:tr>
      <w:tr w:rsidR="006A7F2D" w:rsidRPr="006A7F2D" w14:paraId="59CE8819" w14:textId="77777777" w:rsidTr="00D856FD">
        <w:trPr>
          <w:trHeight w:val="383"/>
        </w:trPr>
        <w:tc>
          <w:tcPr>
            <w:tcW w:w="1296" w:type="dxa"/>
            <w:tcBorders>
              <w:top w:val="nil"/>
              <w:left w:val="single" w:sz="18" w:space="0" w:color="auto"/>
              <w:bottom w:val="single" w:sz="24" w:space="0" w:color="auto"/>
              <w:right w:val="single" w:sz="18" w:space="0" w:color="auto"/>
            </w:tcBorders>
            <w:shd w:val="clear" w:color="auto" w:fill="auto"/>
            <w:noWrap/>
            <w:vAlign w:val="center"/>
            <w:hideMark/>
          </w:tcPr>
          <w:p w14:paraId="4473CA5D" w14:textId="34062DFD" w:rsidR="006A7F2D" w:rsidRPr="006A7F2D" w:rsidRDefault="006A7F2D" w:rsidP="006A7F2D">
            <w:pPr>
              <w:spacing w:after="0" w:line="240" w:lineRule="auto"/>
              <w:jc w:val="center"/>
              <w:rPr>
                <w:rFonts w:ascii="Times New Roman" w:eastAsia="Times New Roman" w:hAnsi="Times New Roman"/>
                <w:b/>
                <w:bCs/>
                <w:color w:val="000000"/>
                <w:sz w:val="28"/>
                <w:szCs w:val="28"/>
                <w:lang w:val="en-US" w:eastAsia="cs-CZ"/>
              </w:rPr>
            </w:pPr>
            <w:bookmarkStart w:id="120" w:name="_Hlk518047588"/>
            <w:r>
              <w:rPr>
                <w:rFonts w:ascii="Times New Roman" w:eastAsia="Times New Roman" w:hAnsi="Times New Roman"/>
                <w:b/>
                <w:bCs/>
                <w:color w:val="000000"/>
                <w:sz w:val="28"/>
                <w:szCs w:val="28"/>
                <w:lang w:val="en-US" w:eastAsia="cs-CZ"/>
              </w:rPr>
              <w:t>F</w:t>
            </w:r>
            <w:r w:rsidRPr="006A7F2D">
              <w:rPr>
                <w:rFonts w:ascii="Times New Roman" w:eastAsia="Times New Roman" w:hAnsi="Times New Roman"/>
                <w:b/>
                <w:bCs/>
                <w:color w:val="000000"/>
                <w:sz w:val="28"/>
                <w:szCs w:val="28"/>
                <w:lang w:val="en-US" w:eastAsia="cs-CZ"/>
              </w:rPr>
              <w:t>inal</w:t>
            </w:r>
          </w:p>
        </w:tc>
        <w:tc>
          <w:tcPr>
            <w:tcW w:w="1297" w:type="dxa"/>
            <w:tcBorders>
              <w:top w:val="single" w:sz="8" w:space="0" w:color="auto"/>
              <w:left w:val="single" w:sz="18" w:space="0" w:color="auto"/>
              <w:bottom w:val="single" w:sz="24" w:space="0" w:color="auto"/>
              <w:right w:val="nil"/>
            </w:tcBorders>
            <w:shd w:val="clear" w:color="auto" w:fill="auto"/>
            <w:noWrap/>
            <w:vAlign w:val="center"/>
            <w:hideMark/>
          </w:tcPr>
          <w:p w14:paraId="29273045" w14:textId="77777777"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5.746</w:t>
            </w:r>
          </w:p>
        </w:tc>
        <w:tc>
          <w:tcPr>
            <w:tcW w:w="1297" w:type="dxa"/>
            <w:tcBorders>
              <w:top w:val="single" w:sz="8" w:space="0" w:color="auto"/>
              <w:left w:val="single" w:sz="8" w:space="0" w:color="auto"/>
              <w:bottom w:val="single" w:sz="24" w:space="0" w:color="auto"/>
              <w:right w:val="single" w:sz="8" w:space="0" w:color="auto"/>
            </w:tcBorders>
            <w:shd w:val="clear" w:color="auto" w:fill="auto"/>
            <w:noWrap/>
            <w:vAlign w:val="center"/>
            <w:hideMark/>
          </w:tcPr>
          <w:p w14:paraId="5F73A2C7" w14:textId="581CACB6"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1.552</w:t>
            </w:r>
          </w:p>
        </w:tc>
        <w:tc>
          <w:tcPr>
            <w:tcW w:w="1297" w:type="dxa"/>
            <w:tcBorders>
              <w:top w:val="single" w:sz="8" w:space="0" w:color="auto"/>
              <w:left w:val="nil"/>
              <w:bottom w:val="single" w:sz="24" w:space="0" w:color="auto"/>
              <w:right w:val="nil"/>
            </w:tcBorders>
            <w:shd w:val="clear" w:color="auto" w:fill="auto"/>
            <w:noWrap/>
            <w:vAlign w:val="center"/>
            <w:hideMark/>
          </w:tcPr>
          <w:p w14:paraId="723892B8" w14:textId="5F1AB02F"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3.518</w:t>
            </w:r>
          </w:p>
        </w:tc>
        <w:tc>
          <w:tcPr>
            <w:tcW w:w="1297" w:type="dxa"/>
            <w:tcBorders>
              <w:top w:val="single" w:sz="8" w:space="0" w:color="auto"/>
              <w:left w:val="single" w:sz="8" w:space="0" w:color="auto"/>
              <w:bottom w:val="single" w:sz="24" w:space="0" w:color="auto"/>
              <w:right w:val="single" w:sz="8" w:space="0" w:color="auto"/>
            </w:tcBorders>
            <w:shd w:val="clear" w:color="auto" w:fill="auto"/>
            <w:noWrap/>
            <w:vAlign w:val="center"/>
            <w:hideMark/>
          </w:tcPr>
          <w:p w14:paraId="7F61824B" w14:textId="1DE5F4C3"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225.987</w:t>
            </w:r>
          </w:p>
        </w:tc>
        <w:tc>
          <w:tcPr>
            <w:tcW w:w="1297" w:type="dxa"/>
            <w:tcBorders>
              <w:top w:val="single" w:sz="8" w:space="0" w:color="auto"/>
              <w:left w:val="nil"/>
              <w:bottom w:val="single" w:sz="24" w:space="0" w:color="auto"/>
              <w:right w:val="nil"/>
            </w:tcBorders>
            <w:shd w:val="clear" w:color="auto" w:fill="auto"/>
            <w:noWrap/>
            <w:vAlign w:val="center"/>
            <w:hideMark/>
          </w:tcPr>
          <w:p w14:paraId="5AD07559" w14:textId="19EB8FB8"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96.303</w:t>
            </w:r>
          </w:p>
        </w:tc>
        <w:tc>
          <w:tcPr>
            <w:tcW w:w="1297" w:type="dxa"/>
            <w:tcBorders>
              <w:top w:val="single" w:sz="8" w:space="0" w:color="auto"/>
              <w:left w:val="single" w:sz="8" w:space="0" w:color="auto"/>
              <w:bottom w:val="single" w:sz="24" w:space="0" w:color="auto"/>
              <w:right w:val="single" w:sz="18" w:space="0" w:color="auto"/>
            </w:tcBorders>
            <w:shd w:val="clear" w:color="auto" w:fill="auto"/>
            <w:noWrap/>
            <w:vAlign w:val="center"/>
            <w:hideMark/>
          </w:tcPr>
          <w:p w14:paraId="0A32CC26" w14:textId="7CF54621"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2.864</w:t>
            </w:r>
          </w:p>
        </w:tc>
      </w:tr>
      <w:bookmarkEnd w:id="120"/>
    </w:tbl>
    <w:p w14:paraId="2BD08F51" w14:textId="77777777" w:rsidR="006A7F2D" w:rsidRDefault="006A7F2D" w:rsidP="006A7F2D">
      <w:pPr>
        <w:jc w:val="both"/>
        <w:rPr>
          <w:rFonts w:ascii="Times New Roman" w:hAnsi="Times New Roman"/>
          <w:sz w:val="28"/>
          <w:szCs w:val="28"/>
          <w:lang w:val="en-US"/>
        </w:rPr>
      </w:pPr>
    </w:p>
    <w:p w14:paraId="039CFAFB" w14:textId="052D6BD1" w:rsidR="00923025" w:rsidRDefault="00CE612D" w:rsidP="0054285C">
      <w:pPr>
        <w:ind w:firstLine="284"/>
        <w:jc w:val="both"/>
        <w:rPr>
          <w:rFonts w:ascii="Times New Roman" w:hAnsi="Times New Roman"/>
          <w:color w:val="FF0000"/>
          <w:sz w:val="28"/>
          <w:szCs w:val="28"/>
          <w:lang w:val="en-US"/>
        </w:rPr>
      </w:pPr>
      <w:r w:rsidRPr="00CE612D">
        <w:rPr>
          <w:rFonts w:ascii="Times New Roman" w:hAnsi="Times New Roman"/>
          <w:sz w:val="28"/>
          <w:szCs w:val="28"/>
          <w:lang w:val="en-US"/>
        </w:rPr>
        <w:t xml:space="preserve">The second experiment exploits an advanced SHADE algorithm which also works with </w:t>
      </w:r>
      <w:proofErr w:type="gramStart"/>
      <w:r w:rsidRPr="00CE612D">
        <w:rPr>
          <w:rFonts w:ascii="Times New Roman" w:hAnsi="Times New Roman"/>
          <w:sz w:val="28"/>
          <w:szCs w:val="28"/>
          <w:lang w:val="en-US"/>
        </w:rPr>
        <w:t>a large number of</w:t>
      </w:r>
      <w:proofErr w:type="gramEnd"/>
      <w:r w:rsidRPr="00CE612D">
        <w:rPr>
          <w:rFonts w:ascii="Times New Roman" w:hAnsi="Times New Roman"/>
          <w:sz w:val="28"/>
          <w:szCs w:val="28"/>
          <w:lang w:val="en-US"/>
        </w:rPr>
        <w:t xml:space="preserve"> iterations. There are almost 5000 iterations; therefore, Tab. 5 depicts just the most significant ones of them. The limitation of this variant is transparency because there is a disproportion between the amount of material and the visible space. Electric field scattering indicates that the design can eliminate radiation penetrating through the grid, in fact, no field can pass as </w:t>
      </w:r>
      <w:r w:rsidR="004D617B" w:rsidRPr="004D617B">
        <w:rPr>
          <w:rFonts w:ascii="Times New Roman" w:hAnsi="Times New Roman"/>
          <w:sz w:val="28"/>
          <w:szCs w:val="28"/>
          <w:lang w:val="en-US"/>
        </w:rPr>
        <w:fldChar w:fldCharType="begin"/>
      </w:r>
      <w:r w:rsidR="004D617B" w:rsidRPr="004D617B">
        <w:rPr>
          <w:rFonts w:ascii="Times New Roman" w:hAnsi="Times New Roman"/>
          <w:sz w:val="28"/>
          <w:szCs w:val="28"/>
          <w:lang w:val="en-US"/>
        </w:rPr>
        <w:instrText xml:space="preserve"> REF _Ref518565183 \h  \* MERGEFORMAT </w:instrText>
      </w:r>
      <w:r w:rsidR="004D617B" w:rsidRPr="004D617B">
        <w:rPr>
          <w:rFonts w:ascii="Times New Roman" w:hAnsi="Times New Roman"/>
          <w:sz w:val="28"/>
          <w:szCs w:val="28"/>
          <w:lang w:val="en-US"/>
        </w:rPr>
      </w:r>
      <w:r w:rsidR="004D617B" w:rsidRPr="004D617B">
        <w:rPr>
          <w:rFonts w:ascii="Times New Roman" w:hAnsi="Times New Roman"/>
          <w:sz w:val="28"/>
          <w:szCs w:val="28"/>
          <w:lang w:val="en-US"/>
        </w:rPr>
        <w:fldChar w:fldCharType="separate"/>
      </w:r>
      <w:r w:rsidR="009A5EB4" w:rsidRPr="009A5EB4">
        <w:rPr>
          <w:rFonts w:ascii="Times New Roman" w:hAnsi="Times New Roman"/>
          <w:sz w:val="28"/>
          <w:szCs w:val="28"/>
          <w:lang w:val="en-US"/>
        </w:rPr>
        <w:t xml:space="preserve">Fig. </w:t>
      </w:r>
      <w:r w:rsidR="009A5EB4" w:rsidRPr="009A5EB4">
        <w:rPr>
          <w:rFonts w:ascii="Times New Roman" w:hAnsi="Times New Roman"/>
          <w:noProof/>
          <w:sz w:val="28"/>
          <w:szCs w:val="28"/>
          <w:lang w:val="en-US"/>
        </w:rPr>
        <w:t>48</w:t>
      </w:r>
      <w:r w:rsidR="004D617B" w:rsidRPr="004D617B">
        <w:rPr>
          <w:rFonts w:ascii="Times New Roman" w:hAnsi="Times New Roman"/>
          <w:sz w:val="28"/>
          <w:szCs w:val="28"/>
          <w:lang w:val="en-US"/>
        </w:rPr>
        <w:fldChar w:fldCharType="end"/>
      </w:r>
      <w:r w:rsidRPr="00CE612D">
        <w:rPr>
          <w:rFonts w:ascii="Times New Roman" w:hAnsi="Times New Roman"/>
          <w:sz w:val="28"/>
          <w:szCs w:val="28"/>
          <w:lang w:val="en-US"/>
        </w:rPr>
        <w:t xml:space="preserve"> shows. </w:t>
      </w:r>
      <w:r w:rsidR="004A5339" w:rsidRPr="004A5339">
        <w:rPr>
          <w:rFonts w:ascii="Times New Roman" w:hAnsi="Times New Roman"/>
          <w:sz w:val="28"/>
          <w:szCs w:val="28"/>
          <w:lang w:val="en-US"/>
        </w:rPr>
        <w:t xml:space="preserve">The average shielding effectiveness is approximately 100 </w:t>
      </w:r>
      <w:proofErr w:type="spellStart"/>
      <w:r w:rsidR="004A5339" w:rsidRPr="004A5339">
        <w:rPr>
          <w:rFonts w:ascii="Times New Roman" w:hAnsi="Times New Roman"/>
          <w:sz w:val="28"/>
          <w:szCs w:val="28"/>
          <w:lang w:val="en-US"/>
        </w:rPr>
        <w:t>dB.</w:t>
      </w:r>
      <w:proofErr w:type="spellEnd"/>
    </w:p>
    <w:p w14:paraId="277C8F5C" w14:textId="06851F07" w:rsidR="0044706E" w:rsidRDefault="00582E48" w:rsidP="0044706E">
      <w:pPr>
        <w:keepNext/>
        <w:jc w:val="both"/>
      </w:pPr>
      <w:r>
        <w:rPr>
          <w:noProof/>
          <w:lang w:eastAsia="cs-CZ"/>
        </w:rPr>
        <w:lastRenderedPageBreak/>
        <w:drawing>
          <wp:inline distT="0" distB="0" distL="0" distR="0" wp14:anchorId="3C03F0A9" wp14:editId="4B31DBD9">
            <wp:extent cx="5760000" cy="3182400"/>
            <wp:effectExtent l="0" t="0" r="0" b="0"/>
            <wp:docPr id="33" name="Obrázek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SHADE electric field in center.JPG"/>
                    <pic:cNvPicPr/>
                  </pic:nvPicPr>
                  <pic:blipFill>
                    <a:blip r:embed="rId59">
                      <a:extLst>
                        <a:ext uri="{28A0092B-C50C-407E-A947-70E740481C1C}">
                          <a14:useLocalDpi xmlns:a14="http://schemas.microsoft.com/office/drawing/2010/main" val="0"/>
                        </a:ext>
                      </a:extLst>
                    </a:blip>
                    <a:stretch>
                      <a:fillRect/>
                    </a:stretch>
                  </pic:blipFill>
                  <pic:spPr>
                    <a:xfrm>
                      <a:off x="0" y="0"/>
                      <a:ext cx="5760000" cy="3182400"/>
                    </a:xfrm>
                    <a:prstGeom prst="rect">
                      <a:avLst/>
                    </a:prstGeom>
                  </pic:spPr>
                </pic:pic>
              </a:graphicData>
            </a:graphic>
          </wp:inline>
        </w:drawing>
      </w:r>
    </w:p>
    <w:p w14:paraId="090DFACB" w14:textId="27C680ED" w:rsidR="00A93947" w:rsidRPr="0044706E" w:rsidRDefault="0044706E" w:rsidP="0044706E">
      <w:pPr>
        <w:pStyle w:val="Titulek"/>
        <w:jc w:val="center"/>
        <w:rPr>
          <w:color w:val="FF0000"/>
          <w:sz w:val="28"/>
          <w:szCs w:val="28"/>
          <w:lang w:val="en-US"/>
        </w:rPr>
      </w:pPr>
      <w:bookmarkStart w:id="121" w:name="_Toc45366618"/>
      <w:r w:rsidRPr="0044706E">
        <w:rPr>
          <w:lang w:val="en-US"/>
        </w:rPr>
        <w:t xml:space="preserve">Fig. </w:t>
      </w:r>
      <w:r w:rsidRPr="0044706E">
        <w:rPr>
          <w:lang w:val="en-US"/>
        </w:rPr>
        <w:fldChar w:fldCharType="begin"/>
      </w:r>
      <w:r w:rsidRPr="0044706E">
        <w:rPr>
          <w:lang w:val="en-US"/>
        </w:rPr>
        <w:instrText xml:space="preserve"> SEQ Figure \* ARABIC </w:instrText>
      </w:r>
      <w:r w:rsidRPr="0044706E">
        <w:rPr>
          <w:lang w:val="en-US"/>
        </w:rPr>
        <w:fldChar w:fldCharType="separate"/>
      </w:r>
      <w:r w:rsidR="009A5EB4">
        <w:rPr>
          <w:noProof/>
          <w:lang w:val="en-US"/>
        </w:rPr>
        <w:t>45</w:t>
      </w:r>
      <w:r w:rsidRPr="0044706E">
        <w:rPr>
          <w:lang w:val="en-US"/>
        </w:rPr>
        <w:fldChar w:fldCharType="end"/>
      </w:r>
      <w:r w:rsidRPr="0044706E">
        <w:rPr>
          <w:lang w:val="en-US"/>
        </w:rPr>
        <w:t xml:space="preserve">. Electric Field detected by Probes in Center of Shielding Enclosure </w:t>
      </w:r>
      <w:r w:rsidR="003F18AC">
        <w:rPr>
          <w:lang w:val="en-US"/>
        </w:rPr>
        <w:t>(SHADE</w:t>
      </w:r>
      <w:r w:rsidRPr="0044706E">
        <w:rPr>
          <w:lang w:val="en-US"/>
        </w:rPr>
        <w:t>).</w:t>
      </w:r>
      <w:bookmarkEnd w:id="121"/>
    </w:p>
    <w:p w14:paraId="68734D82" w14:textId="7CB279A7" w:rsidR="0044706E" w:rsidRDefault="00582E48" w:rsidP="0044706E">
      <w:pPr>
        <w:keepNext/>
        <w:jc w:val="both"/>
      </w:pPr>
      <w:r>
        <w:rPr>
          <w:noProof/>
          <w:lang w:eastAsia="cs-CZ"/>
        </w:rPr>
        <w:drawing>
          <wp:inline distT="0" distB="0" distL="0" distR="0" wp14:anchorId="65F1F619" wp14:editId="77692EA0">
            <wp:extent cx="5760000" cy="3182400"/>
            <wp:effectExtent l="0" t="0" r="0" b="0"/>
            <wp:docPr id="34" name="Obrázek 34" descr="Obsah obrázku mapa, text&#10;&#10;Popis vygenerován s velmi vysokou mírou spolehlivost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SHADE electric field in corners.JPG"/>
                    <pic:cNvPicPr/>
                  </pic:nvPicPr>
                  <pic:blipFill>
                    <a:blip r:embed="rId60">
                      <a:extLst>
                        <a:ext uri="{28A0092B-C50C-407E-A947-70E740481C1C}">
                          <a14:useLocalDpi xmlns:a14="http://schemas.microsoft.com/office/drawing/2010/main" val="0"/>
                        </a:ext>
                      </a:extLst>
                    </a:blip>
                    <a:stretch>
                      <a:fillRect/>
                    </a:stretch>
                  </pic:blipFill>
                  <pic:spPr>
                    <a:xfrm>
                      <a:off x="0" y="0"/>
                      <a:ext cx="5760000" cy="3182400"/>
                    </a:xfrm>
                    <a:prstGeom prst="rect">
                      <a:avLst/>
                    </a:prstGeom>
                  </pic:spPr>
                </pic:pic>
              </a:graphicData>
            </a:graphic>
          </wp:inline>
        </w:drawing>
      </w:r>
    </w:p>
    <w:p w14:paraId="127CC494" w14:textId="13F61889" w:rsidR="00082502" w:rsidRPr="0044706E" w:rsidRDefault="0044706E" w:rsidP="0044706E">
      <w:pPr>
        <w:pStyle w:val="Titulek"/>
        <w:jc w:val="center"/>
        <w:rPr>
          <w:color w:val="FF0000"/>
          <w:sz w:val="28"/>
          <w:szCs w:val="28"/>
          <w:lang w:val="en-US"/>
        </w:rPr>
      </w:pPr>
      <w:bookmarkStart w:id="122" w:name="_Toc45366619"/>
      <w:r w:rsidRPr="0044706E">
        <w:rPr>
          <w:lang w:val="en-US"/>
        </w:rPr>
        <w:t xml:space="preserve">Fig. </w:t>
      </w:r>
      <w:r w:rsidRPr="0044706E">
        <w:rPr>
          <w:lang w:val="en-US"/>
        </w:rPr>
        <w:fldChar w:fldCharType="begin"/>
      </w:r>
      <w:r w:rsidRPr="0044706E">
        <w:rPr>
          <w:lang w:val="en-US"/>
        </w:rPr>
        <w:instrText xml:space="preserve"> SEQ Figure \* ARABIC </w:instrText>
      </w:r>
      <w:r w:rsidRPr="0044706E">
        <w:rPr>
          <w:lang w:val="en-US"/>
        </w:rPr>
        <w:fldChar w:fldCharType="separate"/>
      </w:r>
      <w:r w:rsidR="009A5EB4">
        <w:rPr>
          <w:noProof/>
          <w:lang w:val="en-US"/>
        </w:rPr>
        <w:t>46</w:t>
      </w:r>
      <w:r w:rsidRPr="0044706E">
        <w:rPr>
          <w:lang w:val="en-US"/>
        </w:rPr>
        <w:fldChar w:fldCharType="end"/>
      </w:r>
      <w:r w:rsidRPr="0044706E">
        <w:rPr>
          <w:lang w:val="en-US"/>
        </w:rPr>
        <w:t>. Electric Field detected by Probes in Edges of Shielding Enclosure (</w:t>
      </w:r>
      <w:r w:rsidR="003F18AC">
        <w:rPr>
          <w:lang w:val="en-US"/>
        </w:rPr>
        <w:t>SHADE</w:t>
      </w:r>
      <w:r w:rsidRPr="0044706E">
        <w:rPr>
          <w:lang w:val="en-US"/>
        </w:rPr>
        <w:t>).</w:t>
      </w:r>
      <w:bookmarkEnd w:id="122"/>
    </w:p>
    <w:p w14:paraId="1A3DE683" w14:textId="6C7624ED" w:rsidR="0044706E" w:rsidRDefault="00582E48" w:rsidP="003F18AC">
      <w:pPr>
        <w:keepNext/>
        <w:jc w:val="center"/>
      </w:pPr>
      <w:r>
        <w:rPr>
          <w:noProof/>
          <w:lang w:eastAsia="cs-CZ"/>
        </w:rPr>
        <w:lastRenderedPageBreak/>
        <w:drawing>
          <wp:inline distT="0" distB="0" distL="0" distR="0" wp14:anchorId="0B738F16" wp14:editId="2B32E61A">
            <wp:extent cx="5760000" cy="3182400"/>
            <wp:effectExtent l="0" t="0" r="0" b="0"/>
            <wp:docPr id="35" name="Obrázek 35" descr="Obsah obrázku mapa&#10;&#10;Popis vygenerován s vysokou mírou spolehlivost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SHADE attenuation.JPG"/>
                    <pic:cNvPicPr/>
                  </pic:nvPicPr>
                  <pic:blipFill>
                    <a:blip r:embed="rId61">
                      <a:extLst>
                        <a:ext uri="{28A0092B-C50C-407E-A947-70E740481C1C}">
                          <a14:useLocalDpi xmlns:a14="http://schemas.microsoft.com/office/drawing/2010/main" val="0"/>
                        </a:ext>
                      </a:extLst>
                    </a:blip>
                    <a:stretch>
                      <a:fillRect/>
                    </a:stretch>
                  </pic:blipFill>
                  <pic:spPr>
                    <a:xfrm>
                      <a:off x="0" y="0"/>
                      <a:ext cx="5760000" cy="3182400"/>
                    </a:xfrm>
                    <a:prstGeom prst="rect">
                      <a:avLst/>
                    </a:prstGeom>
                  </pic:spPr>
                </pic:pic>
              </a:graphicData>
            </a:graphic>
          </wp:inline>
        </w:drawing>
      </w:r>
    </w:p>
    <w:p w14:paraId="789B4706" w14:textId="7DB8FCC0" w:rsidR="00082502" w:rsidRPr="0044706E" w:rsidRDefault="0044706E" w:rsidP="0044706E">
      <w:pPr>
        <w:pStyle w:val="Titulek"/>
        <w:jc w:val="center"/>
        <w:rPr>
          <w:color w:val="FF0000"/>
          <w:sz w:val="28"/>
          <w:szCs w:val="28"/>
          <w:lang w:val="en-US"/>
        </w:rPr>
      </w:pPr>
      <w:bookmarkStart w:id="123" w:name="_Toc45366620"/>
      <w:r w:rsidRPr="0044706E">
        <w:rPr>
          <w:lang w:val="en-US"/>
        </w:rPr>
        <w:t xml:space="preserve">Fig. </w:t>
      </w:r>
      <w:r w:rsidRPr="0044706E">
        <w:rPr>
          <w:lang w:val="en-US"/>
        </w:rPr>
        <w:fldChar w:fldCharType="begin"/>
      </w:r>
      <w:r w:rsidRPr="0044706E">
        <w:rPr>
          <w:lang w:val="en-US"/>
        </w:rPr>
        <w:instrText xml:space="preserve"> SEQ Figure \* ARABIC </w:instrText>
      </w:r>
      <w:r w:rsidRPr="0044706E">
        <w:rPr>
          <w:lang w:val="en-US"/>
        </w:rPr>
        <w:fldChar w:fldCharType="separate"/>
      </w:r>
      <w:r w:rsidR="009A5EB4">
        <w:rPr>
          <w:noProof/>
          <w:lang w:val="en-US"/>
        </w:rPr>
        <w:t>47</w:t>
      </w:r>
      <w:r w:rsidRPr="0044706E">
        <w:rPr>
          <w:lang w:val="en-US"/>
        </w:rPr>
        <w:fldChar w:fldCharType="end"/>
      </w:r>
      <w:r w:rsidRPr="0044706E">
        <w:rPr>
          <w:lang w:val="en-US"/>
        </w:rPr>
        <w:t xml:space="preserve">. Shielding Effectiveness of Box Designed by </w:t>
      </w:r>
      <w:r w:rsidR="003F18AC">
        <w:rPr>
          <w:lang w:val="en-US"/>
        </w:rPr>
        <w:t>SHADE</w:t>
      </w:r>
      <w:r w:rsidRPr="0044706E">
        <w:rPr>
          <w:lang w:val="en-US"/>
        </w:rPr>
        <w:t>.</w:t>
      </w:r>
      <w:bookmarkEnd w:id="123"/>
    </w:p>
    <w:p w14:paraId="59027D0D" w14:textId="77777777" w:rsidR="0044706E" w:rsidRDefault="00082502" w:rsidP="003F18AC">
      <w:pPr>
        <w:keepNext/>
        <w:jc w:val="center"/>
      </w:pPr>
      <w:r>
        <w:rPr>
          <w:rFonts w:ascii="Times New Roman" w:hAnsi="Times New Roman"/>
          <w:noProof/>
          <w:color w:val="FF0000"/>
          <w:sz w:val="28"/>
          <w:szCs w:val="28"/>
          <w:lang w:eastAsia="cs-CZ"/>
        </w:rPr>
        <w:drawing>
          <wp:inline distT="0" distB="0" distL="0" distR="0" wp14:anchorId="009ABDAE" wp14:editId="78CA76B6">
            <wp:extent cx="5760000" cy="3038400"/>
            <wp:effectExtent l="0" t="0" r="0" b="0"/>
            <wp:docPr id="62" name="Obrázek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SHADE e-field (f=2000).JPG"/>
                    <pic:cNvPicPr/>
                  </pic:nvPicPr>
                  <pic:blipFill>
                    <a:blip r:embed="rId62">
                      <a:extLst>
                        <a:ext uri="{28A0092B-C50C-407E-A947-70E740481C1C}">
                          <a14:useLocalDpi xmlns:a14="http://schemas.microsoft.com/office/drawing/2010/main" val="0"/>
                        </a:ext>
                      </a:extLst>
                    </a:blip>
                    <a:stretch>
                      <a:fillRect/>
                    </a:stretch>
                  </pic:blipFill>
                  <pic:spPr>
                    <a:xfrm>
                      <a:off x="0" y="0"/>
                      <a:ext cx="5760000" cy="3038400"/>
                    </a:xfrm>
                    <a:prstGeom prst="rect">
                      <a:avLst/>
                    </a:prstGeom>
                  </pic:spPr>
                </pic:pic>
              </a:graphicData>
            </a:graphic>
          </wp:inline>
        </w:drawing>
      </w:r>
    </w:p>
    <w:p w14:paraId="48536528" w14:textId="6A6FB53B" w:rsidR="00A93947" w:rsidRPr="00D12B2E" w:rsidRDefault="0044706E" w:rsidP="00D12B2E">
      <w:pPr>
        <w:pStyle w:val="Titulek"/>
        <w:jc w:val="center"/>
        <w:rPr>
          <w:color w:val="FF0000"/>
          <w:sz w:val="28"/>
          <w:szCs w:val="28"/>
          <w:lang w:val="en-US"/>
        </w:rPr>
      </w:pPr>
      <w:bookmarkStart w:id="124" w:name="_Ref518565183"/>
      <w:bookmarkStart w:id="125" w:name="_Toc45366621"/>
      <w:r w:rsidRPr="0044706E">
        <w:rPr>
          <w:lang w:val="en-US"/>
        </w:rPr>
        <w:t xml:space="preserve">Fig. </w:t>
      </w:r>
      <w:r w:rsidRPr="0044706E">
        <w:rPr>
          <w:lang w:val="en-US"/>
        </w:rPr>
        <w:fldChar w:fldCharType="begin"/>
      </w:r>
      <w:r w:rsidRPr="0044706E">
        <w:rPr>
          <w:lang w:val="en-US"/>
        </w:rPr>
        <w:instrText xml:space="preserve"> SEQ Figure \* ARABIC </w:instrText>
      </w:r>
      <w:r w:rsidRPr="0044706E">
        <w:rPr>
          <w:lang w:val="en-US"/>
        </w:rPr>
        <w:fldChar w:fldCharType="separate"/>
      </w:r>
      <w:r w:rsidR="009A5EB4">
        <w:rPr>
          <w:noProof/>
          <w:lang w:val="en-US"/>
        </w:rPr>
        <w:t>48</w:t>
      </w:r>
      <w:r w:rsidRPr="0044706E">
        <w:rPr>
          <w:lang w:val="en-US"/>
        </w:rPr>
        <w:fldChar w:fldCharType="end"/>
      </w:r>
      <w:bookmarkEnd w:id="124"/>
      <w:r w:rsidRPr="0044706E">
        <w:rPr>
          <w:lang w:val="en-US"/>
        </w:rPr>
        <w:t>. Electric Field Scattering Inside of Shielding Enclosure in Frequency of 2000 MHz (</w:t>
      </w:r>
      <w:r w:rsidR="003F18AC">
        <w:rPr>
          <w:lang w:val="en-US"/>
        </w:rPr>
        <w:t>SHADE</w:t>
      </w:r>
      <w:r w:rsidRPr="0044706E">
        <w:rPr>
          <w:lang w:val="en-US"/>
        </w:rPr>
        <w:t>).</w:t>
      </w:r>
      <w:bookmarkEnd w:id="125"/>
    </w:p>
    <w:p w14:paraId="5EF824B4" w14:textId="3315FCF5" w:rsidR="00D81A34" w:rsidRDefault="002E4585" w:rsidP="002E4585">
      <w:pPr>
        <w:pStyle w:val="Nadpis3"/>
        <w:rPr>
          <w:lang w:val="en-US"/>
        </w:rPr>
      </w:pPr>
      <w:bookmarkStart w:id="126" w:name="_Toc45366732"/>
      <w:r w:rsidRPr="002E4585">
        <w:rPr>
          <w:lang w:val="en-US"/>
        </w:rPr>
        <w:t>Heterogeneous Comprehensive Learning Particle Swarm Optimization</w:t>
      </w:r>
      <w:bookmarkEnd w:id="126"/>
    </w:p>
    <w:p w14:paraId="032CCA61" w14:textId="71780E07" w:rsidR="00DE4C10" w:rsidRPr="003839C1" w:rsidRDefault="005A45DD" w:rsidP="00641E17">
      <w:pPr>
        <w:spacing w:after="0"/>
        <w:ind w:firstLine="284"/>
        <w:jc w:val="both"/>
        <w:rPr>
          <w:rFonts w:ascii="Times New Roman" w:hAnsi="Times New Roman"/>
          <w:sz w:val="28"/>
          <w:szCs w:val="28"/>
          <w:lang w:val="en-US"/>
        </w:rPr>
      </w:pPr>
      <w:r w:rsidRPr="005A45DD">
        <w:rPr>
          <w:rFonts w:ascii="Times New Roman" w:hAnsi="Times New Roman"/>
          <w:sz w:val="28"/>
          <w:szCs w:val="28"/>
          <w:lang w:val="en-US"/>
        </w:rPr>
        <w:t xml:space="preserve">This new algorithm is based on the </w:t>
      </w:r>
      <w:r w:rsidR="007373ED">
        <w:rPr>
          <w:rFonts w:ascii="Times New Roman" w:hAnsi="Times New Roman"/>
          <w:sz w:val="28"/>
          <w:szCs w:val="28"/>
          <w:lang w:val="en-US"/>
        </w:rPr>
        <w:t>well-</w:t>
      </w:r>
      <w:r w:rsidRPr="005A45DD">
        <w:rPr>
          <w:rFonts w:ascii="Times New Roman" w:hAnsi="Times New Roman"/>
          <w:sz w:val="28"/>
          <w:szCs w:val="28"/>
          <w:lang w:val="en-US"/>
        </w:rPr>
        <w:t xml:space="preserve">known Particle Swarm Optimizer (PSO) </w:t>
      </w:r>
      <w:r w:rsidR="00D12B2E" w:rsidRPr="005A45DD">
        <w:rPr>
          <w:rFonts w:ascii="Times New Roman" w:hAnsi="Times New Roman"/>
          <w:sz w:val="28"/>
          <w:szCs w:val="28"/>
          <w:lang w:val="en-US"/>
        </w:rPr>
        <w:t>optimization</w:t>
      </w:r>
      <w:r w:rsidRPr="005A45DD">
        <w:rPr>
          <w:rFonts w:ascii="Times New Roman" w:hAnsi="Times New Roman"/>
          <w:sz w:val="28"/>
          <w:szCs w:val="28"/>
          <w:lang w:val="en-US"/>
        </w:rPr>
        <w:t xml:space="preserve"> method developed by Russell Eberhart and James Kennedy by observing animal </w:t>
      </w:r>
      <w:r w:rsidR="00D12B2E" w:rsidRPr="005A45DD">
        <w:rPr>
          <w:rFonts w:ascii="Times New Roman" w:hAnsi="Times New Roman"/>
          <w:sz w:val="28"/>
          <w:szCs w:val="28"/>
          <w:lang w:val="en-US"/>
        </w:rPr>
        <w:t>behaviors</w:t>
      </w:r>
      <w:r w:rsidRPr="005A45DD">
        <w:rPr>
          <w:rFonts w:ascii="Times New Roman" w:hAnsi="Times New Roman"/>
          <w:sz w:val="28"/>
          <w:szCs w:val="28"/>
          <w:lang w:val="en-US"/>
        </w:rPr>
        <w:t xml:space="preserve"> such as </w:t>
      </w:r>
      <w:r w:rsidR="007373ED" w:rsidRPr="007373ED">
        <w:rPr>
          <w:rFonts w:ascii="Times New Roman" w:hAnsi="Times New Roman"/>
          <w:sz w:val="28"/>
          <w:szCs w:val="28"/>
          <w:lang w:val="en-US"/>
        </w:rPr>
        <w:t xml:space="preserve">flocks of </w:t>
      </w:r>
      <w:r w:rsidR="007373ED" w:rsidRPr="003839C1">
        <w:rPr>
          <w:rFonts w:ascii="Times New Roman" w:hAnsi="Times New Roman"/>
          <w:sz w:val="28"/>
          <w:szCs w:val="28"/>
          <w:lang w:val="en-US"/>
        </w:rPr>
        <w:t>fishes or birds</w:t>
      </w:r>
      <w:r w:rsidRPr="003839C1">
        <w:rPr>
          <w:rFonts w:ascii="Times New Roman" w:hAnsi="Times New Roman"/>
          <w:sz w:val="28"/>
          <w:szCs w:val="28"/>
          <w:lang w:val="en-US"/>
        </w:rPr>
        <w:t>.</w:t>
      </w:r>
      <w:r w:rsidR="007373ED" w:rsidRPr="003839C1">
        <w:rPr>
          <w:rFonts w:ascii="Times New Roman" w:hAnsi="Times New Roman"/>
          <w:sz w:val="28"/>
          <w:szCs w:val="28"/>
          <w:lang w:val="en-US"/>
        </w:rPr>
        <w:t xml:space="preserve"> [</w:t>
      </w:r>
      <w:r w:rsidR="009702D7" w:rsidRPr="003839C1">
        <w:rPr>
          <w:rFonts w:ascii="Times New Roman" w:hAnsi="Times New Roman"/>
          <w:sz w:val="28"/>
          <w:szCs w:val="28"/>
          <w:lang w:val="en-US"/>
        </w:rPr>
        <w:t>7</w:t>
      </w:r>
      <w:r w:rsidR="003B0AC1">
        <w:rPr>
          <w:rFonts w:ascii="Times New Roman" w:hAnsi="Times New Roman"/>
          <w:sz w:val="28"/>
          <w:szCs w:val="28"/>
          <w:lang w:val="en-US"/>
        </w:rPr>
        <w:t>7</w:t>
      </w:r>
      <w:r w:rsidR="007373ED" w:rsidRPr="003839C1">
        <w:rPr>
          <w:rFonts w:ascii="Times New Roman" w:hAnsi="Times New Roman"/>
          <w:sz w:val="28"/>
          <w:szCs w:val="28"/>
          <w:lang w:val="en-US"/>
        </w:rPr>
        <w:t>]</w:t>
      </w:r>
      <w:r w:rsidRPr="003839C1">
        <w:rPr>
          <w:rFonts w:ascii="Times New Roman" w:hAnsi="Times New Roman"/>
          <w:sz w:val="28"/>
          <w:szCs w:val="28"/>
          <w:lang w:val="en-US"/>
        </w:rPr>
        <w:t xml:space="preserve"> The principle is to trace the particles or individuals who</w:t>
      </w:r>
      <w:r w:rsidR="00B6486A" w:rsidRPr="003839C1">
        <w:rPr>
          <w:rFonts w:ascii="Times New Roman" w:hAnsi="Times New Roman"/>
          <w:sz w:val="28"/>
          <w:szCs w:val="28"/>
          <w:lang w:val="en-US"/>
        </w:rPr>
        <w:t xml:space="preserve"> cooperate </w:t>
      </w:r>
      <w:r w:rsidR="00B6486A" w:rsidRPr="00B6486A">
        <w:rPr>
          <w:rFonts w:ascii="Times New Roman" w:hAnsi="Times New Roman"/>
          <w:sz w:val="28"/>
          <w:szCs w:val="28"/>
          <w:lang w:val="en-US"/>
        </w:rPr>
        <w:t xml:space="preserve">via the simple </w:t>
      </w:r>
      <w:r w:rsidR="00B6486A" w:rsidRPr="00B6486A">
        <w:rPr>
          <w:rFonts w:ascii="Times New Roman" w:hAnsi="Times New Roman"/>
          <w:sz w:val="28"/>
          <w:szCs w:val="28"/>
          <w:lang w:val="en-US"/>
        </w:rPr>
        <w:lastRenderedPageBreak/>
        <w:t xml:space="preserve">communication rules </w:t>
      </w:r>
      <w:proofErr w:type="gramStart"/>
      <w:r w:rsidR="00B6486A" w:rsidRPr="00B6486A">
        <w:rPr>
          <w:rFonts w:ascii="Times New Roman" w:hAnsi="Times New Roman"/>
          <w:sz w:val="28"/>
          <w:szCs w:val="28"/>
          <w:lang w:val="en-US"/>
        </w:rPr>
        <w:t>in order</w:t>
      </w:r>
      <w:r w:rsidR="00B6486A">
        <w:rPr>
          <w:rFonts w:ascii="Times New Roman" w:hAnsi="Times New Roman"/>
          <w:sz w:val="28"/>
          <w:szCs w:val="28"/>
          <w:lang w:val="en-US"/>
        </w:rPr>
        <w:t xml:space="preserve"> to</w:t>
      </w:r>
      <w:proofErr w:type="gramEnd"/>
      <w:r w:rsidRPr="005A45DD">
        <w:rPr>
          <w:rFonts w:ascii="Times New Roman" w:hAnsi="Times New Roman"/>
          <w:sz w:val="28"/>
          <w:szCs w:val="28"/>
          <w:lang w:val="en-US"/>
        </w:rPr>
        <w:t xml:space="preserve"> reach the best results in desired space. </w:t>
      </w:r>
      <w:r w:rsidR="00B6486A" w:rsidRPr="00B6486A">
        <w:rPr>
          <w:rFonts w:ascii="Times New Roman" w:hAnsi="Times New Roman"/>
          <w:sz w:val="28"/>
          <w:szCs w:val="28"/>
          <w:lang w:val="en-US"/>
        </w:rPr>
        <w:t>Particles remember their best position, which indicates the lowest or highest found value as a result. It depends on the defined optimization problem.</w:t>
      </w:r>
      <w:r w:rsidRPr="005A45DD">
        <w:rPr>
          <w:rFonts w:ascii="Times New Roman" w:hAnsi="Times New Roman"/>
          <w:sz w:val="28"/>
          <w:szCs w:val="28"/>
          <w:lang w:val="en-US"/>
        </w:rPr>
        <w:t xml:space="preserve"> </w:t>
      </w:r>
      <w:r w:rsidR="004D26AD" w:rsidRPr="004D26AD">
        <w:rPr>
          <w:rFonts w:ascii="Times New Roman" w:hAnsi="Times New Roman"/>
          <w:sz w:val="28"/>
          <w:szCs w:val="28"/>
          <w:lang w:val="en-US"/>
        </w:rPr>
        <w:t xml:space="preserve">In the beginning, the individuals </w:t>
      </w:r>
      <w:proofErr w:type="gramStart"/>
      <w:r w:rsidR="004D26AD" w:rsidRPr="004D26AD">
        <w:rPr>
          <w:rFonts w:ascii="Times New Roman" w:hAnsi="Times New Roman"/>
          <w:sz w:val="28"/>
          <w:szCs w:val="28"/>
          <w:lang w:val="en-US"/>
        </w:rPr>
        <w:t>are located in</w:t>
      </w:r>
      <w:proofErr w:type="gramEnd"/>
      <w:r w:rsidR="004D26AD" w:rsidRPr="004D26AD">
        <w:rPr>
          <w:rFonts w:ascii="Times New Roman" w:hAnsi="Times New Roman"/>
          <w:sz w:val="28"/>
          <w:szCs w:val="28"/>
          <w:lang w:val="en-US"/>
        </w:rPr>
        <w:t xml:space="preserve"> random places in the area and include a velocity vector defining their direction which is initially set to zero.</w:t>
      </w:r>
      <w:r w:rsidRPr="005A45DD">
        <w:rPr>
          <w:rFonts w:ascii="Times New Roman" w:hAnsi="Times New Roman"/>
          <w:sz w:val="28"/>
          <w:szCs w:val="28"/>
          <w:lang w:val="en-US"/>
        </w:rPr>
        <w:t xml:space="preserve"> The particle which discoveries the best solution saves the location into shared memory. </w:t>
      </w:r>
      <w:r w:rsidR="00DB0F0F" w:rsidRPr="00DB0F0F">
        <w:rPr>
          <w:rFonts w:ascii="Times New Roman" w:hAnsi="Times New Roman"/>
          <w:sz w:val="28"/>
          <w:szCs w:val="28"/>
          <w:lang w:val="en-US"/>
        </w:rPr>
        <w:t xml:space="preserve">It means all individuals </w:t>
      </w:r>
      <w:r w:rsidR="00DB0F0F" w:rsidRPr="003839C1">
        <w:rPr>
          <w:rFonts w:ascii="Times New Roman" w:hAnsi="Times New Roman"/>
          <w:sz w:val="28"/>
          <w:szCs w:val="28"/>
          <w:lang w:val="en-US"/>
        </w:rPr>
        <w:t>know this position as the best-found solution.</w:t>
      </w:r>
      <w:r w:rsidRPr="003839C1">
        <w:rPr>
          <w:rFonts w:ascii="Times New Roman" w:hAnsi="Times New Roman"/>
          <w:sz w:val="28"/>
          <w:szCs w:val="28"/>
          <w:lang w:val="en-US"/>
        </w:rPr>
        <w:t xml:space="preserve"> Each assesses the actual value with the best-shared value and if it finds a better result than particle saves it into its own memory.</w:t>
      </w:r>
      <w:r w:rsidR="00BA45B9" w:rsidRPr="003839C1">
        <w:rPr>
          <w:rFonts w:ascii="Times New Roman" w:hAnsi="Times New Roman"/>
          <w:sz w:val="28"/>
          <w:szCs w:val="28"/>
          <w:lang w:val="en-US"/>
        </w:rPr>
        <w:t xml:space="preserve"> [</w:t>
      </w:r>
      <w:r w:rsidR="008005FE" w:rsidRPr="003839C1">
        <w:rPr>
          <w:rFonts w:ascii="Times New Roman" w:hAnsi="Times New Roman"/>
          <w:sz w:val="28"/>
          <w:szCs w:val="28"/>
          <w:lang w:val="en-US"/>
        </w:rPr>
        <w:t>6</w:t>
      </w:r>
      <w:r w:rsidR="003B0AC1">
        <w:rPr>
          <w:rFonts w:ascii="Times New Roman" w:hAnsi="Times New Roman"/>
          <w:sz w:val="28"/>
          <w:szCs w:val="28"/>
          <w:lang w:val="en-US"/>
        </w:rPr>
        <w:t>7</w:t>
      </w:r>
      <w:r w:rsidR="00BA45B9" w:rsidRPr="003839C1">
        <w:rPr>
          <w:rFonts w:ascii="Times New Roman" w:hAnsi="Times New Roman"/>
          <w:sz w:val="28"/>
          <w:szCs w:val="28"/>
          <w:lang w:val="en-US"/>
        </w:rPr>
        <w:t>], [</w:t>
      </w:r>
      <w:r w:rsidR="003B0AC1">
        <w:rPr>
          <w:rFonts w:ascii="Times New Roman" w:hAnsi="Times New Roman"/>
          <w:sz w:val="28"/>
          <w:szCs w:val="28"/>
          <w:lang w:val="en-US"/>
        </w:rPr>
        <w:t>69</w:t>
      </w:r>
      <w:r w:rsidR="00BA45B9" w:rsidRPr="003839C1">
        <w:rPr>
          <w:rFonts w:ascii="Times New Roman" w:hAnsi="Times New Roman"/>
          <w:sz w:val="28"/>
          <w:szCs w:val="28"/>
          <w:lang w:val="en-US"/>
        </w:rPr>
        <w:t xml:space="preserve">] </w:t>
      </w:r>
      <w:r w:rsidR="00EB61A3" w:rsidRPr="003839C1">
        <w:rPr>
          <w:rFonts w:ascii="Times New Roman" w:hAnsi="Times New Roman"/>
          <w:sz w:val="28"/>
          <w:szCs w:val="28"/>
          <w:lang w:val="en-US"/>
        </w:rPr>
        <w:t xml:space="preserve">One of the main differences between PSO and Heterogeneous Comprehensive Learning Particle Swarm Optimization (HCLPSO) lies in the number </w:t>
      </w:r>
      <w:r w:rsidR="00EB61A3" w:rsidRPr="00EB61A3">
        <w:rPr>
          <w:rFonts w:ascii="Times New Roman" w:hAnsi="Times New Roman"/>
          <w:sz w:val="28"/>
          <w:szCs w:val="28"/>
          <w:lang w:val="en-US"/>
        </w:rPr>
        <w:t>of subpopulations.</w:t>
      </w:r>
      <w:r w:rsidRPr="005A45DD">
        <w:rPr>
          <w:rFonts w:ascii="Times New Roman" w:hAnsi="Times New Roman"/>
          <w:sz w:val="28"/>
          <w:szCs w:val="28"/>
          <w:lang w:val="en-US"/>
        </w:rPr>
        <w:t xml:space="preserve"> HCLPSO, unlike its predecessor, uses two subpopulations, one for exploration and one for exploitation </w:t>
      </w:r>
      <w:r w:rsidRPr="003839C1">
        <w:rPr>
          <w:rFonts w:ascii="Times New Roman" w:hAnsi="Times New Roman"/>
          <w:sz w:val="28"/>
          <w:szCs w:val="28"/>
          <w:lang w:val="en-US"/>
        </w:rPr>
        <w:t>whereby both subpopulations work with different equations to calculate particle velocity.</w:t>
      </w:r>
      <w:r w:rsidR="0000116E" w:rsidRPr="003839C1">
        <w:rPr>
          <w:rFonts w:ascii="Times New Roman" w:hAnsi="Times New Roman"/>
          <w:sz w:val="28"/>
          <w:szCs w:val="28"/>
          <w:lang w:val="en-US"/>
        </w:rPr>
        <w:t xml:space="preserve"> [</w:t>
      </w:r>
      <w:r w:rsidR="002E3893" w:rsidRPr="003839C1">
        <w:rPr>
          <w:rFonts w:ascii="Times New Roman" w:hAnsi="Times New Roman"/>
          <w:sz w:val="28"/>
          <w:szCs w:val="28"/>
          <w:lang w:val="en-US"/>
        </w:rPr>
        <w:t>7</w:t>
      </w:r>
      <w:r w:rsidR="003B0AC1">
        <w:rPr>
          <w:rFonts w:ascii="Times New Roman" w:hAnsi="Times New Roman"/>
          <w:sz w:val="28"/>
          <w:szCs w:val="28"/>
          <w:lang w:val="en-US"/>
        </w:rPr>
        <w:t>7</w:t>
      </w:r>
      <w:r w:rsidR="0000116E" w:rsidRPr="003839C1">
        <w:rPr>
          <w:rFonts w:ascii="Times New Roman" w:hAnsi="Times New Roman"/>
          <w:sz w:val="28"/>
          <w:szCs w:val="28"/>
          <w:lang w:val="en-US"/>
        </w:rPr>
        <w:t>]</w:t>
      </w:r>
      <w:r w:rsidR="00D12B2E" w:rsidRPr="003839C1">
        <w:rPr>
          <w:rFonts w:ascii="Times New Roman" w:hAnsi="Times New Roman"/>
          <w:sz w:val="28"/>
          <w:szCs w:val="28"/>
          <w:lang w:val="en-US"/>
        </w:rPr>
        <w:t>, [</w:t>
      </w:r>
      <w:r w:rsidR="002E3893" w:rsidRPr="003839C1">
        <w:rPr>
          <w:rFonts w:ascii="Times New Roman" w:hAnsi="Times New Roman"/>
          <w:sz w:val="28"/>
          <w:szCs w:val="28"/>
          <w:lang w:val="en-US"/>
        </w:rPr>
        <w:t>7</w:t>
      </w:r>
      <w:r w:rsidR="003B0AC1">
        <w:rPr>
          <w:rFonts w:ascii="Times New Roman" w:hAnsi="Times New Roman"/>
          <w:sz w:val="28"/>
          <w:szCs w:val="28"/>
          <w:lang w:val="en-US"/>
        </w:rPr>
        <w:t>8</w:t>
      </w:r>
      <w:r w:rsidR="00D12B2E" w:rsidRPr="003839C1">
        <w:rPr>
          <w:rFonts w:ascii="Times New Roman" w:hAnsi="Times New Roman"/>
          <w:sz w:val="28"/>
          <w:szCs w:val="28"/>
          <w:lang w:val="en-US"/>
        </w:rPr>
        <w:t>]</w:t>
      </w:r>
    </w:p>
    <w:p w14:paraId="094F5422" w14:textId="0089F3FB" w:rsidR="00EA1759" w:rsidRPr="00343B1A" w:rsidRDefault="00343B1A" w:rsidP="00343B1A">
      <w:pPr>
        <w:pStyle w:val="Titulek"/>
        <w:keepNext/>
        <w:spacing w:after="0"/>
        <w:rPr>
          <w:i w:val="0"/>
          <w:lang w:val="en-US"/>
        </w:rPr>
      </w:pPr>
      <w:bookmarkStart w:id="127" w:name="_Ref518569334"/>
      <w:bookmarkStart w:id="128" w:name="_Toc44176366"/>
      <w:r w:rsidRPr="00343B1A">
        <w:rPr>
          <w:i w:val="0"/>
          <w:lang w:val="en-US"/>
        </w:rPr>
        <w:t>Tab.</w:t>
      </w:r>
      <w:r w:rsidR="00EA1759" w:rsidRPr="00343B1A">
        <w:rPr>
          <w:i w:val="0"/>
          <w:lang w:val="en-US"/>
        </w:rPr>
        <w:t xml:space="preserve"> </w:t>
      </w:r>
      <w:r w:rsidR="00EA1759" w:rsidRPr="00343B1A">
        <w:rPr>
          <w:i w:val="0"/>
          <w:lang w:val="en-US"/>
        </w:rPr>
        <w:fldChar w:fldCharType="begin"/>
      </w:r>
      <w:r w:rsidR="00EA1759" w:rsidRPr="00343B1A">
        <w:rPr>
          <w:i w:val="0"/>
          <w:lang w:val="en-US"/>
        </w:rPr>
        <w:instrText xml:space="preserve"> SEQ Table \* ARABIC </w:instrText>
      </w:r>
      <w:r w:rsidR="00EA1759" w:rsidRPr="00343B1A">
        <w:rPr>
          <w:i w:val="0"/>
          <w:lang w:val="en-US"/>
        </w:rPr>
        <w:fldChar w:fldCharType="separate"/>
      </w:r>
      <w:r w:rsidR="009A5EB4">
        <w:rPr>
          <w:i w:val="0"/>
          <w:noProof/>
          <w:lang w:val="en-US"/>
        </w:rPr>
        <w:t>6</w:t>
      </w:r>
      <w:r w:rsidR="00EA1759" w:rsidRPr="00343B1A">
        <w:rPr>
          <w:i w:val="0"/>
          <w:lang w:val="en-US"/>
        </w:rPr>
        <w:fldChar w:fldCharType="end"/>
      </w:r>
      <w:bookmarkEnd w:id="127"/>
      <w:r w:rsidRPr="00343B1A">
        <w:rPr>
          <w:i w:val="0"/>
          <w:lang w:val="en-US"/>
        </w:rPr>
        <w:t xml:space="preserve">. Values of Input Parameters for Variable Iteration of </w:t>
      </w:r>
      <w:r>
        <w:rPr>
          <w:i w:val="0"/>
          <w:lang w:val="en-US"/>
        </w:rPr>
        <w:t>HCLPSO</w:t>
      </w:r>
      <w:r w:rsidRPr="00343B1A">
        <w:rPr>
          <w:i w:val="0"/>
          <w:lang w:val="en-US"/>
        </w:rPr>
        <w:t xml:space="preserve"> Algorithm.</w:t>
      </w:r>
      <w:bookmarkEnd w:id="128"/>
    </w:p>
    <w:tbl>
      <w:tblPr>
        <w:tblW w:w="9080" w:type="dxa"/>
        <w:tblLayout w:type="fixed"/>
        <w:tblCellMar>
          <w:left w:w="70" w:type="dxa"/>
          <w:right w:w="70" w:type="dxa"/>
        </w:tblCellMar>
        <w:tblLook w:val="04A0" w:firstRow="1" w:lastRow="0" w:firstColumn="1" w:lastColumn="0" w:noHBand="0" w:noVBand="1"/>
      </w:tblPr>
      <w:tblGrid>
        <w:gridCol w:w="1297"/>
        <w:gridCol w:w="1297"/>
        <w:gridCol w:w="1297"/>
        <w:gridCol w:w="1297"/>
        <w:gridCol w:w="1297"/>
        <w:gridCol w:w="1297"/>
        <w:gridCol w:w="1298"/>
      </w:tblGrid>
      <w:tr w:rsidR="006A7F2D" w:rsidRPr="006A7F2D" w14:paraId="7686C7C2" w14:textId="77777777" w:rsidTr="00D856FD">
        <w:trPr>
          <w:trHeight w:val="3998"/>
        </w:trPr>
        <w:tc>
          <w:tcPr>
            <w:tcW w:w="1297" w:type="dxa"/>
            <w:tcBorders>
              <w:top w:val="single" w:sz="18" w:space="0" w:color="auto"/>
              <w:left w:val="single" w:sz="18" w:space="0" w:color="auto"/>
              <w:bottom w:val="single" w:sz="18" w:space="0" w:color="auto"/>
              <w:right w:val="single" w:sz="18" w:space="0" w:color="auto"/>
            </w:tcBorders>
            <w:shd w:val="clear" w:color="auto" w:fill="auto"/>
            <w:noWrap/>
            <w:vAlign w:val="center"/>
            <w:hideMark/>
          </w:tcPr>
          <w:p w14:paraId="38C24538" w14:textId="753ACF1A"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p>
        </w:tc>
        <w:tc>
          <w:tcPr>
            <w:tcW w:w="1297" w:type="dxa"/>
            <w:tcBorders>
              <w:top w:val="single" w:sz="18" w:space="0" w:color="auto"/>
              <w:left w:val="single" w:sz="18" w:space="0" w:color="auto"/>
              <w:bottom w:val="single" w:sz="18" w:space="0" w:color="auto"/>
              <w:right w:val="single" w:sz="18" w:space="0" w:color="auto"/>
            </w:tcBorders>
            <w:shd w:val="clear" w:color="auto" w:fill="auto"/>
            <w:noWrap/>
            <w:textDirection w:val="btLr"/>
            <w:vAlign w:val="center"/>
            <w:hideMark/>
          </w:tcPr>
          <w:p w14:paraId="0FE658DA" w14:textId="77777777" w:rsidR="006A7F2D" w:rsidRPr="006A7F2D" w:rsidRDefault="006A7F2D" w:rsidP="006A7F2D">
            <w:pPr>
              <w:spacing w:after="0" w:line="240" w:lineRule="auto"/>
              <w:jc w:val="center"/>
              <w:rPr>
                <w:rFonts w:ascii="Times New Roman" w:eastAsia="Times New Roman" w:hAnsi="Times New Roman"/>
                <w:b/>
                <w:bCs/>
                <w:color w:val="000000"/>
                <w:sz w:val="30"/>
                <w:szCs w:val="30"/>
                <w:lang w:val="en-US" w:eastAsia="cs-CZ"/>
              </w:rPr>
            </w:pPr>
            <w:r w:rsidRPr="006A7F2D">
              <w:rPr>
                <w:rFonts w:ascii="Times New Roman" w:eastAsia="Times New Roman" w:hAnsi="Times New Roman"/>
                <w:b/>
                <w:bCs/>
                <w:color w:val="000000"/>
                <w:sz w:val="30"/>
                <w:szCs w:val="30"/>
                <w:lang w:val="en-US" w:eastAsia="cs-CZ"/>
              </w:rPr>
              <w:t>Pitch</w:t>
            </w:r>
          </w:p>
        </w:tc>
        <w:tc>
          <w:tcPr>
            <w:tcW w:w="1297" w:type="dxa"/>
            <w:tcBorders>
              <w:top w:val="single" w:sz="18" w:space="0" w:color="auto"/>
              <w:left w:val="single" w:sz="18" w:space="0" w:color="auto"/>
              <w:bottom w:val="single" w:sz="18" w:space="0" w:color="auto"/>
              <w:right w:val="single" w:sz="18" w:space="0" w:color="auto"/>
            </w:tcBorders>
            <w:shd w:val="clear" w:color="auto" w:fill="auto"/>
            <w:noWrap/>
            <w:textDirection w:val="btLr"/>
            <w:vAlign w:val="center"/>
            <w:hideMark/>
          </w:tcPr>
          <w:p w14:paraId="12EB5F11" w14:textId="77777777" w:rsidR="006A7F2D" w:rsidRPr="006A7F2D" w:rsidRDefault="006A7F2D" w:rsidP="006A7F2D">
            <w:pPr>
              <w:spacing w:after="0" w:line="240" w:lineRule="auto"/>
              <w:jc w:val="center"/>
              <w:rPr>
                <w:rFonts w:ascii="Times New Roman" w:eastAsia="Times New Roman" w:hAnsi="Times New Roman"/>
                <w:b/>
                <w:bCs/>
                <w:color w:val="000000"/>
                <w:sz w:val="30"/>
                <w:szCs w:val="30"/>
                <w:lang w:val="en-US" w:eastAsia="cs-CZ"/>
              </w:rPr>
            </w:pPr>
            <w:r w:rsidRPr="006A7F2D">
              <w:rPr>
                <w:rFonts w:ascii="Times New Roman" w:eastAsia="Times New Roman" w:hAnsi="Times New Roman"/>
                <w:b/>
                <w:bCs/>
                <w:color w:val="000000"/>
                <w:sz w:val="30"/>
                <w:szCs w:val="30"/>
                <w:lang w:val="en-US" w:eastAsia="cs-CZ"/>
              </w:rPr>
              <w:t>Radius</w:t>
            </w:r>
          </w:p>
        </w:tc>
        <w:tc>
          <w:tcPr>
            <w:tcW w:w="1297" w:type="dxa"/>
            <w:tcBorders>
              <w:top w:val="single" w:sz="18" w:space="0" w:color="auto"/>
              <w:left w:val="single" w:sz="18" w:space="0" w:color="auto"/>
              <w:bottom w:val="single" w:sz="18" w:space="0" w:color="auto"/>
              <w:right w:val="single" w:sz="18" w:space="0" w:color="auto"/>
            </w:tcBorders>
            <w:shd w:val="clear" w:color="auto" w:fill="auto"/>
            <w:noWrap/>
            <w:textDirection w:val="btLr"/>
            <w:vAlign w:val="center"/>
            <w:hideMark/>
          </w:tcPr>
          <w:p w14:paraId="6AAAC7AB" w14:textId="77777777" w:rsidR="006A7F2D" w:rsidRPr="006A7F2D" w:rsidRDefault="006A7F2D" w:rsidP="006A7F2D">
            <w:pPr>
              <w:spacing w:after="0" w:line="240" w:lineRule="auto"/>
              <w:jc w:val="center"/>
              <w:rPr>
                <w:rFonts w:ascii="Times New Roman" w:eastAsia="Times New Roman" w:hAnsi="Times New Roman"/>
                <w:b/>
                <w:bCs/>
                <w:color w:val="000000"/>
                <w:sz w:val="30"/>
                <w:szCs w:val="30"/>
                <w:lang w:val="en-US" w:eastAsia="cs-CZ"/>
              </w:rPr>
            </w:pPr>
            <w:r w:rsidRPr="006A7F2D">
              <w:rPr>
                <w:rFonts w:ascii="Times New Roman" w:eastAsia="Times New Roman" w:hAnsi="Times New Roman"/>
                <w:b/>
                <w:bCs/>
                <w:color w:val="000000"/>
                <w:sz w:val="30"/>
                <w:szCs w:val="30"/>
                <w:lang w:val="en-US" w:eastAsia="cs-CZ"/>
              </w:rPr>
              <w:t>Number of Edges</w:t>
            </w:r>
          </w:p>
        </w:tc>
        <w:tc>
          <w:tcPr>
            <w:tcW w:w="1297" w:type="dxa"/>
            <w:tcBorders>
              <w:top w:val="single" w:sz="18" w:space="0" w:color="auto"/>
              <w:left w:val="single" w:sz="18" w:space="0" w:color="auto"/>
              <w:bottom w:val="single" w:sz="18" w:space="0" w:color="auto"/>
              <w:right w:val="single" w:sz="18" w:space="0" w:color="auto"/>
            </w:tcBorders>
            <w:shd w:val="clear" w:color="auto" w:fill="auto"/>
            <w:noWrap/>
            <w:textDirection w:val="btLr"/>
            <w:vAlign w:val="center"/>
            <w:hideMark/>
          </w:tcPr>
          <w:p w14:paraId="34BAE9AD" w14:textId="77777777" w:rsidR="006A7F2D" w:rsidRPr="006A7F2D" w:rsidRDefault="006A7F2D" w:rsidP="006A7F2D">
            <w:pPr>
              <w:spacing w:after="0" w:line="240" w:lineRule="auto"/>
              <w:jc w:val="center"/>
              <w:rPr>
                <w:rFonts w:ascii="Times New Roman" w:eastAsia="Times New Roman" w:hAnsi="Times New Roman"/>
                <w:b/>
                <w:bCs/>
                <w:color w:val="000000"/>
                <w:sz w:val="30"/>
                <w:szCs w:val="30"/>
                <w:lang w:val="en-US" w:eastAsia="cs-CZ"/>
              </w:rPr>
            </w:pPr>
            <w:r w:rsidRPr="006A7F2D">
              <w:rPr>
                <w:rFonts w:ascii="Times New Roman" w:eastAsia="Times New Roman" w:hAnsi="Times New Roman"/>
                <w:b/>
                <w:bCs/>
                <w:color w:val="000000"/>
                <w:sz w:val="30"/>
                <w:szCs w:val="30"/>
                <w:lang w:val="en-US" w:eastAsia="cs-CZ"/>
              </w:rPr>
              <w:t>Angle of Hole Rotation</w:t>
            </w:r>
          </w:p>
        </w:tc>
        <w:tc>
          <w:tcPr>
            <w:tcW w:w="1297" w:type="dxa"/>
            <w:tcBorders>
              <w:top w:val="single" w:sz="18" w:space="0" w:color="auto"/>
              <w:left w:val="single" w:sz="18" w:space="0" w:color="auto"/>
              <w:bottom w:val="single" w:sz="18" w:space="0" w:color="auto"/>
              <w:right w:val="single" w:sz="18" w:space="0" w:color="auto"/>
            </w:tcBorders>
            <w:shd w:val="clear" w:color="auto" w:fill="auto"/>
            <w:noWrap/>
            <w:textDirection w:val="btLr"/>
            <w:vAlign w:val="center"/>
            <w:hideMark/>
          </w:tcPr>
          <w:p w14:paraId="01A363AC" w14:textId="77777777" w:rsidR="006A7F2D" w:rsidRPr="006A7F2D" w:rsidRDefault="006A7F2D" w:rsidP="006A7F2D">
            <w:pPr>
              <w:spacing w:after="0" w:line="240" w:lineRule="auto"/>
              <w:jc w:val="center"/>
              <w:rPr>
                <w:rFonts w:ascii="Times New Roman" w:eastAsia="Times New Roman" w:hAnsi="Times New Roman"/>
                <w:b/>
                <w:bCs/>
                <w:color w:val="000000"/>
                <w:sz w:val="30"/>
                <w:szCs w:val="30"/>
                <w:lang w:val="en-US" w:eastAsia="cs-CZ"/>
              </w:rPr>
            </w:pPr>
            <w:r w:rsidRPr="006A7F2D">
              <w:rPr>
                <w:rFonts w:ascii="Times New Roman" w:eastAsia="Times New Roman" w:hAnsi="Times New Roman"/>
                <w:b/>
                <w:bCs/>
                <w:color w:val="000000"/>
                <w:sz w:val="30"/>
                <w:szCs w:val="30"/>
                <w:lang w:val="en-US" w:eastAsia="cs-CZ"/>
              </w:rPr>
              <w:t>Angle of Rotation for Even Raw Holes</w:t>
            </w:r>
          </w:p>
        </w:tc>
        <w:tc>
          <w:tcPr>
            <w:tcW w:w="1298" w:type="dxa"/>
            <w:tcBorders>
              <w:top w:val="single" w:sz="18" w:space="0" w:color="auto"/>
              <w:left w:val="single" w:sz="18" w:space="0" w:color="auto"/>
              <w:bottom w:val="single" w:sz="18" w:space="0" w:color="auto"/>
              <w:right w:val="single" w:sz="18" w:space="0" w:color="auto"/>
            </w:tcBorders>
            <w:shd w:val="clear" w:color="auto" w:fill="auto"/>
            <w:noWrap/>
            <w:textDirection w:val="btLr"/>
            <w:vAlign w:val="center"/>
            <w:hideMark/>
          </w:tcPr>
          <w:p w14:paraId="74337E72" w14:textId="77777777" w:rsidR="006A7F2D" w:rsidRPr="006A7F2D" w:rsidRDefault="006A7F2D" w:rsidP="006A7F2D">
            <w:pPr>
              <w:spacing w:after="0" w:line="240" w:lineRule="auto"/>
              <w:jc w:val="center"/>
              <w:rPr>
                <w:rFonts w:ascii="Times New Roman" w:eastAsia="Times New Roman" w:hAnsi="Times New Roman"/>
                <w:b/>
                <w:bCs/>
                <w:color w:val="000000"/>
                <w:sz w:val="30"/>
                <w:szCs w:val="30"/>
                <w:lang w:val="en-US" w:eastAsia="cs-CZ"/>
              </w:rPr>
            </w:pPr>
            <w:r w:rsidRPr="006A7F2D">
              <w:rPr>
                <w:rFonts w:ascii="Times New Roman" w:eastAsia="Times New Roman" w:hAnsi="Times New Roman"/>
                <w:b/>
                <w:bCs/>
                <w:color w:val="000000"/>
                <w:sz w:val="30"/>
                <w:szCs w:val="30"/>
                <w:lang w:val="en-US" w:eastAsia="cs-CZ"/>
              </w:rPr>
              <w:t>Thickness</w:t>
            </w:r>
          </w:p>
        </w:tc>
      </w:tr>
      <w:tr w:rsidR="006A7F2D" w:rsidRPr="006A7F2D" w14:paraId="286F18D5" w14:textId="77777777" w:rsidTr="00D856FD">
        <w:trPr>
          <w:trHeight w:val="314"/>
        </w:trPr>
        <w:tc>
          <w:tcPr>
            <w:tcW w:w="1297" w:type="dxa"/>
            <w:tcBorders>
              <w:top w:val="single" w:sz="18" w:space="0" w:color="auto"/>
              <w:left w:val="single" w:sz="18" w:space="0" w:color="auto"/>
              <w:bottom w:val="single" w:sz="8" w:space="0" w:color="auto"/>
              <w:right w:val="single" w:sz="18" w:space="0" w:color="auto"/>
            </w:tcBorders>
            <w:shd w:val="clear" w:color="auto" w:fill="auto"/>
            <w:noWrap/>
            <w:vAlign w:val="center"/>
            <w:hideMark/>
          </w:tcPr>
          <w:p w14:paraId="2BAA5BE2" w14:textId="77777777" w:rsidR="006A7F2D" w:rsidRPr="006A7F2D" w:rsidRDefault="006A7F2D" w:rsidP="006A7F2D">
            <w:pPr>
              <w:spacing w:after="0" w:line="240" w:lineRule="auto"/>
              <w:jc w:val="center"/>
              <w:rPr>
                <w:rFonts w:ascii="Times New Roman" w:eastAsia="Times New Roman" w:hAnsi="Times New Roman"/>
                <w:b/>
                <w:bCs/>
                <w:color w:val="000000"/>
                <w:sz w:val="28"/>
                <w:szCs w:val="28"/>
                <w:lang w:val="en-US" w:eastAsia="cs-CZ"/>
              </w:rPr>
            </w:pPr>
            <w:r w:rsidRPr="006A7F2D">
              <w:rPr>
                <w:rFonts w:ascii="Times New Roman" w:eastAsia="Times New Roman" w:hAnsi="Times New Roman"/>
                <w:b/>
                <w:bCs/>
                <w:color w:val="000000"/>
                <w:sz w:val="28"/>
                <w:szCs w:val="28"/>
                <w:lang w:val="en-US" w:eastAsia="cs-CZ"/>
              </w:rPr>
              <w:t>f_1</w:t>
            </w:r>
          </w:p>
        </w:tc>
        <w:tc>
          <w:tcPr>
            <w:tcW w:w="1297" w:type="dxa"/>
            <w:tcBorders>
              <w:top w:val="single" w:sz="18" w:space="0" w:color="auto"/>
              <w:left w:val="single" w:sz="18" w:space="0" w:color="auto"/>
              <w:bottom w:val="nil"/>
              <w:right w:val="nil"/>
            </w:tcBorders>
            <w:shd w:val="clear" w:color="auto" w:fill="auto"/>
            <w:noWrap/>
            <w:vAlign w:val="center"/>
            <w:hideMark/>
          </w:tcPr>
          <w:p w14:paraId="4193B110" w14:textId="6C280CA8"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2.826</w:t>
            </w:r>
          </w:p>
        </w:tc>
        <w:tc>
          <w:tcPr>
            <w:tcW w:w="1297" w:type="dxa"/>
            <w:tcBorders>
              <w:top w:val="single" w:sz="18" w:space="0" w:color="auto"/>
              <w:left w:val="single" w:sz="8" w:space="0" w:color="auto"/>
              <w:bottom w:val="nil"/>
              <w:right w:val="single" w:sz="8" w:space="0" w:color="auto"/>
            </w:tcBorders>
            <w:shd w:val="clear" w:color="auto" w:fill="auto"/>
            <w:noWrap/>
            <w:vAlign w:val="center"/>
            <w:hideMark/>
          </w:tcPr>
          <w:p w14:paraId="59FC82FC" w14:textId="577A7EBE"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1.758</w:t>
            </w:r>
          </w:p>
        </w:tc>
        <w:tc>
          <w:tcPr>
            <w:tcW w:w="1297" w:type="dxa"/>
            <w:tcBorders>
              <w:top w:val="single" w:sz="18" w:space="0" w:color="auto"/>
              <w:left w:val="nil"/>
              <w:bottom w:val="nil"/>
              <w:right w:val="single" w:sz="8" w:space="0" w:color="auto"/>
            </w:tcBorders>
            <w:shd w:val="clear" w:color="auto" w:fill="auto"/>
            <w:noWrap/>
            <w:vAlign w:val="center"/>
            <w:hideMark/>
          </w:tcPr>
          <w:p w14:paraId="4739E506" w14:textId="115D26A7"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4.699</w:t>
            </w:r>
          </w:p>
        </w:tc>
        <w:tc>
          <w:tcPr>
            <w:tcW w:w="1297" w:type="dxa"/>
            <w:tcBorders>
              <w:top w:val="single" w:sz="18" w:space="0" w:color="auto"/>
              <w:left w:val="nil"/>
              <w:bottom w:val="nil"/>
              <w:right w:val="nil"/>
            </w:tcBorders>
            <w:shd w:val="clear" w:color="auto" w:fill="auto"/>
            <w:noWrap/>
            <w:vAlign w:val="center"/>
            <w:hideMark/>
          </w:tcPr>
          <w:p w14:paraId="1313EB1A" w14:textId="3DA09029"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130.968</w:t>
            </w:r>
          </w:p>
        </w:tc>
        <w:tc>
          <w:tcPr>
            <w:tcW w:w="1297" w:type="dxa"/>
            <w:tcBorders>
              <w:top w:val="single" w:sz="18" w:space="0" w:color="auto"/>
              <w:left w:val="single" w:sz="8" w:space="0" w:color="auto"/>
              <w:bottom w:val="nil"/>
              <w:right w:val="single" w:sz="8" w:space="0" w:color="auto"/>
            </w:tcBorders>
            <w:shd w:val="clear" w:color="auto" w:fill="auto"/>
            <w:noWrap/>
            <w:vAlign w:val="center"/>
            <w:hideMark/>
          </w:tcPr>
          <w:p w14:paraId="7E2F08B4" w14:textId="53C75746"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174.445</w:t>
            </w:r>
          </w:p>
        </w:tc>
        <w:tc>
          <w:tcPr>
            <w:tcW w:w="1298" w:type="dxa"/>
            <w:tcBorders>
              <w:top w:val="single" w:sz="18" w:space="0" w:color="auto"/>
              <w:left w:val="nil"/>
              <w:bottom w:val="nil"/>
              <w:right w:val="single" w:sz="18" w:space="0" w:color="auto"/>
            </w:tcBorders>
            <w:shd w:val="clear" w:color="auto" w:fill="auto"/>
            <w:noWrap/>
            <w:vAlign w:val="center"/>
            <w:hideMark/>
          </w:tcPr>
          <w:p w14:paraId="6D6DCD6F" w14:textId="216C053A"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2.487</w:t>
            </w:r>
          </w:p>
        </w:tc>
      </w:tr>
      <w:tr w:rsidR="006A7F2D" w:rsidRPr="006A7F2D" w14:paraId="64135887" w14:textId="77777777" w:rsidTr="00D856FD">
        <w:trPr>
          <w:trHeight w:val="314"/>
        </w:trPr>
        <w:tc>
          <w:tcPr>
            <w:tcW w:w="1297" w:type="dxa"/>
            <w:tcBorders>
              <w:top w:val="nil"/>
              <w:left w:val="single" w:sz="18" w:space="0" w:color="auto"/>
              <w:bottom w:val="single" w:sz="8" w:space="0" w:color="auto"/>
              <w:right w:val="single" w:sz="18" w:space="0" w:color="auto"/>
            </w:tcBorders>
            <w:shd w:val="clear" w:color="auto" w:fill="auto"/>
            <w:noWrap/>
            <w:vAlign w:val="center"/>
            <w:hideMark/>
          </w:tcPr>
          <w:p w14:paraId="49186072" w14:textId="77777777" w:rsidR="006A7F2D" w:rsidRPr="006A7F2D" w:rsidRDefault="006A7F2D" w:rsidP="006A7F2D">
            <w:pPr>
              <w:spacing w:after="0" w:line="240" w:lineRule="auto"/>
              <w:jc w:val="center"/>
              <w:rPr>
                <w:rFonts w:ascii="Times New Roman" w:eastAsia="Times New Roman" w:hAnsi="Times New Roman"/>
                <w:b/>
                <w:bCs/>
                <w:color w:val="000000"/>
                <w:sz w:val="28"/>
                <w:szCs w:val="28"/>
                <w:lang w:val="en-US" w:eastAsia="cs-CZ"/>
              </w:rPr>
            </w:pPr>
            <w:r w:rsidRPr="006A7F2D">
              <w:rPr>
                <w:rFonts w:ascii="Times New Roman" w:eastAsia="Times New Roman" w:hAnsi="Times New Roman"/>
                <w:b/>
                <w:bCs/>
                <w:color w:val="000000"/>
                <w:sz w:val="28"/>
                <w:szCs w:val="28"/>
                <w:lang w:val="en-US" w:eastAsia="cs-CZ"/>
              </w:rPr>
              <w:t>f_2</w:t>
            </w:r>
          </w:p>
        </w:tc>
        <w:tc>
          <w:tcPr>
            <w:tcW w:w="1297" w:type="dxa"/>
            <w:tcBorders>
              <w:top w:val="single" w:sz="8" w:space="0" w:color="auto"/>
              <w:left w:val="single" w:sz="18" w:space="0" w:color="auto"/>
              <w:bottom w:val="single" w:sz="8" w:space="0" w:color="auto"/>
              <w:right w:val="nil"/>
            </w:tcBorders>
            <w:shd w:val="clear" w:color="auto" w:fill="auto"/>
            <w:noWrap/>
            <w:vAlign w:val="center"/>
            <w:hideMark/>
          </w:tcPr>
          <w:p w14:paraId="4738D0AD" w14:textId="48115205"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1.681</w:t>
            </w:r>
          </w:p>
        </w:tc>
        <w:tc>
          <w:tcPr>
            <w:tcW w:w="129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9AA5FD3" w14:textId="5B845C63"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1.621</w:t>
            </w:r>
          </w:p>
        </w:tc>
        <w:tc>
          <w:tcPr>
            <w:tcW w:w="1297" w:type="dxa"/>
            <w:tcBorders>
              <w:top w:val="single" w:sz="8" w:space="0" w:color="auto"/>
              <w:left w:val="nil"/>
              <w:bottom w:val="single" w:sz="8" w:space="0" w:color="auto"/>
              <w:right w:val="single" w:sz="8" w:space="0" w:color="auto"/>
            </w:tcBorders>
            <w:shd w:val="clear" w:color="auto" w:fill="auto"/>
            <w:noWrap/>
            <w:vAlign w:val="center"/>
            <w:hideMark/>
          </w:tcPr>
          <w:p w14:paraId="482B1FD5" w14:textId="7FD9223E"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3.919</w:t>
            </w:r>
          </w:p>
        </w:tc>
        <w:tc>
          <w:tcPr>
            <w:tcW w:w="1297" w:type="dxa"/>
            <w:tcBorders>
              <w:top w:val="single" w:sz="8" w:space="0" w:color="auto"/>
              <w:left w:val="nil"/>
              <w:bottom w:val="single" w:sz="8" w:space="0" w:color="auto"/>
              <w:right w:val="nil"/>
            </w:tcBorders>
            <w:shd w:val="clear" w:color="auto" w:fill="auto"/>
            <w:noWrap/>
            <w:vAlign w:val="center"/>
            <w:hideMark/>
          </w:tcPr>
          <w:p w14:paraId="397103B9" w14:textId="4803B463"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120.523</w:t>
            </w:r>
          </w:p>
        </w:tc>
        <w:tc>
          <w:tcPr>
            <w:tcW w:w="129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FA8A5C7" w14:textId="512C0A36"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66.882</w:t>
            </w:r>
          </w:p>
        </w:tc>
        <w:tc>
          <w:tcPr>
            <w:tcW w:w="1298" w:type="dxa"/>
            <w:tcBorders>
              <w:top w:val="single" w:sz="8" w:space="0" w:color="auto"/>
              <w:left w:val="nil"/>
              <w:bottom w:val="single" w:sz="8" w:space="0" w:color="auto"/>
              <w:right w:val="single" w:sz="18" w:space="0" w:color="auto"/>
            </w:tcBorders>
            <w:shd w:val="clear" w:color="auto" w:fill="auto"/>
            <w:noWrap/>
            <w:vAlign w:val="center"/>
            <w:hideMark/>
          </w:tcPr>
          <w:p w14:paraId="43EC8767" w14:textId="2190A810"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2.940</w:t>
            </w:r>
          </w:p>
        </w:tc>
      </w:tr>
      <w:tr w:rsidR="006A7F2D" w:rsidRPr="006A7F2D" w14:paraId="51320673" w14:textId="77777777" w:rsidTr="00D856FD">
        <w:trPr>
          <w:trHeight w:val="314"/>
        </w:trPr>
        <w:tc>
          <w:tcPr>
            <w:tcW w:w="1297" w:type="dxa"/>
            <w:tcBorders>
              <w:top w:val="nil"/>
              <w:left w:val="single" w:sz="18" w:space="0" w:color="auto"/>
              <w:bottom w:val="single" w:sz="8" w:space="0" w:color="auto"/>
              <w:right w:val="single" w:sz="18" w:space="0" w:color="auto"/>
            </w:tcBorders>
            <w:shd w:val="clear" w:color="auto" w:fill="auto"/>
            <w:noWrap/>
            <w:vAlign w:val="center"/>
            <w:hideMark/>
          </w:tcPr>
          <w:p w14:paraId="55381247" w14:textId="77777777" w:rsidR="006A7F2D" w:rsidRPr="006A7F2D" w:rsidRDefault="006A7F2D" w:rsidP="006A7F2D">
            <w:pPr>
              <w:spacing w:after="0" w:line="240" w:lineRule="auto"/>
              <w:jc w:val="center"/>
              <w:rPr>
                <w:rFonts w:ascii="Times New Roman" w:eastAsia="Times New Roman" w:hAnsi="Times New Roman"/>
                <w:b/>
                <w:bCs/>
                <w:color w:val="000000"/>
                <w:sz w:val="28"/>
                <w:szCs w:val="28"/>
                <w:lang w:val="en-US" w:eastAsia="cs-CZ"/>
              </w:rPr>
            </w:pPr>
            <w:r w:rsidRPr="006A7F2D">
              <w:rPr>
                <w:rFonts w:ascii="Times New Roman" w:eastAsia="Times New Roman" w:hAnsi="Times New Roman"/>
                <w:b/>
                <w:bCs/>
                <w:color w:val="000000"/>
                <w:sz w:val="28"/>
                <w:szCs w:val="28"/>
                <w:lang w:val="en-US" w:eastAsia="cs-CZ"/>
              </w:rPr>
              <w:t>f_3</w:t>
            </w:r>
          </w:p>
        </w:tc>
        <w:tc>
          <w:tcPr>
            <w:tcW w:w="1297" w:type="dxa"/>
            <w:tcBorders>
              <w:top w:val="nil"/>
              <w:left w:val="single" w:sz="18" w:space="0" w:color="auto"/>
              <w:bottom w:val="nil"/>
              <w:right w:val="nil"/>
            </w:tcBorders>
            <w:shd w:val="clear" w:color="auto" w:fill="auto"/>
            <w:noWrap/>
            <w:vAlign w:val="center"/>
            <w:hideMark/>
          </w:tcPr>
          <w:p w14:paraId="63220276" w14:textId="458C3D9C"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1.123</w:t>
            </w:r>
          </w:p>
        </w:tc>
        <w:tc>
          <w:tcPr>
            <w:tcW w:w="1297" w:type="dxa"/>
            <w:tcBorders>
              <w:top w:val="nil"/>
              <w:left w:val="single" w:sz="8" w:space="0" w:color="auto"/>
              <w:bottom w:val="nil"/>
              <w:right w:val="single" w:sz="8" w:space="0" w:color="auto"/>
            </w:tcBorders>
            <w:shd w:val="clear" w:color="auto" w:fill="auto"/>
            <w:noWrap/>
            <w:vAlign w:val="center"/>
            <w:hideMark/>
          </w:tcPr>
          <w:p w14:paraId="2AC54C73" w14:textId="302474AC"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1.721</w:t>
            </w:r>
          </w:p>
        </w:tc>
        <w:tc>
          <w:tcPr>
            <w:tcW w:w="1297" w:type="dxa"/>
            <w:tcBorders>
              <w:top w:val="nil"/>
              <w:left w:val="nil"/>
              <w:bottom w:val="nil"/>
              <w:right w:val="single" w:sz="8" w:space="0" w:color="auto"/>
            </w:tcBorders>
            <w:shd w:val="clear" w:color="auto" w:fill="auto"/>
            <w:noWrap/>
            <w:vAlign w:val="center"/>
            <w:hideMark/>
          </w:tcPr>
          <w:p w14:paraId="6E129A9C" w14:textId="019CACA6"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4.172</w:t>
            </w:r>
          </w:p>
        </w:tc>
        <w:tc>
          <w:tcPr>
            <w:tcW w:w="1297" w:type="dxa"/>
            <w:tcBorders>
              <w:top w:val="nil"/>
              <w:left w:val="nil"/>
              <w:bottom w:val="nil"/>
              <w:right w:val="nil"/>
            </w:tcBorders>
            <w:shd w:val="clear" w:color="auto" w:fill="auto"/>
            <w:noWrap/>
            <w:vAlign w:val="center"/>
            <w:hideMark/>
          </w:tcPr>
          <w:p w14:paraId="5AC253C6" w14:textId="72981EB0"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132.318</w:t>
            </w:r>
          </w:p>
        </w:tc>
        <w:tc>
          <w:tcPr>
            <w:tcW w:w="1297" w:type="dxa"/>
            <w:tcBorders>
              <w:top w:val="nil"/>
              <w:left w:val="single" w:sz="8" w:space="0" w:color="auto"/>
              <w:bottom w:val="nil"/>
              <w:right w:val="single" w:sz="8" w:space="0" w:color="auto"/>
            </w:tcBorders>
            <w:shd w:val="clear" w:color="auto" w:fill="auto"/>
            <w:noWrap/>
            <w:vAlign w:val="center"/>
            <w:hideMark/>
          </w:tcPr>
          <w:p w14:paraId="6C14AB91" w14:textId="50DE4398"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115.337</w:t>
            </w:r>
          </w:p>
        </w:tc>
        <w:tc>
          <w:tcPr>
            <w:tcW w:w="1298" w:type="dxa"/>
            <w:tcBorders>
              <w:top w:val="nil"/>
              <w:left w:val="nil"/>
              <w:bottom w:val="nil"/>
              <w:right w:val="single" w:sz="18" w:space="0" w:color="auto"/>
            </w:tcBorders>
            <w:shd w:val="clear" w:color="auto" w:fill="auto"/>
            <w:noWrap/>
            <w:vAlign w:val="center"/>
            <w:hideMark/>
          </w:tcPr>
          <w:p w14:paraId="7006D54E" w14:textId="79D3F4C2"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2.457</w:t>
            </w:r>
          </w:p>
        </w:tc>
      </w:tr>
      <w:tr w:rsidR="006A7F2D" w:rsidRPr="006A7F2D" w14:paraId="41AECEE0" w14:textId="77777777" w:rsidTr="00D856FD">
        <w:trPr>
          <w:trHeight w:val="314"/>
        </w:trPr>
        <w:tc>
          <w:tcPr>
            <w:tcW w:w="1297" w:type="dxa"/>
            <w:tcBorders>
              <w:top w:val="nil"/>
              <w:left w:val="single" w:sz="18" w:space="0" w:color="auto"/>
              <w:bottom w:val="single" w:sz="8" w:space="0" w:color="auto"/>
              <w:right w:val="single" w:sz="18" w:space="0" w:color="auto"/>
            </w:tcBorders>
            <w:shd w:val="clear" w:color="auto" w:fill="auto"/>
            <w:noWrap/>
            <w:vAlign w:val="center"/>
            <w:hideMark/>
          </w:tcPr>
          <w:p w14:paraId="072E4006" w14:textId="77777777" w:rsidR="006A7F2D" w:rsidRPr="006A7F2D" w:rsidRDefault="006A7F2D" w:rsidP="006A7F2D">
            <w:pPr>
              <w:spacing w:after="0" w:line="240" w:lineRule="auto"/>
              <w:jc w:val="center"/>
              <w:rPr>
                <w:rFonts w:ascii="Times New Roman" w:eastAsia="Times New Roman" w:hAnsi="Times New Roman"/>
                <w:b/>
                <w:bCs/>
                <w:color w:val="000000"/>
                <w:sz w:val="28"/>
                <w:szCs w:val="28"/>
                <w:lang w:val="en-US" w:eastAsia="cs-CZ"/>
              </w:rPr>
            </w:pPr>
            <w:r w:rsidRPr="006A7F2D">
              <w:rPr>
                <w:rFonts w:ascii="Times New Roman" w:eastAsia="Times New Roman" w:hAnsi="Times New Roman"/>
                <w:b/>
                <w:bCs/>
                <w:color w:val="000000"/>
                <w:sz w:val="28"/>
                <w:szCs w:val="28"/>
                <w:lang w:val="en-US" w:eastAsia="cs-CZ"/>
              </w:rPr>
              <w:t>f_4</w:t>
            </w:r>
          </w:p>
        </w:tc>
        <w:tc>
          <w:tcPr>
            <w:tcW w:w="1297" w:type="dxa"/>
            <w:tcBorders>
              <w:top w:val="single" w:sz="8" w:space="0" w:color="auto"/>
              <w:left w:val="single" w:sz="18" w:space="0" w:color="auto"/>
              <w:bottom w:val="single" w:sz="8" w:space="0" w:color="auto"/>
              <w:right w:val="nil"/>
            </w:tcBorders>
            <w:shd w:val="clear" w:color="auto" w:fill="auto"/>
            <w:noWrap/>
            <w:vAlign w:val="center"/>
            <w:hideMark/>
          </w:tcPr>
          <w:p w14:paraId="145ADC48" w14:textId="5361AED0"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1.153</w:t>
            </w:r>
          </w:p>
        </w:tc>
        <w:tc>
          <w:tcPr>
            <w:tcW w:w="129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CC16F2C" w14:textId="657C309C"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1.806</w:t>
            </w:r>
          </w:p>
        </w:tc>
        <w:tc>
          <w:tcPr>
            <w:tcW w:w="1297" w:type="dxa"/>
            <w:tcBorders>
              <w:top w:val="single" w:sz="8" w:space="0" w:color="auto"/>
              <w:left w:val="nil"/>
              <w:bottom w:val="single" w:sz="8" w:space="0" w:color="auto"/>
              <w:right w:val="single" w:sz="8" w:space="0" w:color="auto"/>
            </w:tcBorders>
            <w:shd w:val="clear" w:color="auto" w:fill="auto"/>
            <w:noWrap/>
            <w:vAlign w:val="center"/>
            <w:hideMark/>
          </w:tcPr>
          <w:p w14:paraId="23D2F3F5" w14:textId="6861C2B6"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3.033</w:t>
            </w:r>
          </w:p>
        </w:tc>
        <w:tc>
          <w:tcPr>
            <w:tcW w:w="1297" w:type="dxa"/>
            <w:tcBorders>
              <w:top w:val="single" w:sz="8" w:space="0" w:color="auto"/>
              <w:left w:val="nil"/>
              <w:bottom w:val="single" w:sz="8" w:space="0" w:color="auto"/>
              <w:right w:val="nil"/>
            </w:tcBorders>
            <w:shd w:val="clear" w:color="auto" w:fill="auto"/>
            <w:noWrap/>
            <w:vAlign w:val="center"/>
            <w:hideMark/>
          </w:tcPr>
          <w:p w14:paraId="6EE5B2FA" w14:textId="0977AB7E"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101.390</w:t>
            </w:r>
          </w:p>
        </w:tc>
        <w:tc>
          <w:tcPr>
            <w:tcW w:w="129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D100AC4" w14:textId="4EFABF6A"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162.218</w:t>
            </w:r>
          </w:p>
        </w:tc>
        <w:tc>
          <w:tcPr>
            <w:tcW w:w="1298" w:type="dxa"/>
            <w:tcBorders>
              <w:top w:val="single" w:sz="8" w:space="0" w:color="auto"/>
              <w:left w:val="nil"/>
              <w:bottom w:val="single" w:sz="8" w:space="0" w:color="auto"/>
              <w:right w:val="single" w:sz="18" w:space="0" w:color="auto"/>
            </w:tcBorders>
            <w:shd w:val="clear" w:color="auto" w:fill="auto"/>
            <w:noWrap/>
            <w:vAlign w:val="center"/>
            <w:hideMark/>
          </w:tcPr>
          <w:p w14:paraId="6B79FB69" w14:textId="048E19A8"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2.941</w:t>
            </w:r>
          </w:p>
        </w:tc>
      </w:tr>
      <w:tr w:rsidR="006A7F2D" w:rsidRPr="006A7F2D" w14:paraId="0DBB7139" w14:textId="77777777" w:rsidTr="00D856FD">
        <w:trPr>
          <w:trHeight w:val="314"/>
        </w:trPr>
        <w:tc>
          <w:tcPr>
            <w:tcW w:w="1297" w:type="dxa"/>
            <w:tcBorders>
              <w:top w:val="nil"/>
              <w:left w:val="single" w:sz="18" w:space="0" w:color="auto"/>
              <w:bottom w:val="single" w:sz="8" w:space="0" w:color="auto"/>
              <w:right w:val="single" w:sz="18" w:space="0" w:color="auto"/>
            </w:tcBorders>
            <w:shd w:val="clear" w:color="auto" w:fill="auto"/>
            <w:noWrap/>
            <w:vAlign w:val="center"/>
            <w:hideMark/>
          </w:tcPr>
          <w:p w14:paraId="6A433838" w14:textId="77777777" w:rsidR="006A7F2D" w:rsidRPr="006A7F2D" w:rsidRDefault="006A7F2D" w:rsidP="006A7F2D">
            <w:pPr>
              <w:spacing w:after="0" w:line="240" w:lineRule="auto"/>
              <w:jc w:val="center"/>
              <w:rPr>
                <w:rFonts w:ascii="Times New Roman" w:eastAsia="Times New Roman" w:hAnsi="Times New Roman"/>
                <w:b/>
                <w:bCs/>
                <w:color w:val="000000"/>
                <w:sz w:val="28"/>
                <w:szCs w:val="28"/>
                <w:lang w:val="en-US" w:eastAsia="cs-CZ"/>
              </w:rPr>
            </w:pPr>
            <w:r w:rsidRPr="006A7F2D">
              <w:rPr>
                <w:rFonts w:ascii="Times New Roman" w:eastAsia="Times New Roman" w:hAnsi="Times New Roman"/>
                <w:b/>
                <w:bCs/>
                <w:color w:val="000000"/>
                <w:sz w:val="28"/>
                <w:szCs w:val="28"/>
                <w:lang w:val="en-US" w:eastAsia="cs-CZ"/>
              </w:rPr>
              <w:t>f_5</w:t>
            </w:r>
          </w:p>
        </w:tc>
        <w:tc>
          <w:tcPr>
            <w:tcW w:w="1297" w:type="dxa"/>
            <w:tcBorders>
              <w:top w:val="nil"/>
              <w:left w:val="single" w:sz="18" w:space="0" w:color="auto"/>
              <w:bottom w:val="nil"/>
              <w:right w:val="nil"/>
            </w:tcBorders>
            <w:shd w:val="clear" w:color="auto" w:fill="auto"/>
            <w:noWrap/>
            <w:vAlign w:val="center"/>
            <w:hideMark/>
          </w:tcPr>
          <w:p w14:paraId="2FD0BC2C" w14:textId="5A7AF4D5"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1.329</w:t>
            </w:r>
          </w:p>
        </w:tc>
        <w:tc>
          <w:tcPr>
            <w:tcW w:w="1297" w:type="dxa"/>
            <w:tcBorders>
              <w:top w:val="nil"/>
              <w:left w:val="single" w:sz="8" w:space="0" w:color="auto"/>
              <w:bottom w:val="nil"/>
              <w:right w:val="single" w:sz="8" w:space="0" w:color="auto"/>
            </w:tcBorders>
            <w:shd w:val="clear" w:color="auto" w:fill="auto"/>
            <w:noWrap/>
            <w:vAlign w:val="center"/>
            <w:hideMark/>
          </w:tcPr>
          <w:p w14:paraId="75CFB92D" w14:textId="3A0F6F10"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1.747</w:t>
            </w:r>
          </w:p>
        </w:tc>
        <w:tc>
          <w:tcPr>
            <w:tcW w:w="1297" w:type="dxa"/>
            <w:tcBorders>
              <w:top w:val="nil"/>
              <w:left w:val="nil"/>
              <w:bottom w:val="nil"/>
              <w:right w:val="single" w:sz="8" w:space="0" w:color="auto"/>
            </w:tcBorders>
            <w:shd w:val="clear" w:color="auto" w:fill="auto"/>
            <w:noWrap/>
            <w:vAlign w:val="center"/>
            <w:hideMark/>
          </w:tcPr>
          <w:p w14:paraId="3CFFE158" w14:textId="7D2490ED"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3.244</w:t>
            </w:r>
          </w:p>
        </w:tc>
        <w:tc>
          <w:tcPr>
            <w:tcW w:w="1297" w:type="dxa"/>
            <w:tcBorders>
              <w:top w:val="nil"/>
              <w:left w:val="nil"/>
              <w:bottom w:val="nil"/>
              <w:right w:val="nil"/>
            </w:tcBorders>
            <w:shd w:val="clear" w:color="auto" w:fill="auto"/>
            <w:noWrap/>
            <w:vAlign w:val="center"/>
            <w:hideMark/>
          </w:tcPr>
          <w:p w14:paraId="3F74B952" w14:textId="7ED8C550"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152.572</w:t>
            </w:r>
          </w:p>
        </w:tc>
        <w:tc>
          <w:tcPr>
            <w:tcW w:w="1297" w:type="dxa"/>
            <w:tcBorders>
              <w:top w:val="nil"/>
              <w:left w:val="single" w:sz="8" w:space="0" w:color="auto"/>
              <w:bottom w:val="nil"/>
              <w:right w:val="single" w:sz="8" w:space="0" w:color="auto"/>
            </w:tcBorders>
            <w:shd w:val="clear" w:color="auto" w:fill="auto"/>
            <w:noWrap/>
            <w:vAlign w:val="center"/>
            <w:hideMark/>
          </w:tcPr>
          <w:p w14:paraId="7BF65C25" w14:textId="5D167995"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52.533</w:t>
            </w:r>
          </w:p>
        </w:tc>
        <w:tc>
          <w:tcPr>
            <w:tcW w:w="1298" w:type="dxa"/>
            <w:tcBorders>
              <w:top w:val="nil"/>
              <w:left w:val="nil"/>
              <w:bottom w:val="nil"/>
              <w:right w:val="single" w:sz="18" w:space="0" w:color="auto"/>
            </w:tcBorders>
            <w:shd w:val="clear" w:color="auto" w:fill="auto"/>
            <w:noWrap/>
            <w:vAlign w:val="center"/>
            <w:hideMark/>
          </w:tcPr>
          <w:p w14:paraId="353A0415" w14:textId="42433C25"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1.116</w:t>
            </w:r>
          </w:p>
        </w:tc>
      </w:tr>
      <w:tr w:rsidR="006A7F2D" w:rsidRPr="006A7F2D" w14:paraId="5B2F9845" w14:textId="77777777" w:rsidTr="00D856FD">
        <w:trPr>
          <w:trHeight w:val="314"/>
        </w:trPr>
        <w:tc>
          <w:tcPr>
            <w:tcW w:w="1297" w:type="dxa"/>
            <w:tcBorders>
              <w:top w:val="nil"/>
              <w:left w:val="single" w:sz="18" w:space="0" w:color="auto"/>
              <w:bottom w:val="single" w:sz="8" w:space="0" w:color="auto"/>
              <w:right w:val="single" w:sz="18" w:space="0" w:color="auto"/>
            </w:tcBorders>
            <w:shd w:val="clear" w:color="auto" w:fill="auto"/>
            <w:noWrap/>
            <w:vAlign w:val="center"/>
            <w:hideMark/>
          </w:tcPr>
          <w:p w14:paraId="6AF35825" w14:textId="77777777" w:rsidR="006A7F2D" w:rsidRPr="006A7F2D" w:rsidRDefault="006A7F2D" w:rsidP="006A7F2D">
            <w:pPr>
              <w:spacing w:after="0" w:line="240" w:lineRule="auto"/>
              <w:jc w:val="center"/>
              <w:rPr>
                <w:rFonts w:ascii="Times New Roman" w:eastAsia="Times New Roman" w:hAnsi="Times New Roman"/>
                <w:b/>
                <w:bCs/>
                <w:color w:val="000000"/>
                <w:sz w:val="28"/>
                <w:szCs w:val="28"/>
                <w:lang w:val="en-US" w:eastAsia="cs-CZ"/>
              </w:rPr>
            </w:pPr>
            <w:r w:rsidRPr="006A7F2D">
              <w:rPr>
                <w:rFonts w:ascii="Times New Roman" w:eastAsia="Times New Roman" w:hAnsi="Times New Roman"/>
                <w:b/>
                <w:bCs/>
                <w:color w:val="000000"/>
                <w:sz w:val="28"/>
                <w:szCs w:val="28"/>
                <w:lang w:val="en-US" w:eastAsia="cs-CZ"/>
              </w:rPr>
              <w:t>f_6</w:t>
            </w:r>
          </w:p>
        </w:tc>
        <w:tc>
          <w:tcPr>
            <w:tcW w:w="1297" w:type="dxa"/>
            <w:tcBorders>
              <w:top w:val="single" w:sz="8" w:space="0" w:color="auto"/>
              <w:left w:val="single" w:sz="18" w:space="0" w:color="auto"/>
              <w:bottom w:val="single" w:sz="8" w:space="0" w:color="auto"/>
              <w:right w:val="nil"/>
            </w:tcBorders>
            <w:shd w:val="clear" w:color="auto" w:fill="auto"/>
            <w:noWrap/>
            <w:vAlign w:val="center"/>
            <w:hideMark/>
          </w:tcPr>
          <w:p w14:paraId="14896560" w14:textId="28672A50"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2.253</w:t>
            </w:r>
          </w:p>
        </w:tc>
        <w:tc>
          <w:tcPr>
            <w:tcW w:w="129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602D6EF" w14:textId="18CF14DC"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1.781</w:t>
            </w:r>
          </w:p>
        </w:tc>
        <w:tc>
          <w:tcPr>
            <w:tcW w:w="1297" w:type="dxa"/>
            <w:tcBorders>
              <w:top w:val="single" w:sz="8" w:space="0" w:color="auto"/>
              <w:left w:val="nil"/>
              <w:bottom w:val="single" w:sz="8" w:space="0" w:color="auto"/>
              <w:right w:val="single" w:sz="8" w:space="0" w:color="auto"/>
            </w:tcBorders>
            <w:shd w:val="clear" w:color="auto" w:fill="auto"/>
            <w:noWrap/>
            <w:vAlign w:val="center"/>
            <w:hideMark/>
          </w:tcPr>
          <w:p w14:paraId="65FC7E77" w14:textId="5B5FEE92"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4.242</w:t>
            </w:r>
          </w:p>
        </w:tc>
        <w:tc>
          <w:tcPr>
            <w:tcW w:w="1297" w:type="dxa"/>
            <w:tcBorders>
              <w:top w:val="single" w:sz="8" w:space="0" w:color="auto"/>
              <w:left w:val="nil"/>
              <w:bottom w:val="single" w:sz="8" w:space="0" w:color="auto"/>
              <w:right w:val="nil"/>
            </w:tcBorders>
            <w:shd w:val="clear" w:color="auto" w:fill="auto"/>
            <w:noWrap/>
            <w:vAlign w:val="center"/>
            <w:hideMark/>
          </w:tcPr>
          <w:p w14:paraId="228C8DF3" w14:textId="0A504F27"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301.313</w:t>
            </w:r>
          </w:p>
        </w:tc>
        <w:tc>
          <w:tcPr>
            <w:tcW w:w="129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52E5A47" w14:textId="45F9452A"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290.969</w:t>
            </w:r>
          </w:p>
        </w:tc>
        <w:tc>
          <w:tcPr>
            <w:tcW w:w="1298" w:type="dxa"/>
            <w:tcBorders>
              <w:top w:val="single" w:sz="8" w:space="0" w:color="auto"/>
              <w:left w:val="nil"/>
              <w:bottom w:val="single" w:sz="8" w:space="0" w:color="auto"/>
              <w:right w:val="single" w:sz="18" w:space="0" w:color="auto"/>
            </w:tcBorders>
            <w:shd w:val="clear" w:color="auto" w:fill="auto"/>
            <w:noWrap/>
            <w:vAlign w:val="center"/>
            <w:hideMark/>
          </w:tcPr>
          <w:p w14:paraId="5E4A15B5" w14:textId="06DF265E"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2.873</w:t>
            </w:r>
          </w:p>
        </w:tc>
      </w:tr>
      <w:tr w:rsidR="006A7F2D" w:rsidRPr="006A7F2D" w14:paraId="25036A4A" w14:textId="77777777" w:rsidTr="00D856FD">
        <w:trPr>
          <w:trHeight w:val="314"/>
        </w:trPr>
        <w:tc>
          <w:tcPr>
            <w:tcW w:w="1297" w:type="dxa"/>
            <w:tcBorders>
              <w:top w:val="nil"/>
              <w:left w:val="single" w:sz="18" w:space="0" w:color="auto"/>
              <w:bottom w:val="single" w:sz="8" w:space="0" w:color="auto"/>
              <w:right w:val="single" w:sz="18" w:space="0" w:color="auto"/>
            </w:tcBorders>
            <w:shd w:val="clear" w:color="auto" w:fill="auto"/>
            <w:noWrap/>
            <w:vAlign w:val="center"/>
            <w:hideMark/>
          </w:tcPr>
          <w:p w14:paraId="4BF16EE6" w14:textId="77777777" w:rsidR="006A7F2D" w:rsidRPr="006A7F2D" w:rsidRDefault="006A7F2D" w:rsidP="006A7F2D">
            <w:pPr>
              <w:spacing w:after="0" w:line="240" w:lineRule="auto"/>
              <w:jc w:val="center"/>
              <w:rPr>
                <w:rFonts w:ascii="Times New Roman" w:eastAsia="Times New Roman" w:hAnsi="Times New Roman"/>
                <w:b/>
                <w:bCs/>
                <w:color w:val="000000"/>
                <w:sz w:val="28"/>
                <w:szCs w:val="28"/>
                <w:lang w:val="en-US" w:eastAsia="cs-CZ"/>
              </w:rPr>
            </w:pPr>
            <w:r w:rsidRPr="006A7F2D">
              <w:rPr>
                <w:rFonts w:ascii="Times New Roman" w:eastAsia="Times New Roman" w:hAnsi="Times New Roman"/>
                <w:b/>
                <w:bCs/>
                <w:color w:val="000000"/>
                <w:sz w:val="28"/>
                <w:szCs w:val="28"/>
                <w:lang w:val="en-US" w:eastAsia="cs-CZ"/>
              </w:rPr>
              <w:t>f_7</w:t>
            </w:r>
          </w:p>
        </w:tc>
        <w:tc>
          <w:tcPr>
            <w:tcW w:w="1297" w:type="dxa"/>
            <w:tcBorders>
              <w:top w:val="nil"/>
              <w:left w:val="single" w:sz="18" w:space="0" w:color="auto"/>
              <w:bottom w:val="nil"/>
              <w:right w:val="nil"/>
            </w:tcBorders>
            <w:shd w:val="clear" w:color="auto" w:fill="auto"/>
            <w:noWrap/>
            <w:vAlign w:val="center"/>
            <w:hideMark/>
          </w:tcPr>
          <w:p w14:paraId="0838539C" w14:textId="39CF89EA"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2.002</w:t>
            </w:r>
          </w:p>
        </w:tc>
        <w:tc>
          <w:tcPr>
            <w:tcW w:w="1297" w:type="dxa"/>
            <w:tcBorders>
              <w:top w:val="nil"/>
              <w:left w:val="single" w:sz="8" w:space="0" w:color="auto"/>
              <w:bottom w:val="nil"/>
              <w:right w:val="single" w:sz="8" w:space="0" w:color="auto"/>
            </w:tcBorders>
            <w:shd w:val="clear" w:color="auto" w:fill="auto"/>
            <w:noWrap/>
            <w:vAlign w:val="center"/>
            <w:hideMark/>
          </w:tcPr>
          <w:p w14:paraId="73EC4A48" w14:textId="69EA9E76"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2.086</w:t>
            </w:r>
          </w:p>
        </w:tc>
        <w:tc>
          <w:tcPr>
            <w:tcW w:w="1297" w:type="dxa"/>
            <w:tcBorders>
              <w:top w:val="nil"/>
              <w:left w:val="nil"/>
              <w:bottom w:val="nil"/>
              <w:right w:val="single" w:sz="8" w:space="0" w:color="auto"/>
            </w:tcBorders>
            <w:shd w:val="clear" w:color="auto" w:fill="auto"/>
            <w:noWrap/>
            <w:vAlign w:val="center"/>
            <w:hideMark/>
          </w:tcPr>
          <w:p w14:paraId="4AEA985A" w14:textId="68CE0781"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4.189</w:t>
            </w:r>
          </w:p>
        </w:tc>
        <w:tc>
          <w:tcPr>
            <w:tcW w:w="1297" w:type="dxa"/>
            <w:tcBorders>
              <w:top w:val="nil"/>
              <w:left w:val="nil"/>
              <w:bottom w:val="nil"/>
              <w:right w:val="nil"/>
            </w:tcBorders>
            <w:shd w:val="clear" w:color="auto" w:fill="auto"/>
            <w:noWrap/>
            <w:vAlign w:val="center"/>
            <w:hideMark/>
          </w:tcPr>
          <w:p w14:paraId="24E399A0" w14:textId="4302DC9E"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310.915</w:t>
            </w:r>
          </w:p>
        </w:tc>
        <w:tc>
          <w:tcPr>
            <w:tcW w:w="1297" w:type="dxa"/>
            <w:tcBorders>
              <w:top w:val="nil"/>
              <w:left w:val="single" w:sz="8" w:space="0" w:color="auto"/>
              <w:bottom w:val="nil"/>
              <w:right w:val="single" w:sz="8" w:space="0" w:color="auto"/>
            </w:tcBorders>
            <w:shd w:val="clear" w:color="auto" w:fill="auto"/>
            <w:noWrap/>
            <w:vAlign w:val="center"/>
            <w:hideMark/>
          </w:tcPr>
          <w:p w14:paraId="4A895C4D" w14:textId="5FD683CC"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267.067</w:t>
            </w:r>
          </w:p>
        </w:tc>
        <w:tc>
          <w:tcPr>
            <w:tcW w:w="1298" w:type="dxa"/>
            <w:tcBorders>
              <w:top w:val="nil"/>
              <w:left w:val="nil"/>
              <w:bottom w:val="nil"/>
              <w:right w:val="single" w:sz="18" w:space="0" w:color="auto"/>
            </w:tcBorders>
            <w:shd w:val="clear" w:color="auto" w:fill="auto"/>
            <w:noWrap/>
            <w:vAlign w:val="center"/>
            <w:hideMark/>
          </w:tcPr>
          <w:p w14:paraId="12A6D343" w14:textId="438B0040"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2.471</w:t>
            </w:r>
          </w:p>
        </w:tc>
      </w:tr>
      <w:tr w:rsidR="006A7F2D" w:rsidRPr="006A7F2D" w14:paraId="60640B1B" w14:textId="77777777" w:rsidTr="00D856FD">
        <w:trPr>
          <w:trHeight w:val="314"/>
        </w:trPr>
        <w:tc>
          <w:tcPr>
            <w:tcW w:w="1297" w:type="dxa"/>
            <w:tcBorders>
              <w:top w:val="nil"/>
              <w:left w:val="single" w:sz="18" w:space="0" w:color="auto"/>
              <w:bottom w:val="single" w:sz="8" w:space="0" w:color="auto"/>
              <w:right w:val="single" w:sz="18" w:space="0" w:color="auto"/>
            </w:tcBorders>
            <w:shd w:val="clear" w:color="auto" w:fill="auto"/>
            <w:noWrap/>
            <w:vAlign w:val="center"/>
            <w:hideMark/>
          </w:tcPr>
          <w:p w14:paraId="0F114E29" w14:textId="77777777" w:rsidR="006A7F2D" w:rsidRPr="006A7F2D" w:rsidRDefault="006A7F2D" w:rsidP="006A7F2D">
            <w:pPr>
              <w:spacing w:after="0" w:line="240" w:lineRule="auto"/>
              <w:jc w:val="center"/>
              <w:rPr>
                <w:rFonts w:ascii="Times New Roman" w:eastAsia="Times New Roman" w:hAnsi="Times New Roman"/>
                <w:b/>
                <w:bCs/>
                <w:color w:val="000000"/>
                <w:sz w:val="28"/>
                <w:szCs w:val="28"/>
                <w:lang w:val="en-US" w:eastAsia="cs-CZ"/>
              </w:rPr>
            </w:pPr>
            <w:r w:rsidRPr="006A7F2D">
              <w:rPr>
                <w:rFonts w:ascii="Times New Roman" w:eastAsia="Times New Roman" w:hAnsi="Times New Roman"/>
                <w:b/>
                <w:bCs/>
                <w:color w:val="000000"/>
                <w:sz w:val="28"/>
                <w:szCs w:val="28"/>
                <w:lang w:val="en-US" w:eastAsia="cs-CZ"/>
              </w:rPr>
              <w:t>f_8</w:t>
            </w:r>
          </w:p>
        </w:tc>
        <w:tc>
          <w:tcPr>
            <w:tcW w:w="1297" w:type="dxa"/>
            <w:tcBorders>
              <w:top w:val="single" w:sz="8" w:space="0" w:color="auto"/>
              <w:left w:val="single" w:sz="18" w:space="0" w:color="auto"/>
              <w:bottom w:val="nil"/>
              <w:right w:val="nil"/>
            </w:tcBorders>
            <w:shd w:val="clear" w:color="auto" w:fill="auto"/>
            <w:noWrap/>
            <w:vAlign w:val="center"/>
            <w:hideMark/>
          </w:tcPr>
          <w:p w14:paraId="25F033FE" w14:textId="46957A9B"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1.779</w:t>
            </w:r>
          </w:p>
        </w:tc>
        <w:tc>
          <w:tcPr>
            <w:tcW w:w="1297" w:type="dxa"/>
            <w:tcBorders>
              <w:top w:val="single" w:sz="8" w:space="0" w:color="auto"/>
              <w:left w:val="single" w:sz="8" w:space="0" w:color="auto"/>
              <w:bottom w:val="nil"/>
              <w:right w:val="single" w:sz="8" w:space="0" w:color="auto"/>
            </w:tcBorders>
            <w:shd w:val="clear" w:color="auto" w:fill="auto"/>
            <w:noWrap/>
            <w:vAlign w:val="center"/>
            <w:hideMark/>
          </w:tcPr>
          <w:p w14:paraId="0B075A7D" w14:textId="6F8D609A"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1.807</w:t>
            </w:r>
          </w:p>
        </w:tc>
        <w:tc>
          <w:tcPr>
            <w:tcW w:w="1297" w:type="dxa"/>
            <w:tcBorders>
              <w:top w:val="single" w:sz="8" w:space="0" w:color="auto"/>
              <w:left w:val="nil"/>
              <w:bottom w:val="nil"/>
              <w:right w:val="single" w:sz="8" w:space="0" w:color="auto"/>
            </w:tcBorders>
            <w:shd w:val="clear" w:color="auto" w:fill="auto"/>
            <w:noWrap/>
            <w:vAlign w:val="center"/>
            <w:hideMark/>
          </w:tcPr>
          <w:p w14:paraId="34271E44" w14:textId="1DBFDB0D"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3.827</w:t>
            </w:r>
          </w:p>
        </w:tc>
        <w:tc>
          <w:tcPr>
            <w:tcW w:w="1297" w:type="dxa"/>
            <w:tcBorders>
              <w:top w:val="single" w:sz="8" w:space="0" w:color="auto"/>
              <w:left w:val="nil"/>
              <w:bottom w:val="nil"/>
              <w:right w:val="nil"/>
            </w:tcBorders>
            <w:shd w:val="clear" w:color="auto" w:fill="auto"/>
            <w:noWrap/>
            <w:vAlign w:val="center"/>
            <w:hideMark/>
          </w:tcPr>
          <w:p w14:paraId="5BC0DAA9" w14:textId="644332CC"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319.904</w:t>
            </w:r>
          </w:p>
        </w:tc>
        <w:tc>
          <w:tcPr>
            <w:tcW w:w="1297" w:type="dxa"/>
            <w:tcBorders>
              <w:top w:val="single" w:sz="8" w:space="0" w:color="auto"/>
              <w:left w:val="single" w:sz="8" w:space="0" w:color="auto"/>
              <w:bottom w:val="nil"/>
              <w:right w:val="single" w:sz="8" w:space="0" w:color="auto"/>
            </w:tcBorders>
            <w:shd w:val="clear" w:color="auto" w:fill="auto"/>
            <w:noWrap/>
            <w:vAlign w:val="center"/>
            <w:hideMark/>
          </w:tcPr>
          <w:p w14:paraId="10917BEF" w14:textId="0100BB57"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350.779</w:t>
            </w:r>
          </w:p>
        </w:tc>
        <w:tc>
          <w:tcPr>
            <w:tcW w:w="1298" w:type="dxa"/>
            <w:tcBorders>
              <w:top w:val="single" w:sz="8" w:space="0" w:color="auto"/>
              <w:left w:val="nil"/>
              <w:bottom w:val="nil"/>
              <w:right w:val="single" w:sz="18" w:space="0" w:color="auto"/>
            </w:tcBorders>
            <w:shd w:val="clear" w:color="auto" w:fill="auto"/>
            <w:noWrap/>
            <w:vAlign w:val="center"/>
            <w:hideMark/>
          </w:tcPr>
          <w:p w14:paraId="384C40F0" w14:textId="141FBC6B"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2.618</w:t>
            </w:r>
          </w:p>
        </w:tc>
      </w:tr>
      <w:tr w:rsidR="006A7F2D" w:rsidRPr="006A7F2D" w14:paraId="4BE7FD9C" w14:textId="77777777" w:rsidTr="00D856FD">
        <w:trPr>
          <w:trHeight w:val="314"/>
        </w:trPr>
        <w:tc>
          <w:tcPr>
            <w:tcW w:w="1297" w:type="dxa"/>
            <w:tcBorders>
              <w:top w:val="nil"/>
              <w:left w:val="single" w:sz="18" w:space="0" w:color="auto"/>
              <w:bottom w:val="single" w:sz="8" w:space="0" w:color="auto"/>
              <w:right w:val="single" w:sz="18" w:space="0" w:color="auto"/>
            </w:tcBorders>
            <w:shd w:val="clear" w:color="auto" w:fill="auto"/>
            <w:noWrap/>
            <w:vAlign w:val="center"/>
            <w:hideMark/>
          </w:tcPr>
          <w:p w14:paraId="790AF56E" w14:textId="77777777" w:rsidR="006A7F2D" w:rsidRPr="006A7F2D" w:rsidRDefault="006A7F2D" w:rsidP="006A7F2D">
            <w:pPr>
              <w:spacing w:after="0" w:line="240" w:lineRule="auto"/>
              <w:jc w:val="center"/>
              <w:rPr>
                <w:rFonts w:ascii="Times New Roman" w:eastAsia="Times New Roman" w:hAnsi="Times New Roman"/>
                <w:b/>
                <w:bCs/>
                <w:color w:val="000000"/>
                <w:sz w:val="28"/>
                <w:szCs w:val="28"/>
                <w:lang w:val="en-US" w:eastAsia="cs-CZ"/>
              </w:rPr>
            </w:pPr>
            <w:r w:rsidRPr="006A7F2D">
              <w:rPr>
                <w:rFonts w:ascii="Times New Roman" w:eastAsia="Times New Roman" w:hAnsi="Times New Roman"/>
                <w:b/>
                <w:bCs/>
                <w:color w:val="000000"/>
                <w:sz w:val="28"/>
                <w:szCs w:val="28"/>
                <w:lang w:val="en-US" w:eastAsia="cs-CZ"/>
              </w:rPr>
              <w:t>f_9</w:t>
            </w:r>
          </w:p>
        </w:tc>
        <w:tc>
          <w:tcPr>
            <w:tcW w:w="1297" w:type="dxa"/>
            <w:tcBorders>
              <w:top w:val="single" w:sz="8" w:space="0" w:color="auto"/>
              <w:left w:val="single" w:sz="18" w:space="0" w:color="auto"/>
              <w:bottom w:val="single" w:sz="8" w:space="0" w:color="auto"/>
              <w:right w:val="nil"/>
            </w:tcBorders>
            <w:shd w:val="clear" w:color="auto" w:fill="auto"/>
            <w:noWrap/>
            <w:vAlign w:val="center"/>
            <w:hideMark/>
          </w:tcPr>
          <w:p w14:paraId="34766902" w14:textId="208C171C"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1.681</w:t>
            </w:r>
          </w:p>
        </w:tc>
        <w:tc>
          <w:tcPr>
            <w:tcW w:w="129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DA748DE" w14:textId="395F6207"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1.896</w:t>
            </w:r>
          </w:p>
        </w:tc>
        <w:tc>
          <w:tcPr>
            <w:tcW w:w="1297" w:type="dxa"/>
            <w:tcBorders>
              <w:top w:val="single" w:sz="8" w:space="0" w:color="auto"/>
              <w:left w:val="nil"/>
              <w:bottom w:val="single" w:sz="8" w:space="0" w:color="auto"/>
              <w:right w:val="single" w:sz="8" w:space="0" w:color="auto"/>
            </w:tcBorders>
            <w:shd w:val="clear" w:color="auto" w:fill="auto"/>
            <w:noWrap/>
            <w:vAlign w:val="center"/>
            <w:hideMark/>
          </w:tcPr>
          <w:p w14:paraId="55A35001" w14:textId="1B40885D"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4.477</w:t>
            </w:r>
          </w:p>
        </w:tc>
        <w:tc>
          <w:tcPr>
            <w:tcW w:w="1297" w:type="dxa"/>
            <w:tcBorders>
              <w:top w:val="single" w:sz="8" w:space="0" w:color="auto"/>
              <w:left w:val="nil"/>
              <w:bottom w:val="single" w:sz="8" w:space="0" w:color="auto"/>
              <w:right w:val="nil"/>
            </w:tcBorders>
            <w:shd w:val="clear" w:color="auto" w:fill="auto"/>
            <w:noWrap/>
            <w:vAlign w:val="center"/>
            <w:hideMark/>
          </w:tcPr>
          <w:p w14:paraId="75410AA8" w14:textId="5FE34FBE"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310.717</w:t>
            </w:r>
          </w:p>
        </w:tc>
        <w:tc>
          <w:tcPr>
            <w:tcW w:w="129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B42B622" w14:textId="15BC2377"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267.639</w:t>
            </w:r>
          </w:p>
        </w:tc>
        <w:tc>
          <w:tcPr>
            <w:tcW w:w="1298" w:type="dxa"/>
            <w:tcBorders>
              <w:top w:val="single" w:sz="8" w:space="0" w:color="auto"/>
              <w:left w:val="nil"/>
              <w:bottom w:val="single" w:sz="8" w:space="0" w:color="auto"/>
              <w:right w:val="single" w:sz="18" w:space="0" w:color="auto"/>
            </w:tcBorders>
            <w:shd w:val="clear" w:color="auto" w:fill="auto"/>
            <w:noWrap/>
            <w:vAlign w:val="center"/>
            <w:hideMark/>
          </w:tcPr>
          <w:p w14:paraId="29520DCB" w14:textId="6DA9513D"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2.802</w:t>
            </w:r>
          </w:p>
        </w:tc>
      </w:tr>
      <w:tr w:rsidR="006A7F2D" w:rsidRPr="006A7F2D" w14:paraId="5FD27CA0" w14:textId="77777777" w:rsidTr="00D856FD">
        <w:trPr>
          <w:trHeight w:val="314"/>
        </w:trPr>
        <w:tc>
          <w:tcPr>
            <w:tcW w:w="1297" w:type="dxa"/>
            <w:tcBorders>
              <w:top w:val="nil"/>
              <w:left w:val="single" w:sz="18" w:space="0" w:color="auto"/>
              <w:bottom w:val="single" w:sz="8" w:space="0" w:color="auto"/>
              <w:right w:val="single" w:sz="18" w:space="0" w:color="auto"/>
            </w:tcBorders>
            <w:shd w:val="clear" w:color="auto" w:fill="auto"/>
            <w:noWrap/>
            <w:vAlign w:val="center"/>
            <w:hideMark/>
          </w:tcPr>
          <w:p w14:paraId="1DF933D9" w14:textId="77777777" w:rsidR="006A7F2D" w:rsidRPr="006A7F2D" w:rsidRDefault="006A7F2D" w:rsidP="006A7F2D">
            <w:pPr>
              <w:spacing w:after="0" w:line="240" w:lineRule="auto"/>
              <w:jc w:val="center"/>
              <w:rPr>
                <w:rFonts w:ascii="Times New Roman" w:eastAsia="Times New Roman" w:hAnsi="Times New Roman"/>
                <w:b/>
                <w:bCs/>
                <w:color w:val="000000"/>
                <w:sz w:val="28"/>
                <w:szCs w:val="28"/>
                <w:lang w:val="en-US" w:eastAsia="cs-CZ"/>
              </w:rPr>
            </w:pPr>
            <w:r w:rsidRPr="006A7F2D">
              <w:rPr>
                <w:rFonts w:ascii="Times New Roman" w:eastAsia="Times New Roman" w:hAnsi="Times New Roman"/>
                <w:b/>
                <w:bCs/>
                <w:color w:val="000000"/>
                <w:sz w:val="28"/>
                <w:szCs w:val="28"/>
                <w:lang w:val="en-US" w:eastAsia="cs-CZ"/>
              </w:rPr>
              <w:t>f_10</w:t>
            </w:r>
          </w:p>
        </w:tc>
        <w:tc>
          <w:tcPr>
            <w:tcW w:w="1297" w:type="dxa"/>
            <w:tcBorders>
              <w:top w:val="nil"/>
              <w:left w:val="single" w:sz="18" w:space="0" w:color="auto"/>
              <w:bottom w:val="nil"/>
              <w:right w:val="nil"/>
            </w:tcBorders>
            <w:shd w:val="clear" w:color="auto" w:fill="auto"/>
            <w:noWrap/>
            <w:vAlign w:val="center"/>
            <w:hideMark/>
          </w:tcPr>
          <w:p w14:paraId="7C46CE11" w14:textId="139E762B"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1.681</w:t>
            </w:r>
          </w:p>
        </w:tc>
        <w:tc>
          <w:tcPr>
            <w:tcW w:w="1297" w:type="dxa"/>
            <w:tcBorders>
              <w:top w:val="nil"/>
              <w:left w:val="single" w:sz="8" w:space="0" w:color="auto"/>
              <w:bottom w:val="nil"/>
              <w:right w:val="single" w:sz="8" w:space="0" w:color="auto"/>
            </w:tcBorders>
            <w:shd w:val="clear" w:color="auto" w:fill="auto"/>
            <w:noWrap/>
            <w:vAlign w:val="center"/>
            <w:hideMark/>
          </w:tcPr>
          <w:p w14:paraId="435C51E5" w14:textId="4127FD67"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1.886</w:t>
            </w:r>
          </w:p>
        </w:tc>
        <w:tc>
          <w:tcPr>
            <w:tcW w:w="1297" w:type="dxa"/>
            <w:tcBorders>
              <w:top w:val="nil"/>
              <w:left w:val="nil"/>
              <w:bottom w:val="nil"/>
              <w:right w:val="single" w:sz="8" w:space="0" w:color="auto"/>
            </w:tcBorders>
            <w:shd w:val="clear" w:color="auto" w:fill="auto"/>
            <w:noWrap/>
            <w:vAlign w:val="center"/>
            <w:hideMark/>
          </w:tcPr>
          <w:p w14:paraId="47BE9170" w14:textId="36313195"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4.477</w:t>
            </w:r>
          </w:p>
        </w:tc>
        <w:tc>
          <w:tcPr>
            <w:tcW w:w="1297" w:type="dxa"/>
            <w:tcBorders>
              <w:top w:val="nil"/>
              <w:left w:val="nil"/>
              <w:bottom w:val="nil"/>
              <w:right w:val="nil"/>
            </w:tcBorders>
            <w:shd w:val="clear" w:color="auto" w:fill="auto"/>
            <w:noWrap/>
            <w:vAlign w:val="center"/>
            <w:hideMark/>
          </w:tcPr>
          <w:p w14:paraId="74DE47F5" w14:textId="1E94E202"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316.767</w:t>
            </w:r>
          </w:p>
        </w:tc>
        <w:tc>
          <w:tcPr>
            <w:tcW w:w="1297" w:type="dxa"/>
            <w:tcBorders>
              <w:top w:val="nil"/>
              <w:left w:val="single" w:sz="8" w:space="0" w:color="auto"/>
              <w:bottom w:val="nil"/>
              <w:right w:val="single" w:sz="8" w:space="0" w:color="auto"/>
            </w:tcBorders>
            <w:shd w:val="clear" w:color="auto" w:fill="auto"/>
            <w:noWrap/>
            <w:vAlign w:val="center"/>
            <w:hideMark/>
          </w:tcPr>
          <w:p w14:paraId="0E7B6CC8" w14:textId="184800D1"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267.648</w:t>
            </w:r>
          </w:p>
        </w:tc>
        <w:tc>
          <w:tcPr>
            <w:tcW w:w="1298" w:type="dxa"/>
            <w:tcBorders>
              <w:top w:val="nil"/>
              <w:left w:val="nil"/>
              <w:bottom w:val="nil"/>
              <w:right w:val="single" w:sz="18" w:space="0" w:color="auto"/>
            </w:tcBorders>
            <w:shd w:val="clear" w:color="auto" w:fill="auto"/>
            <w:noWrap/>
            <w:vAlign w:val="center"/>
            <w:hideMark/>
          </w:tcPr>
          <w:p w14:paraId="3008E1FD" w14:textId="1D5403AE"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2.802</w:t>
            </w:r>
          </w:p>
        </w:tc>
      </w:tr>
      <w:tr w:rsidR="006A7F2D" w:rsidRPr="006A7F2D" w14:paraId="14DA5E4D" w14:textId="77777777" w:rsidTr="00D856FD">
        <w:trPr>
          <w:trHeight w:val="314"/>
        </w:trPr>
        <w:tc>
          <w:tcPr>
            <w:tcW w:w="1297" w:type="dxa"/>
            <w:tcBorders>
              <w:top w:val="nil"/>
              <w:left w:val="single" w:sz="18" w:space="0" w:color="auto"/>
              <w:bottom w:val="single" w:sz="8" w:space="0" w:color="auto"/>
              <w:right w:val="single" w:sz="18" w:space="0" w:color="auto"/>
            </w:tcBorders>
            <w:shd w:val="clear" w:color="auto" w:fill="auto"/>
            <w:noWrap/>
            <w:vAlign w:val="center"/>
            <w:hideMark/>
          </w:tcPr>
          <w:p w14:paraId="2903FE89" w14:textId="77777777" w:rsidR="006A7F2D" w:rsidRPr="006A7F2D" w:rsidRDefault="006A7F2D" w:rsidP="006A7F2D">
            <w:pPr>
              <w:spacing w:after="0" w:line="240" w:lineRule="auto"/>
              <w:jc w:val="center"/>
              <w:rPr>
                <w:rFonts w:ascii="Times New Roman" w:eastAsia="Times New Roman" w:hAnsi="Times New Roman"/>
                <w:b/>
                <w:bCs/>
                <w:color w:val="000000"/>
                <w:sz w:val="28"/>
                <w:szCs w:val="28"/>
                <w:lang w:val="en-US" w:eastAsia="cs-CZ"/>
              </w:rPr>
            </w:pPr>
            <w:r w:rsidRPr="006A7F2D">
              <w:rPr>
                <w:rFonts w:ascii="Times New Roman" w:eastAsia="Times New Roman" w:hAnsi="Times New Roman"/>
                <w:b/>
                <w:bCs/>
                <w:color w:val="000000"/>
                <w:sz w:val="28"/>
                <w:szCs w:val="28"/>
                <w:lang w:val="en-US" w:eastAsia="cs-CZ"/>
              </w:rPr>
              <w:t>f_11</w:t>
            </w:r>
          </w:p>
        </w:tc>
        <w:tc>
          <w:tcPr>
            <w:tcW w:w="1297" w:type="dxa"/>
            <w:tcBorders>
              <w:top w:val="single" w:sz="8" w:space="0" w:color="auto"/>
              <w:left w:val="single" w:sz="18" w:space="0" w:color="auto"/>
              <w:bottom w:val="single" w:sz="8" w:space="0" w:color="auto"/>
              <w:right w:val="nil"/>
            </w:tcBorders>
            <w:shd w:val="clear" w:color="auto" w:fill="auto"/>
            <w:noWrap/>
            <w:vAlign w:val="center"/>
            <w:hideMark/>
          </w:tcPr>
          <w:p w14:paraId="1948A3A4" w14:textId="3B1DF511"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2.305</w:t>
            </w:r>
          </w:p>
        </w:tc>
        <w:tc>
          <w:tcPr>
            <w:tcW w:w="129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12BA8433" w14:textId="074F5243"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1.937</w:t>
            </w:r>
          </w:p>
        </w:tc>
        <w:tc>
          <w:tcPr>
            <w:tcW w:w="1297" w:type="dxa"/>
            <w:tcBorders>
              <w:top w:val="single" w:sz="8" w:space="0" w:color="auto"/>
              <w:left w:val="nil"/>
              <w:bottom w:val="single" w:sz="8" w:space="0" w:color="auto"/>
              <w:right w:val="single" w:sz="8" w:space="0" w:color="auto"/>
            </w:tcBorders>
            <w:shd w:val="clear" w:color="auto" w:fill="auto"/>
            <w:noWrap/>
            <w:vAlign w:val="center"/>
            <w:hideMark/>
          </w:tcPr>
          <w:p w14:paraId="186E6628" w14:textId="091399F4"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4.210</w:t>
            </w:r>
          </w:p>
        </w:tc>
        <w:tc>
          <w:tcPr>
            <w:tcW w:w="1297" w:type="dxa"/>
            <w:tcBorders>
              <w:top w:val="single" w:sz="8" w:space="0" w:color="auto"/>
              <w:left w:val="nil"/>
              <w:bottom w:val="single" w:sz="8" w:space="0" w:color="auto"/>
              <w:right w:val="nil"/>
            </w:tcBorders>
            <w:shd w:val="clear" w:color="auto" w:fill="auto"/>
            <w:noWrap/>
            <w:vAlign w:val="center"/>
            <w:hideMark/>
          </w:tcPr>
          <w:p w14:paraId="5E51C6E6" w14:textId="50AF3626"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315.697</w:t>
            </w:r>
          </w:p>
        </w:tc>
        <w:tc>
          <w:tcPr>
            <w:tcW w:w="129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2485281" w14:textId="5005CF4D"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183.307</w:t>
            </w:r>
          </w:p>
        </w:tc>
        <w:tc>
          <w:tcPr>
            <w:tcW w:w="1298" w:type="dxa"/>
            <w:tcBorders>
              <w:top w:val="single" w:sz="8" w:space="0" w:color="auto"/>
              <w:left w:val="nil"/>
              <w:bottom w:val="single" w:sz="8" w:space="0" w:color="auto"/>
              <w:right w:val="single" w:sz="18" w:space="0" w:color="auto"/>
            </w:tcBorders>
            <w:shd w:val="clear" w:color="auto" w:fill="auto"/>
            <w:noWrap/>
            <w:vAlign w:val="center"/>
            <w:hideMark/>
          </w:tcPr>
          <w:p w14:paraId="2B91D663" w14:textId="09EE9684"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2.657</w:t>
            </w:r>
          </w:p>
        </w:tc>
      </w:tr>
      <w:tr w:rsidR="006A7F2D" w:rsidRPr="006A7F2D" w14:paraId="475F1217" w14:textId="77777777" w:rsidTr="00D856FD">
        <w:trPr>
          <w:trHeight w:val="314"/>
        </w:trPr>
        <w:tc>
          <w:tcPr>
            <w:tcW w:w="1297" w:type="dxa"/>
            <w:tcBorders>
              <w:top w:val="nil"/>
              <w:left w:val="single" w:sz="18" w:space="0" w:color="auto"/>
              <w:bottom w:val="single" w:sz="18" w:space="0" w:color="auto"/>
              <w:right w:val="single" w:sz="18" w:space="0" w:color="auto"/>
            </w:tcBorders>
            <w:shd w:val="clear" w:color="auto" w:fill="auto"/>
            <w:noWrap/>
            <w:vAlign w:val="center"/>
            <w:hideMark/>
          </w:tcPr>
          <w:p w14:paraId="18605B49" w14:textId="40C0BF1A" w:rsidR="006A7F2D" w:rsidRPr="006A7F2D" w:rsidRDefault="006A7F2D" w:rsidP="006A7F2D">
            <w:pPr>
              <w:spacing w:after="0" w:line="240" w:lineRule="auto"/>
              <w:jc w:val="center"/>
              <w:rPr>
                <w:rFonts w:ascii="Times New Roman" w:eastAsia="Times New Roman" w:hAnsi="Times New Roman"/>
                <w:b/>
                <w:bCs/>
                <w:color w:val="000000"/>
                <w:sz w:val="28"/>
                <w:szCs w:val="28"/>
                <w:lang w:val="en-US" w:eastAsia="cs-CZ"/>
              </w:rPr>
            </w:pPr>
            <w:bookmarkStart w:id="129" w:name="_Hlk518040833"/>
            <w:r>
              <w:rPr>
                <w:rFonts w:ascii="Times New Roman" w:eastAsia="Times New Roman" w:hAnsi="Times New Roman"/>
                <w:b/>
                <w:bCs/>
                <w:color w:val="000000"/>
                <w:sz w:val="28"/>
                <w:szCs w:val="28"/>
                <w:lang w:val="en-US" w:eastAsia="cs-CZ"/>
              </w:rPr>
              <w:t>F</w:t>
            </w:r>
            <w:r w:rsidRPr="006A7F2D">
              <w:rPr>
                <w:rFonts w:ascii="Times New Roman" w:eastAsia="Times New Roman" w:hAnsi="Times New Roman"/>
                <w:b/>
                <w:bCs/>
                <w:color w:val="000000"/>
                <w:sz w:val="28"/>
                <w:szCs w:val="28"/>
                <w:lang w:val="en-US" w:eastAsia="cs-CZ"/>
              </w:rPr>
              <w:t>inal</w:t>
            </w:r>
          </w:p>
        </w:tc>
        <w:tc>
          <w:tcPr>
            <w:tcW w:w="1297" w:type="dxa"/>
            <w:tcBorders>
              <w:top w:val="nil"/>
              <w:left w:val="single" w:sz="18" w:space="0" w:color="auto"/>
              <w:bottom w:val="single" w:sz="18" w:space="0" w:color="auto"/>
              <w:right w:val="nil"/>
            </w:tcBorders>
            <w:shd w:val="clear" w:color="auto" w:fill="auto"/>
            <w:noWrap/>
            <w:vAlign w:val="center"/>
            <w:hideMark/>
          </w:tcPr>
          <w:p w14:paraId="439AB28C" w14:textId="2110FBC1"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2.336</w:t>
            </w:r>
          </w:p>
        </w:tc>
        <w:tc>
          <w:tcPr>
            <w:tcW w:w="1297" w:type="dxa"/>
            <w:tcBorders>
              <w:top w:val="nil"/>
              <w:left w:val="single" w:sz="8" w:space="0" w:color="auto"/>
              <w:bottom w:val="single" w:sz="18" w:space="0" w:color="auto"/>
              <w:right w:val="single" w:sz="8" w:space="0" w:color="auto"/>
            </w:tcBorders>
            <w:shd w:val="clear" w:color="auto" w:fill="auto"/>
            <w:noWrap/>
            <w:vAlign w:val="center"/>
            <w:hideMark/>
          </w:tcPr>
          <w:p w14:paraId="20C07316" w14:textId="2396DEA0"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1.934</w:t>
            </w:r>
          </w:p>
        </w:tc>
        <w:tc>
          <w:tcPr>
            <w:tcW w:w="1297" w:type="dxa"/>
            <w:tcBorders>
              <w:top w:val="nil"/>
              <w:left w:val="nil"/>
              <w:bottom w:val="single" w:sz="18" w:space="0" w:color="auto"/>
              <w:right w:val="single" w:sz="8" w:space="0" w:color="auto"/>
            </w:tcBorders>
            <w:shd w:val="clear" w:color="auto" w:fill="auto"/>
            <w:noWrap/>
            <w:vAlign w:val="center"/>
            <w:hideMark/>
          </w:tcPr>
          <w:p w14:paraId="120BDEBF" w14:textId="6DE76CD9"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4.167</w:t>
            </w:r>
          </w:p>
        </w:tc>
        <w:tc>
          <w:tcPr>
            <w:tcW w:w="1297" w:type="dxa"/>
            <w:tcBorders>
              <w:top w:val="nil"/>
              <w:left w:val="nil"/>
              <w:bottom w:val="single" w:sz="18" w:space="0" w:color="auto"/>
              <w:right w:val="nil"/>
            </w:tcBorders>
            <w:shd w:val="clear" w:color="auto" w:fill="auto"/>
            <w:noWrap/>
            <w:vAlign w:val="center"/>
            <w:hideMark/>
          </w:tcPr>
          <w:p w14:paraId="6C6D115D" w14:textId="6CBD3E52"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312.634</w:t>
            </w:r>
          </w:p>
        </w:tc>
        <w:tc>
          <w:tcPr>
            <w:tcW w:w="1297" w:type="dxa"/>
            <w:tcBorders>
              <w:top w:val="nil"/>
              <w:left w:val="single" w:sz="8" w:space="0" w:color="auto"/>
              <w:bottom w:val="single" w:sz="18" w:space="0" w:color="auto"/>
              <w:right w:val="single" w:sz="8" w:space="0" w:color="auto"/>
            </w:tcBorders>
            <w:shd w:val="clear" w:color="auto" w:fill="auto"/>
            <w:noWrap/>
            <w:vAlign w:val="center"/>
            <w:hideMark/>
          </w:tcPr>
          <w:p w14:paraId="2F3FFDAB" w14:textId="6247C108"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178.745</w:t>
            </w:r>
          </w:p>
        </w:tc>
        <w:tc>
          <w:tcPr>
            <w:tcW w:w="1298" w:type="dxa"/>
            <w:tcBorders>
              <w:top w:val="nil"/>
              <w:left w:val="nil"/>
              <w:bottom w:val="single" w:sz="18" w:space="0" w:color="auto"/>
              <w:right w:val="single" w:sz="18" w:space="0" w:color="auto"/>
            </w:tcBorders>
            <w:shd w:val="clear" w:color="auto" w:fill="auto"/>
            <w:noWrap/>
            <w:vAlign w:val="center"/>
            <w:hideMark/>
          </w:tcPr>
          <w:p w14:paraId="44F35DB7" w14:textId="75C54803" w:rsidR="006A7F2D" w:rsidRPr="006A7F2D" w:rsidRDefault="006A7F2D" w:rsidP="006A7F2D">
            <w:pPr>
              <w:spacing w:after="0" w:line="240" w:lineRule="auto"/>
              <w:jc w:val="center"/>
              <w:rPr>
                <w:rFonts w:ascii="Times New Roman" w:eastAsia="Times New Roman" w:hAnsi="Times New Roman"/>
                <w:color w:val="000000"/>
                <w:sz w:val="28"/>
                <w:szCs w:val="28"/>
                <w:lang w:val="en-US" w:eastAsia="cs-CZ"/>
              </w:rPr>
            </w:pPr>
            <w:r w:rsidRPr="006A7F2D">
              <w:rPr>
                <w:rFonts w:ascii="Times New Roman" w:eastAsia="Times New Roman" w:hAnsi="Times New Roman"/>
                <w:color w:val="000000"/>
                <w:sz w:val="28"/>
                <w:szCs w:val="28"/>
                <w:lang w:val="en-US" w:eastAsia="cs-CZ"/>
              </w:rPr>
              <w:t>2.672</w:t>
            </w:r>
          </w:p>
        </w:tc>
      </w:tr>
      <w:bookmarkEnd w:id="129"/>
    </w:tbl>
    <w:p w14:paraId="3F0CD4D8" w14:textId="77777777" w:rsidR="00082BAE" w:rsidRDefault="00082BAE" w:rsidP="0054285C">
      <w:pPr>
        <w:ind w:firstLine="284"/>
        <w:jc w:val="both"/>
        <w:rPr>
          <w:rFonts w:ascii="Times New Roman" w:hAnsi="Times New Roman"/>
          <w:color w:val="FF0000"/>
          <w:sz w:val="28"/>
          <w:szCs w:val="28"/>
          <w:lang w:val="en-US"/>
        </w:rPr>
      </w:pPr>
    </w:p>
    <w:p w14:paraId="2D36CE3B" w14:textId="67D09863" w:rsidR="00641E17" w:rsidRDefault="00641E17" w:rsidP="00641E17">
      <w:pPr>
        <w:spacing w:after="0"/>
        <w:ind w:firstLine="284"/>
        <w:jc w:val="both"/>
        <w:rPr>
          <w:rFonts w:ascii="Times New Roman" w:hAnsi="Times New Roman"/>
          <w:sz w:val="28"/>
          <w:szCs w:val="28"/>
          <w:lang w:val="en-US"/>
        </w:rPr>
      </w:pPr>
      <w:r w:rsidRPr="004C3E49">
        <w:rPr>
          <w:rFonts w:ascii="Times New Roman" w:hAnsi="Times New Roman"/>
          <w:sz w:val="28"/>
          <w:szCs w:val="28"/>
          <w:lang w:val="en-US"/>
        </w:rPr>
        <w:lastRenderedPageBreak/>
        <w:t xml:space="preserve">The </w:t>
      </w:r>
      <w:r w:rsidRPr="003839C1">
        <w:rPr>
          <w:rFonts w:ascii="Times New Roman" w:hAnsi="Times New Roman"/>
          <w:sz w:val="28"/>
          <w:szCs w:val="28"/>
          <w:lang w:val="en-US"/>
        </w:rPr>
        <w:t>publications [</w:t>
      </w:r>
      <w:r w:rsidR="002E3893" w:rsidRPr="003839C1">
        <w:rPr>
          <w:rFonts w:ascii="Times New Roman" w:hAnsi="Times New Roman"/>
          <w:sz w:val="28"/>
          <w:szCs w:val="28"/>
          <w:lang w:val="en-US"/>
        </w:rPr>
        <w:t>7</w:t>
      </w:r>
      <w:r w:rsidR="003B0AC1">
        <w:rPr>
          <w:rFonts w:ascii="Times New Roman" w:hAnsi="Times New Roman"/>
          <w:sz w:val="28"/>
          <w:szCs w:val="28"/>
          <w:lang w:val="en-US"/>
        </w:rPr>
        <w:t>7</w:t>
      </w:r>
      <w:r w:rsidRPr="003839C1">
        <w:rPr>
          <w:rFonts w:ascii="Times New Roman" w:hAnsi="Times New Roman"/>
          <w:sz w:val="28"/>
          <w:szCs w:val="28"/>
          <w:lang w:val="en-US"/>
        </w:rPr>
        <w:t>], [</w:t>
      </w:r>
      <w:r w:rsidR="002E3893" w:rsidRPr="003839C1">
        <w:rPr>
          <w:rFonts w:ascii="Times New Roman" w:hAnsi="Times New Roman"/>
          <w:sz w:val="28"/>
          <w:szCs w:val="28"/>
          <w:lang w:val="en-US"/>
        </w:rPr>
        <w:t>7</w:t>
      </w:r>
      <w:r w:rsidR="003B0AC1">
        <w:rPr>
          <w:rFonts w:ascii="Times New Roman" w:hAnsi="Times New Roman"/>
          <w:sz w:val="28"/>
          <w:szCs w:val="28"/>
          <w:lang w:val="en-US"/>
        </w:rPr>
        <w:t>8</w:t>
      </w:r>
      <w:r w:rsidRPr="003839C1">
        <w:rPr>
          <w:rFonts w:ascii="Times New Roman" w:hAnsi="Times New Roman"/>
          <w:sz w:val="28"/>
          <w:szCs w:val="28"/>
          <w:lang w:val="en-US"/>
        </w:rPr>
        <w:t xml:space="preserve">] describes detailed information about PSO and HCLPSO algorithms whose </w:t>
      </w:r>
      <w:r w:rsidRPr="004C3E49">
        <w:rPr>
          <w:rFonts w:ascii="Times New Roman" w:hAnsi="Times New Roman"/>
          <w:sz w:val="28"/>
          <w:szCs w:val="28"/>
          <w:lang w:val="en-US"/>
        </w:rPr>
        <w:t>description is not the aim of this thesis.</w:t>
      </w:r>
    </w:p>
    <w:p w14:paraId="2D5D66C5" w14:textId="62E428BD" w:rsidR="00082BAE" w:rsidRDefault="00D447CE" w:rsidP="00082BAE">
      <w:pPr>
        <w:ind w:firstLine="284"/>
        <w:jc w:val="both"/>
        <w:rPr>
          <w:rFonts w:ascii="Times New Roman" w:hAnsi="Times New Roman"/>
          <w:color w:val="FF0000"/>
          <w:sz w:val="28"/>
          <w:szCs w:val="28"/>
          <w:lang w:val="en-US"/>
        </w:rPr>
      </w:pPr>
      <w:r w:rsidRPr="00D447CE">
        <w:rPr>
          <w:rFonts w:ascii="Times New Roman" w:hAnsi="Times New Roman"/>
          <w:sz w:val="28"/>
          <w:szCs w:val="28"/>
          <w:lang w:val="en-US"/>
        </w:rPr>
        <w:t xml:space="preserve">The last experiment includes HCLPSO algorithm consisting of about 5000 iterations whereby the significant parameters are in </w:t>
      </w:r>
      <w:r w:rsidRPr="00D447CE">
        <w:rPr>
          <w:rFonts w:ascii="Times New Roman" w:hAnsi="Times New Roman"/>
          <w:sz w:val="28"/>
          <w:szCs w:val="28"/>
          <w:lang w:val="en-US"/>
        </w:rPr>
        <w:fldChar w:fldCharType="begin"/>
      </w:r>
      <w:r w:rsidRPr="00D447CE">
        <w:rPr>
          <w:rFonts w:ascii="Times New Roman" w:hAnsi="Times New Roman"/>
          <w:sz w:val="28"/>
          <w:szCs w:val="28"/>
          <w:lang w:val="en-US"/>
        </w:rPr>
        <w:instrText xml:space="preserve"> REF _Ref518569334 \h  \* MERGEFORMAT </w:instrText>
      </w:r>
      <w:r w:rsidRPr="00D447CE">
        <w:rPr>
          <w:rFonts w:ascii="Times New Roman" w:hAnsi="Times New Roman"/>
          <w:sz w:val="28"/>
          <w:szCs w:val="28"/>
          <w:lang w:val="en-US"/>
        </w:rPr>
      </w:r>
      <w:r w:rsidRPr="00D447CE">
        <w:rPr>
          <w:rFonts w:ascii="Times New Roman" w:hAnsi="Times New Roman"/>
          <w:sz w:val="28"/>
          <w:szCs w:val="28"/>
          <w:lang w:val="en-US"/>
        </w:rPr>
        <w:fldChar w:fldCharType="separate"/>
      </w:r>
      <w:r w:rsidR="009A5EB4" w:rsidRPr="009A5EB4">
        <w:rPr>
          <w:rFonts w:ascii="Times New Roman" w:hAnsi="Times New Roman"/>
          <w:sz w:val="28"/>
          <w:szCs w:val="28"/>
          <w:lang w:val="en-US"/>
        </w:rPr>
        <w:t xml:space="preserve">Tab. </w:t>
      </w:r>
      <w:r w:rsidR="009A5EB4" w:rsidRPr="009A5EB4">
        <w:rPr>
          <w:rFonts w:ascii="Times New Roman" w:hAnsi="Times New Roman"/>
          <w:noProof/>
          <w:sz w:val="28"/>
          <w:szCs w:val="28"/>
          <w:lang w:val="en-US"/>
        </w:rPr>
        <w:t>6</w:t>
      </w:r>
      <w:r w:rsidRPr="00D447CE">
        <w:rPr>
          <w:rFonts w:ascii="Times New Roman" w:hAnsi="Times New Roman"/>
          <w:sz w:val="28"/>
          <w:szCs w:val="28"/>
          <w:lang w:val="en-US"/>
        </w:rPr>
        <w:fldChar w:fldCharType="end"/>
      </w:r>
      <w:r w:rsidRPr="00D447CE">
        <w:rPr>
          <w:rFonts w:ascii="Times New Roman" w:hAnsi="Times New Roman"/>
          <w:sz w:val="28"/>
          <w:szCs w:val="28"/>
          <w:lang w:val="en-US"/>
        </w:rPr>
        <w:t xml:space="preserve">. The aperture shape is </w:t>
      </w:r>
      <w:proofErr w:type="gramStart"/>
      <w:r w:rsidRPr="00D447CE">
        <w:rPr>
          <w:rFonts w:ascii="Times New Roman" w:hAnsi="Times New Roman"/>
          <w:sz w:val="28"/>
          <w:szCs w:val="28"/>
          <w:lang w:val="en-US"/>
        </w:rPr>
        <w:t>similar to</w:t>
      </w:r>
      <w:proofErr w:type="gramEnd"/>
      <w:r w:rsidRPr="00D447CE">
        <w:rPr>
          <w:rFonts w:ascii="Times New Roman" w:hAnsi="Times New Roman"/>
          <w:sz w:val="28"/>
          <w:szCs w:val="28"/>
          <w:lang w:val="en-US"/>
        </w:rPr>
        <w:t xml:space="preserve"> one searched by firefly algorithm; nevertheless, the shielding effectiveness is lower than the </w:t>
      </w:r>
      <w:r w:rsidR="004A5339">
        <w:rPr>
          <w:rFonts w:ascii="Times New Roman" w:hAnsi="Times New Roman"/>
          <w:sz w:val="28"/>
          <w:szCs w:val="28"/>
          <w:lang w:val="en-US"/>
        </w:rPr>
        <w:t>previous</w:t>
      </w:r>
      <w:r w:rsidRPr="00D447CE">
        <w:rPr>
          <w:rFonts w:ascii="Times New Roman" w:hAnsi="Times New Roman"/>
          <w:sz w:val="28"/>
          <w:szCs w:val="28"/>
          <w:lang w:val="en-US"/>
        </w:rPr>
        <w:t xml:space="preserve"> case</w:t>
      </w:r>
      <w:r w:rsidR="004A5339">
        <w:rPr>
          <w:rFonts w:ascii="Times New Roman" w:hAnsi="Times New Roman"/>
          <w:sz w:val="28"/>
          <w:szCs w:val="28"/>
          <w:lang w:val="en-US"/>
        </w:rPr>
        <w:t>s</w:t>
      </w:r>
      <w:r w:rsidRPr="00D447CE">
        <w:rPr>
          <w:rFonts w:ascii="Times New Roman" w:hAnsi="Times New Roman"/>
          <w:sz w:val="28"/>
          <w:szCs w:val="28"/>
          <w:lang w:val="en-US"/>
        </w:rPr>
        <w:t>. Despite this fact, this design offers an alternative solution to the first version because the transparency is also acceptable. The algorithm once again found a balance between the material and visible space. The average shielding effectiveness moves around 7</w:t>
      </w:r>
      <w:r w:rsidR="004A5339">
        <w:rPr>
          <w:rFonts w:ascii="Times New Roman" w:hAnsi="Times New Roman"/>
          <w:sz w:val="28"/>
          <w:szCs w:val="28"/>
          <w:lang w:val="en-US"/>
        </w:rPr>
        <w:t>7</w:t>
      </w:r>
      <w:r w:rsidRPr="00D447CE">
        <w:rPr>
          <w:rFonts w:ascii="Times New Roman" w:hAnsi="Times New Roman"/>
          <w:sz w:val="28"/>
          <w:szCs w:val="28"/>
          <w:lang w:val="en-US"/>
        </w:rPr>
        <w:t xml:space="preserve"> </w:t>
      </w:r>
      <w:proofErr w:type="spellStart"/>
      <w:r w:rsidRPr="00D447CE">
        <w:rPr>
          <w:rFonts w:ascii="Times New Roman" w:hAnsi="Times New Roman"/>
          <w:sz w:val="28"/>
          <w:szCs w:val="28"/>
          <w:lang w:val="en-US"/>
        </w:rPr>
        <w:t>dB.</w:t>
      </w:r>
      <w:proofErr w:type="spellEnd"/>
    </w:p>
    <w:p w14:paraId="6720C587" w14:textId="26BC587C" w:rsidR="0009552F" w:rsidRDefault="00582E48" w:rsidP="002334DF">
      <w:pPr>
        <w:keepNext/>
        <w:jc w:val="center"/>
      </w:pPr>
      <w:r>
        <w:rPr>
          <w:noProof/>
          <w:lang w:eastAsia="cs-CZ"/>
        </w:rPr>
        <w:drawing>
          <wp:inline distT="0" distB="0" distL="0" distR="0" wp14:anchorId="229B44DF" wp14:editId="13048952">
            <wp:extent cx="5760000" cy="3182400"/>
            <wp:effectExtent l="0" t="0" r="0" b="0"/>
            <wp:docPr id="36" name="Obrázek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HCLPSO electric field in center.JPG"/>
                    <pic:cNvPicPr/>
                  </pic:nvPicPr>
                  <pic:blipFill>
                    <a:blip r:embed="rId63">
                      <a:extLst>
                        <a:ext uri="{28A0092B-C50C-407E-A947-70E740481C1C}">
                          <a14:useLocalDpi xmlns:a14="http://schemas.microsoft.com/office/drawing/2010/main" val="0"/>
                        </a:ext>
                      </a:extLst>
                    </a:blip>
                    <a:stretch>
                      <a:fillRect/>
                    </a:stretch>
                  </pic:blipFill>
                  <pic:spPr>
                    <a:xfrm>
                      <a:off x="0" y="0"/>
                      <a:ext cx="5760000" cy="3182400"/>
                    </a:xfrm>
                    <a:prstGeom prst="rect">
                      <a:avLst/>
                    </a:prstGeom>
                  </pic:spPr>
                </pic:pic>
              </a:graphicData>
            </a:graphic>
          </wp:inline>
        </w:drawing>
      </w:r>
    </w:p>
    <w:p w14:paraId="45ED5995" w14:textId="5404214F" w:rsidR="0009552F" w:rsidRPr="002334DF" w:rsidRDefault="0009552F" w:rsidP="002334DF">
      <w:pPr>
        <w:pStyle w:val="Titulek"/>
        <w:jc w:val="center"/>
        <w:rPr>
          <w:color w:val="FF0000"/>
          <w:sz w:val="28"/>
          <w:szCs w:val="28"/>
          <w:lang w:val="en-US"/>
        </w:rPr>
      </w:pPr>
      <w:bookmarkStart w:id="130" w:name="_Toc45366622"/>
      <w:r w:rsidRPr="002334DF">
        <w:rPr>
          <w:lang w:val="en-US"/>
        </w:rPr>
        <w:t xml:space="preserve">Fig. </w:t>
      </w:r>
      <w:r w:rsidRPr="002334DF">
        <w:rPr>
          <w:lang w:val="en-US"/>
        </w:rPr>
        <w:fldChar w:fldCharType="begin"/>
      </w:r>
      <w:r w:rsidRPr="002334DF">
        <w:rPr>
          <w:lang w:val="en-US"/>
        </w:rPr>
        <w:instrText xml:space="preserve"> SEQ Figure \* ARABIC </w:instrText>
      </w:r>
      <w:r w:rsidRPr="002334DF">
        <w:rPr>
          <w:lang w:val="en-US"/>
        </w:rPr>
        <w:fldChar w:fldCharType="separate"/>
      </w:r>
      <w:r w:rsidR="009A5EB4">
        <w:rPr>
          <w:noProof/>
          <w:lang w:val="en-US"/>
        </w:rPr>
        <w:t>49</w:t>
      </w:r>
      <w:r w:rsidRPr="002334DF">
        <w:rPr>
          <w:lang w:val="en-US"/>
        </w:rPr>
        <w:fldChar w:fldCharType="end"/>
      </w:r>
      <w:r w:rsidRPr="002334DF">
        <w:rPr>
          <w:lang w:val="en-US"/>
        </w:rPr>
        <w:t xml:space="preserve">. </w:t>
      </w:r>
      <w:bookmarkStart w:id="131" w:name="OLE_LINK15"/>
      <w:r w:rsidR="002334DF" w:rsidRPr="002334DF">
        <w:rPr>
          <w:lang w:val="en-US"/>
        </w:rPr>
        <w:t>Electric Field detected by Probes in Center of Shielding Enclosure</w:t>
      </w:r>
      <w:r w:rsidR="00AB0825">
        <w:rPr>
          <w:lang w:val="en-US"/>
        </w:rPr>
        <w:t xml:space="preserve"> (</w:t>
      </w:r>
      <w:r w:rsidR="00AB0825" w:rsidRPr="00AB0825">
        <w:rPr>
          <w:lang w:val="en-US"/>
        </w:rPr>
        <w:t>HCLPSO</w:t>
      </w:r>
      <w:r w:rsidR="00AB0825">
        <w:rPr>
          <w:lang w:val="en-US"/>
        </w:rPr>
        <w:t>)</w:t>
      </w:r>
      <w:r w:rsidR="002334DF" w:rsidRPr="002334DF">
        <w:rPr>
          <w:lang w:val="en-US"/>
        </w:rPr>
        <w:t>.</w:t>
      </w:r>
      <w:bookmarkEnd w:id="131"/>
      <w:bookmarkEnd w:id="130"/>
    </w:p>
    <w:p w14:paraId="7E6C7B5D" w14:textId="61BABE4A" w:rsidR="0009552F" w:rsidRDefault="00582E48" w:rsidP="002334DF">
      <w:pPr>
        <w:keepNext/>
        <w:jc w:val="center"/>
      </w:pPr>
      <w:r>
        <w:rPr>
          <w:noProof/>
          <w:lang w:eastAsia="cs-CZ"/>
        </w:rPr>
        <w:lastRenderedPageBreak/>
        <w:drawing>
          <wp:inline distT="0" distB="0" distL="0" distR="0" wp14:anchorId="5422FFF0" wp14:editId="26EF0211">
            <wp:extent cx="5760000" cy="3182400"/>
            <wp:effectExtent l="0" t="0" r="0" b="0"/>
            <wp:docPr id="37" name="Obrázek 37" descr="Obsah obrázku mapa, vsedě&#10;&#10;Popis vygenerován s velmi vysokou mírou spolehlivost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HCLPSO electric field in corners.JPG"/>
                    <pic:cNvPicPr/>
                  </pic:nvPicPr>
                  <pic:blipFill>
                    <a:blip r:embed="rId64">
                      <a:extLst>
                        <a:ext uri="{28A0092B-C50C-407E-A947-70E740481C1C}">
                          <a14:useLocalDpi xmlns:a14="http://schemas.microsoft.com/office/drawing/2010/main" val="0"/>
                        </a:ext>
                      </a:extLst>
                    </a:blip>
                    <a:stretch>
                      <a:fillRect/>
                    </a:stretch>
                  </pic:blipFill>
                  <pic:spPr>
                    <a:xfrm>
                      <a:off x="0" y="0"/>
                      <a:ext cx="5760000" cy="3182400"/>
                    </a:xfrm>
                    <a:prstGeom prst="rect">
                      <a:avLst/>
                    </a:prstGeom>
                  </pic:spPr>
                </pic:pic>
              </a:graphicData>
            </a:graphic>
          </wp:inline>
        </w:drawing>
      </w:r>
    </w:p>
    <w:p w14:paraId="40ADBD6D" w14:textId="2F849A3A" w:rsidR="0009552F" w:rsidRDefault="0009552F" w:rsidP="002334DF">
      <w:pPr>
        <w:pStyle w:val="Titulek"/>
        <w:jc w:val="center"/>
        <w:rPr>
          <w:lang w:val="en-US"/>
        </w:rPr>
      </w:pPr>
      <w:bookmarkStart w:id="132" w:name="_Toc45366623"/>
      <w:r w:rsidRPr="002334DF">
        <w:rPr>
          <w:lang w:val="en-US"/>
        </w:rPr>
        <w:t xml:space="preserve">Fig. </w:t>
      </w:r>
      <w:r w:rsidRPr="002334DF">
        <w:rPr>
          <w:lang w:val="en-US"/>
        </w:rPr>
        <w:fldChar w:fldCharType="begin"/>
      </w:r>
      <w:r w:rsidRPr="002334DF">
        <w:rPr>
          <w:lang w:val="en-US"/>
        </w:rPr>
        <w:instrText xml:space="preserve"> SEQ Figure \* ARABIC </w:instrText>
      </w:r>
      <w:r w:rsidRPr="002334DF">
        <w:rPr>
          <w:lang w:val="en-US"/>
        </w:rPr>
        <w:fldChar w:fldCharType="separate"/>
      </w:r>
      <w:r w:rsidR="009A5EB4">
        <w:rPr>
          <w:noProof/>
          <w:lang w:val="en-US"/>
        </w:rPr>
        <w:t>50</w:t>
      </w:r>
      <w:r w:rsidRPr="002334DF">
        <w:rPr>
          <w:lang w:val="en-US"/>
        </w:rPr>
        <w:fldChar w:fldCharType="end"/>
      </w:r>
      <w:r w:rsidRPr="002334DF">
        <w:rPr>
          <w:lang w:val="en-US"/>
        </w:rPr>
        <w:t>.</w:t>
      </w:r>
      <w:r w:rsidR="002334DF" w:rsidRPr="002334DF">
        <w:rPr>
          <w:lang w:val="en-US"/>
        </w:rPr>
        <w:t xml:space="preserve"> </w:t>
      </w:r>
      <w:bookmarkStart w:id="133" w:name="OLE_LINK19"/>
      <w:r w:rsidR="002334DF" w:rsidRPr="002334DF">
        <w:rPr>
          <w:lang w:val="en-US"/>
        </w:rPr>
        <w:t>Electric Field detected by Probes in Edges of Shielding Enclosure</w:t>
      </w:r>
      <w:r w:rsidR="00AB0825">
        <w:rPr>
          <w:lang w:val="en-US"/>
        </w:rPr>
        <w:t xml:space="preserve"> (</w:t>
      </w:r>
      <w:r w:rsidR="00AB0825" w:rsidRPr="00AB0825">
        <w:rPr>
          <w:lang w:val="en-US"/>
        </w:rPr>
        <w:t>HCLPSO</w:t>
      </w:r>
      <w:r w:rsidR="00AB0825">
        <w:rPr>
          <w:lang w:val="en-US"/>
        </w:rPr>
        <w:t>)</w:t>
      </w:r>
      <w:r w:rsidR="002334DF" w:rsidRPr="002334DF">
        <w:rPr>
          <w:lang w:val="en-US"/>
        </w:rPr>
        <w:t>.</w:t>
      </w:r>
      <w:bookmarkEnd w:id="133"/>
      <w:bookmarkEnd w:id="132"/>
    </w:p>
    <w:p w14:paraId="22633681" w14:textId="77777777" w:rsidR="00A94C33" w:rsidRPr="00A94C33" w:rsidRDefault="00A94C33" w:rsidP="00A94C33">
      <w:pPr>
        <w:rPr>
          <w:lang w:val="en-US"/>
        </w:rPr>
      </w:pPr>
    </w:p>
    <w:p w14:paraId="254BB4B1" w14:textId="08C8C350" w:rsidR="002334DF" w:rsidRDefault="00582E48" w:rsidP="002334DF">
      <w:pPr>
        <w:keepNext/>
        <w:jc w:val="center"/>
      </w:pPr>
      <w:r>
        <w:rPr>
          <w:noProof/>
          <w:lang w:eastAsia="cs-CZ"/>
        </w:rPr>
        <w:drawing>
          <wp:inline distT="0" distB="0" distL="0" distR="0" wp14:anchorId="18F99720" wp14:editId="42FE2179">
            <wp:extent cx="5760000" cy="3182400"/>
            <wp:effectExtent l="0" t="0" r="0" b="0"/>
            <wp:docPr id="39" name="Obrázek 39" descr="Obsah obrázku mapa&#10;&#10;Popis vygenerován s velmi vysokou mírou spolehlivost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HCLPSO attenuation.JPG"/>
                    <pic:cNvPicPr/>
                  </pic:nvPicPr>
                  <pic:blipFill>
                    <a:blip r:embed="rId65">
                      <a:extLst>
                        <a:ext uri="{28A0092B-C50C-407E-A947-70E740481C1C}">
                          <a14:useLocalDpi xmlns:a14="http://schemas.microsoft.com/office/drawing/2010/main" val="0"/>
                        </a:ext>
                      </a:extLst>
                    </a:blip>
                    <a:stretch>
                      <a:fillRect/>
                    </a:stretch>
                  </pic:blipFill>
                  <pic:spPr>
                    <a:xfrm>
                      <a:off x="0" y="0"/>
                      <a:ext cx="5760000" cy="3182400"/>
                    </a:xfrm>
                    <a:prstGeom prst="rect">
                      <a:avLst/>
                    </a:prstGeom>
                  </pic:spPr>
                </pic:pic>
              </a:graphicData>
            </a:graphic>
          </wp:inline>
        </w:drawing>
      </w:r>
    </w:p>
    <w:p w14:paraId="78CE04A4" w14:textId="075A1CA7" w:rsidR="0009552F" w:rsidRPr="002334DF" w:rsidRDefault="002334DF" w:rsidP="002334DF">
      <w:pPr>
        <w:pStyle w:val="Titulek"/>
        <w:jc w:val="center"/>
        <w:rPr>
          <w:color w:val="FF0000"/>
          <w:sz w:val="28"/>
          <w:szCs w:val="28"/>
          <w:lang w:val="en-US"/>
        </w:rPr>
      </w:pPr>
      <w:bookmarkStart w:id="134" w:name="_Toc45366624"/>
      <w:r w:rsidRPr="002334DF">
        <w:rPr>
          <w:lang w:val="en-US"/>
        </w:rPr>
        <w:t xml:space="preserve">Fig. </w:t>
      </w:r>
      <w:r w:rsidRPr="002334DF">
        <w:rPr>
          <w:lang w:val="en-US"/>
        </w:rPr>
        <w:fldChar w:fldCharType="begin"/>
      </w:r>
      <w:r w:rsidRPr="002334DF">
        <w:rPr>
          <w:lang w:val="en-US"/>
        </w:rPr>
        <w:instrText xml:space="preserve"> SEQ Figure \* ARABIC </w:instrText>
      </w:r>
      <w:r w:rsidRPr="002334DF">
        <w:rPr>
          <w:lang w:val="en-US"/>
        </w:rPr>
        <w:fldChar w:fldCharType="separate"/>
      </w:r>
      <w:r w:rsidR="009A5EB4">
        <w:rPr>
          <w:noProof/>
          <w:lang w:val="en-US"/>
        </w:rPr>
        <w:t>51</w:t>
      </w:r>
      <w:r w:rsidRPr="002334DF">
        <w:rPr>
          <w:lang w:val="en-US"/>
        </w:rPr>
        <w:fldChar w:fldCharType="end"/>
      </w:r>
      <w:r w:rsidRPr="002334DF">
        <w:rPr>
          <w:lang w:val="en-US"/>
        </w:rPr>
        <w:t xml:space="preserve">. </w:t>
      </w:r>
      <w:bookmarkStart w:id="135" w:name="OLE_LINK17"/>
      <w:bookmarkStart w:id="136" w:name="OLE_LINK18"/>
      <w:r w:rsidRPr="002334DF">
        <w:rPr>
          <w:lang w:val="en-US"/>
        </w:rPr>
        <w:t>Shielding Effectiveness of Box Designed by HCLPSO.</w:t>
      </w:r>
      <w:bookmarkEnd w:id="135"/>
      <w:bookmarkEnd w:id="136"/>
      <w:bookmarkEnd w:id="134"/>
    </w:p>
    <w:p w14:paraId="496E5322" w14:textId="77777777" w:rsidR="002334DF" w:rsidRDefault="002334DF" w:rsidP="002334DF">
      <w:pPr>
        <w:keepNext/>
        <w:jc w:val="both"/>
      </w:pPr>
      <w:r>
        <w:rPr>
          <w:rFonts w:ascii="Times New Roman" w:hAnsi="Times New Roman"/>
          <w:noProof/>
          <w:color w:val="FF0000"/>
          <w:sz w:val="28"/>
          <w:szCs w:val="28"/>
          <w:lang w:eastAsia="cs-CZ"/>
        </w:rPr>
        <w:lastRenderedPageBreak/>
        <w:drawing>
          <wp:inline distT="0" distB="0" distL="0" distR="0" wp14:anchorId="6AA6F8A0" wp14:editId="5A2E735D">
            <wp:extent cx="5760000" cy="3182400"/>
            <wp:effectExtent l="0" t="0" r="0" b="0"/>
            <wp:docPr id="59" name="Obrázek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HCLPSO e-field (f=2000).JPG"/>
                    <pic:cNvPicPr/>
                  </pic:nvPicPr>
                  <pic:blipFill>
                    <a:blip r:embed="rId66">
                      <a:extLst>
                        <a:ext uri="{28A0092B-C50C-407E-A947-70E740481C1C}">
                          <a14:useLocalDpi xmlns:a14="http://schemas.microsoft.com/office/drawing/2010/main" val="0"/>
                        </a:ext>
                      </a:extLst>
                    </a:blip>
                    <a:stretch>
                      <a:fillRect/>
                    </a:stretch>
                  </pic:blipFill>
                  <pic:spPr>
                    <a:xfrm>
                      <a:off x="0" y="0"/>
                      <a:ext cx="5760000" cy="3182400"/>
                    </a:xfrm>
                    <a:prstGeom prst="rect">
                      <a:avLst/>
                    </a:prstGeom>
                  </pic:spPr>
                </pic:pic>
              </a:graphicData>
            </a:graphic>
          </wp:inline>
        </w:drawing>
      </w:r>
    </w:p>
    <w:p w14:paraId="16F08DE3" w14:textId="7323555D" w:rsidR="0009552F" w:rsidRPr="00453BA3" w:rsidRDefault="002334DF" w:rsidP="00453BA3">
      <w:pPr>
        <w:pStyle w:val="Titulek"/>
        <w:jc w:val="center"/>
        <w:rPr>
          <w:color w:val="FF0000"/>
          <w:sz w:val="28"/>
          <w:szCs w:val="28"/>
          <w:lang w:val="en-US"/>
        </w:rPr>
      </w:pPr>
      <w:bookmarkStart w:id="137" w:name="_Toc45366625"/>
      <w:r w:rsidRPr="002334DF">
        <w:rPr>
          <w:lang w:val="en-US"/>
        </w:rPr>
        <w:t xml:space="preserve">Fig. </w:t>
      </w:r>
      <w:r w:rsidRPr="002334DF">
        <w:rPr>
          <w:lang w:val="en-US"/>
        </w:rPr>
        <w:fldChar w:fldCharType="begin"/>
      </w:r>
      <w:r w:rsidRPr="002334DF">
        <w:rPr>
          <w:lang w:val="en-US"/>
        </w:rPr>
        <w:instrText xml:space="preserve"> SEQ Figure \* ARABIC </w:instrText>
      </w:r>
      <w:r w:rsidRPr="002334DF">
        <w:rPr>
          <w:lang w:val="en-US"/>
        </w:rPr>
        <w:fldChar w:fldCharType="separate"/>
      </w:r>
      <w:r w:rsidR="009A5EB4">
        <w:rPr>
          <w:noProof/>
          <w:lang w:val="en-US"/>
        </w:rPr>
        <w:t>52</w:t>
      </w:r>
      <w:r w:rsidRPr="002334DF">
        <w:rPr>
          <w:lang w:val="en-US"/>
        </w:rPr>
        <w:fldChar w:fldCharType="end"/>
      </w:r>
      <w:r w:rsidRPr="002334DF">
        <w:rPr>
          <w:lang w:val="en-US"/>
        </w:rPr>
        <w:t xml:space="preserve">. </w:t>
      </w:r>
      <w:bookmarkStart w:id="138" w:name="OLE_LINK16"/>
      <w:r w:rsidRPr="002334DF">
        <w:rPr>
          <w:lang w:val="en-US"/>
        </w:rPr>
        <w:t>Electric Field Scattering Inside of Shielding Enclosure in Frequency of 2000 MHz (HCLPSO).</w:t>
      </w:r>
      <w:bookmarkEnd w:id="138"/>
      <w:bookmarkEnd w:id="137"/>
    </w:p>
    <w:p w14:paraId="479E1B59" w14:textId="6BB6ACB0" w:rsidR="00CF5A99" w:rsidRDefault="004C3E49" w:rsidP="004C3E49">
      <w:pPr>
        <w:pStyle w:val="Nadpis1"/>
        <w:numPr>
          <w:ilvl w:val="0"/>
          <w:numId w:val="0"/>
        </w:numPr>
        <w:ind w:left="851" w:hanging="567"/>
        <w:rPr>
          <w:lang w:val="en-US"/>
        </w:rPr>
      </w:pPr>
      <w:bookmarkStart w:id="139" w:name="_Toc45366733"/>
      <w:r>
        <w:rPr>
          <w:lang w:val="en-US"/>
        </w:rPr>
        <w:t>EXPERIMENT</w:t>
      </w:r>
      <w:bookmarkEnd w:id="139"/>
    </w:p>
    <w:p w14:paraId="1A411EE1" w14:textId="604361B8" w:rsidR="00F3390B" w:rsidRDefault="00F3390B" w:rsidP="00E20928">
      <w:pPr>
        <w:spacing w:after="0"/>
        <w:ind w:firstLine="284"/>
        <w:jc w:val="both"/>
        <w:rPr>
          <w:rFonts w:ascii="Times New Roman" w:hAnsi="Times New Roman"/>
          <w:sz w:val="28"/>
          <w:szCs w:val="28"/>
          <w:lang w:val="en-US"/>
        </w:rPr>
      </w:pPr>
      <w:r w:rsidRPr="00F3390B">
        <w:rPr>
          <w:rFonts w:ascii="Times New Roman" w:hAnsi="Times New Roman"/>
          <w:sz w:val="28"/>
          <w:szCs w:val="28"/>
          <w:lang w:val="en-US"/>
        </w:rPr>
        <w:t xml:space="preserve">The experiment applies knowledge described in previous chapters and integrates them into the final solution. The base of the final shielding enclosure is especially evolutionary algorithms results which indicated, in case of Firefly algorithm, perfect attenuation with satisfactory visibility. Because the shielding effectiveness of the box frontside was experienced before, this chapter focuses on the backside. It means, the part of the </w:t>
      </w:r>
      <w:r w:rsidRPr="00B57995">
        <w:rPr>
          <w:rFonts w:ascii="Times New Roman" w:hAnsi="Times New Roman"/>
          <w:sz w:val="28"/>
          <w:szCs w:val="28"/>
          <w:lang w:val="en-US"/>
        </w:rPr>
        <w:t>enclosure through which the cabling leads. The proposal is based on the findings published in [</w:t>
      </w:r>
      <w:r w:rsidR="00B57995" w:rsidRPr="00B57995">
        <w:rPr>
          <w:rFonts w:ascii="Times New Roman" w:hAnsi="Times New Roman"/>
          <w:sz w:val="28"/>
          <w:szCs w:val="28"/>
          <w:lang w:val="en-US"/>
        </w:rPr>
        <w:t>7</w:t>
      </w:r>
      <w:r w:rsidRPr="00B57995">
        <w:rPr>
          <w:rFonts w:ascii="Times New Roman" w:hAnsi="Times New Roman"/>
          <w:sz w:val="28"/>
          <w:szCs w:val="28"/>
          <w:lang w:val="en-US"/>
        </w:rPr>
        <w:t xml:space="preserve">], which introduces the term "pigtail", a mechanically modified outlet with a certain </w:t>
      </w:r>
      <w:r w:rsidRPr="00F3390B">
        <w:rPr>
          <w:rFonts w:ascii="Times New Roman" w:hAnsi="Times New Roman"/>
          <w:sz w:val="28"/>
          <w:szCs w:val="28"/>
          <w:lang w:val="en-US"/>
        </w:rPr>
        <w:t xml:space="preserve">length. This way is also applied in measuring equipment such as GTEM or anechoic chambers thus the facilities with high performance and strict requirements on the shielding effectiveness. The second option is </w:t>
      </w:r>
      <w:r w:rsidR="00D74FD5">
        <w:rPr>
          <w:rFonts w:ascii="Times New Roman" w:hAnsi="Times New Roman"/>
          <w:sz w:val="28"/>
          <w:szCs w:val="28"/>
          <w:lang w:val="en-US"/>
        </w:rPr>
        <w:t>using of grommet</w:t>
      </w:r>
      <w:r w:rsidRPr="00F3390B">
        <w:rPr>
          <w:rFonts w:ascii="Times New Roman" w:hAnsi="Times New Roman"/>
          <w:sz w:val="28"/>
          <w:szCs w:val="28"/>
          <w:lang w:val="en-US"/>
        </w:rPr>
        <w:t>, thus a mechanical component designed for specific cable diameters and intended for the electromagnetic protection of passing cables. However, in the author opinion, the first variant is more suitable for this task due to more straightforward implementation.</w:t>
      </w:r>
    </w:p>
    <w:p w14:paraId="64DECE0A" w14:textId="7DDE990A" w:rsidR="00F3390B" w:rsidRDefault="00E20928" w:rsidP="00F3390B">
      <w:pPr>
        <w:ind w:firstLine="284"/>
        <w:jc w:val="both"/>
        <w:rPr>
          <w:rFonts w:ascii="Times New Roman" w:hAnsi="Times New Roman"/>
          <w:color w:val="FF0000"/>
          <w:sz w:val="28"/>
          <w:szCs w:val="28"/>
          <w:lang w:val="en-US"/>
        </w:rPr>
      </w:pPr>
      <w:r w:rsidRPr="00E20928">
        <w:rPr>
          <w:rFonts w:ascii="Times New Roman" w:hAnsi="Times New Roman"/>
          <w:sz w:val="28"/>
          <w:szCs w:val="28"/>
          <w:lang w:val="en-US"/>
        </w:rPr>
        <w:t>The design assumes a maximum of four cables passing through the back of the housing, it means, the cover is also adapted for analogue cameras use, which typically contain more outputs than the currently popular IP cameras. Devices for which the shielding enclosure is designed are security cameras in a classical tubular design.</w:t>
      </w:r>
    </w:p>
    <w:p w14:paraId="76E7EED3" w14:textId="77777777" w:rsidR="00D11A16" w:rsidRDefault="009C3628" w:rsidP="00D11A16">
      <w:pPr>
        <w:keepNext/>
        <w:jc w:val="center"/>
      </w:pPr>
      <w:r>
        <w:rPr>
          <w:rFonts w:ascii="Times New Roman" w:hAnsi="Times New Roman"/>
          <w:noProof/>
          <w:color w:val="FF0000"/>
          <w:sz w:val="28"/>
          <w:szCs w:val="28"/>
          <w:lang w:eastAsia="cs-CZ"/>
        </w:rPr>
        <w:lastRenderedPageBreak/>
        <w:drawing>
          <wp:inline distT="0" distB="0" distL="0" distR="0" wp14:anchorId="7C76A155" wp14:editId="1D6ADBBB">
            <wp:extent cx="4402800" cy="3960000"/>
            <wp:effectExtent l="0" t="0" r="0" b="2540"/>
            <wp:docPr id="31" name="Obráze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Front side.JPG"/>
                    <pic:cNvPicPr/>
                  </pic:nvPicPr>
                  <pic:blipFill>
                    <a:blip r:embed="rId67">
                      <a:extLst>
                        <a:ext uri="{28A0092B-C50C-407E-A947-70E740481C1C}">
                          <a14:useLocalDpi xmlns:a14="http://schemas.microsoft.com/office/drawing/2010/main" val="0"/>
                        </a:ext>
                      </a:extLst>
                    </a:blip>
                    <a:stretch>
                      <a:fillRect/>
                    </a:stretch>
                  </pic:blipFill>
                  <pic:spPr>
                    <a:xfrm>
                      <a:off x="0" y="0"/>
                      <a:ext cx="4402800" cy="3960000"/>
                    </a:xfrm>
                    <a:prstGeom prst="rect">
                      <a:avLst/>
                    </a:prstGeom>
                  </pic:spPr>
                </pic:pic>
              </a:graphicData>
            </a:graphic>
          </wp:inline>
        </w:drawing>
      </w:r>
    </w:p>
    <w:p w14:paraId="313E76A5" w14:textId="5DBD6F11" w:rsidR="009C3628" w:rsidRDefault="00D11A16" w:rsidP="002F4A28">
      <w:pPr>
        <w:pStyle w:val="Titulek"/>
        <w:jc w:val="center"/>
        <w:rPr>
          <w:color w:val="FF0000"/>
          <w:sz w:val="28"/>
          <w:szCs w:val="28"/>
          <w:lang w:val="en-US"/>
        </w:rPr>
      </w:pPr>
      <w:bookmarkStart w:id="140" w:name="_Toc45366626"/>
      <w:r w:rsidRPr="00D11A16">
        <w:rPr>
          <w:lang w:val="en-US"/>
        </w:rPr>
        <w:t xml:space="preserve">Fig. </w:t>
      </w:r>
      <w:r w:rsidRPr="00D11A16">
        <w:rPr>
          <w:lang w:val="en-US"/>
        </w:rPr>
        <w:fldChar w:fldCharType="begin"/>
      </w:r>
      <w:r w:rsidRPr="00D11A16">
        <w:rPr>
          <w:lang w:val="en-US"/>
        </w:rPr>
        <w:instrText xml:space="preserve"> SEQ Figure \* ARABIC </w:instrText>
      </w:r>
      <w:r w:rsidRPr="00D11A16">
        <w:rPr>
          <w:lang w:val="en-US"/>
        </w:rPr>
        <w:fldChar w:fldCharType="separate"/>
      </w:r>
      <w:r w:rsidR="009A5EB4">
        <w:rPr>
          <w:noProof/>
          <w:lang w:val="en-US"/>
        </w:rPr>
        <w:t>53</w:t>
      </w:r>
      <w:r w:rsidRPr="00D11A16">
        <w:rPr>
          <w:lang w:val="en-US"/>
        </w:rPr>
        <w:fldChar w:fldCharType="end"/>
      </w:r>
      <w:r w:rsidRPr="00D11A16">
        <w:rPr>
          <w:lang w:val="en-US"/>
        </w:rPr>
        <w:t xml:space="preserve">. </w:t>
      </w:r>
      <w:r w:rsidR="00764300">
        <w:rPr>
          <w:lang w:val="en-US"/>
        </w:rPr>
        <w:t>F</w:t>
      </w:r>
      <w:r w:rsidR="00764300" w:rsidRPr="00764300">
        <w:rPr>
          <w:lang w:val="en-US"/>
        </w:rPr>
        <w:t>ront sides</w:t>
      </w:r>
      <w:r w:rsidRPr="00D11A16">
        <w:rPr>
          <w:lang w:val="en-US"/>
        </w:rPr>
        <w:t xml:space="preserve"> of Designed Shielding Box.</w:t>
      </w:r>
      <w:bookmarkEnd w:id="140"/>
    </w:p>
    <w:p w14:paraId="4B20DF2E" w14:textId="77777777" w:rsidR="00D11A16" w:rsidRDefault="009C3628" w:rsidP="00D11A16">
      <w:pPr>
        <w:keepNext/>
        <w:jc w:val="center"/>
      </w:pPr>
      <w:r>
        <w:rPr>
          <w:rFonts w:ascii="Times New Roman" w:hAnsi="Times New Roman"/>
          <w:noProof/>
          <w:color w:val="FF0000"/>
          <w:sz w:val="28"/>
          <w:szCs w:val="28"/>
          <w:lang w:eastAsia="cs-CZ"/>
        </w:rPr>
        <w:drawing>
          <wp:inline distT="0" distB="0" distL="0" distR="0" wp14:anchorId="28405377" wp14:editId="7896DBEF">
            <wp:extent cx="4456800" cy="3960000"/>
            <wp:effectExtent l="0" t="0" r="1270" b="2540"/>
            <wp:docPr id="56" name="Obrázek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Back side.JPG"/>
                    <pic:cNvPicPr/>
                  </pic:nvPicPr>
                  <pic:blipFill>
                    <a:blip r:embed="rId68">
                      <a:extLst>
                        <a:ext uri="{28A0092B-C50C-407E-A947-70E740481C1C}">
                          <a14:useLocalDpi xmlns:a14="http://schemas.microsoft.com/office/drawing/2010/main" val="0"/>
                        </a:ext>
                      </a:extLst>
                    </a:blip>
                    <a:stretch>
                      <a:fillRect/>
                    </a:stretch>
                  </pic:blipFill>
                  <pic:spPr>
                    <a:xfrm>
                      <a:off x="0" y="0"/>
                      <a:ext cx="4456800" cy="3960000"/>
                    </a:xfrm>
                    <a:prstGeom prst="rect">
                      <a:avLst/>
                    </a:prstGeom>
                  </pic:spPr>
                </pic:pic>
              </a:graphicData>
            </a:graphic>
          </wp:inline>
        </w:drawing>
      </w:r>
    </w:p>
    <w:p w14:paraId="6CE81238" w14:textId="6C7A89C4" w:rsidR="009C3628" w:rsidRPr="00D11A16" w:rsidRDefault="00D11A16" w:rsidP="00D11A16">
      <w:pPr>
        <w:pStyle w:val="Titulek"/>
        <w:jc w:val="center"/>
        <w:rPr>
          <w:color w:val="FF0000"/>
          <w:sz w:val="28"/>
          <w:szCs w:val="28"/>
          <w:lang w:val="en-US"/>
        </w:rPr>
      </w:pPr>
      <w:bookmarkStart w:id="141" w:name="_Ref518899576"/>
      <w:bookmarkStart w:id="142" w:name="_Toc45366627"/>
      <w:r w:rsidRPr="00D11A16">
        <w:rPr>
          <w:lang w:val="en-US"/>
        </w:rPr>
        <w:t xml:space="preserve">Fig. </w:t>
      </w:r>
      <w:r w:rsidRPr="00D11A16">
        <w:rPr>
          <w:lang w:val="en-US"/>
        </w:rPr>
        <w:fldChar w:fldCharType="begin"/>
      </w:r>
      <w:r w:rsidRPr="00D11A16">
        <w:rPr>
          <w:lang w:val="en-US"/>
        </w:rPr>
        <w:instrText xml:space="preserve"> SEQ Figure \* ARABIC </w:instrText>
      </w:r>
      <w:r w:rsidRPr="00D11A16">
        <w:rPr>
          <w:lang w:val="en-US"/>
        </w:rPr>
        <w:fldChar w:fldCharType="separate"/>
      </w:r>
      <w:r w:rsidR="009A5EB4">
        <w:rPr>
          <w:noProof/>
          <w:lang w:val="en-US"/>
        </w:rPr>
        <w:t>54</w:t>
      </w:r>
      <w:r w:rsidRPr="00D11A16">
        <w:rPr>
          <w:lang w:val="en-US"/>
        </w:rPr>
        <w:fldChar w:fldCharType="end"/>
      </w:r>
      <w:bookmarkEnd w:id="141"/>
      <w:r w:rsidRPr="00D11A16">
        <w:rPr>
          <w:lang w:val="en-US"/>
        </w:rPr>
        <w:t>. Pigtail of Designed Shielding Enclosure.</w:t>
      </w:r>
      <w:bookmarkEnd w:id="142"/>
    </w:p>
    <w:p w14:paraId="4B728B41" w14:textId="3C1053C5" w:rsidR="009C3628" w:rsidRDefault="005D6F82" w:rsidP="00502E00">
      <w:pPr>
        <w:ind w:firstLine="284"/>
        <w:jc w:val="both"/>
        <w:rPr>
          <w:rFonts w:ascii="Times New Roman" w:hAnsi="Times New Roman"/>
          <w:color w:val="FF0000"/>
          <w:sz w:val="28"/>
          <w:szCs w:val="28"/>
          <w:lang w:val="en-US"/>
        </w:rPr>
      </w:pPr>
      <w:r w:rsidRPr="005D6F82">
        <w:rPr>
          <w:rFonts w:ascii="Times New Roman" w:hAnsi="Times New Roman"/>
          <w:sz w:val="28"/>
          <w:szCs w:val="28"/>
          <w:lang w:val="en-US"/>
        </w:rPr>
        <w:lastRenderedPageBreak/>
        <w:t xml:space="preserve">Shielding enclosure backside includes a circular hole with the diameter of 32 mm which is filled with a specially designed plug allowing to connect the cables into the box and provide sufficient shielding effectiveness. The cap consists of the four five-millimeter apertures adapted for conventional cabling applied in security cameras. </w:t>
      </w:r>
      <w:r w:rsidR="005545A4" w:rsidRPr="005545A4">
        <w:rPr>
          <w:rFonts w:ascii="Times New Roman" w:hAnsi="Times New Roman"/>
          <w:sz w:val="28"/>
          <w:szCs w:val="28"/>
          <w:lang w:val="en-US"/>
        </w:rPr>
        <w:t xml:space="preserve">As </w:t>
      </w:r>
      <w:r w:rsidR="005545A4" w:rsidRPr="005545A4">
        <w:rPr>
          <w:rFonts w:ascii="Times New Roman" w:hAnsi="Times New Roman"/>
          <w:sz w:val="28"/>
          <w:szCs w:val="28"/>
          <w:lang w:val="en-US"/>
        </w:rPr>
        <w:fldChar w:fldCharType="begin"/>
      </w:r>
      <w:r w:rsidR="005545A4" w:rsidRPr="005545A4">
        <w:rPr>
          <w:rFonts w:ascii="Times New Roman" w:hAnsi="Times New Roman"/>
          <w:sz w:val="28"/>
          <w:szCs w:val="28"/>
          <w:lang w:val="en-US"/>
        </w:rPr>
        <w:instrText xml:space="preserve"> REF _Ref518899576 \h  \* MERGEFORMAT </w:instrText>
      </w:r>
      <w:r w:rsidR="005545A4" w:rsidRPr="005545A4">
        <w:rPr>
          <w:rFonts w:ascii="Times New Roman" w:hAnsi="Times New Roman"/>
          <w:sz w:val="28"/>
          <w:szCs w:val="28"/>
          <w:lang w:val="en-US"/>
        </w:rPr>
      </w:r>
      <w:r w:rsidR="005545A4" w:rsidRPr="005545A4">
        <w:rPr>
          <w:rFonts w:ascii="Times New Roman" w:hAnsi="Times New Roman"/>
          <w:sz w:val="28"/>
          <w:szCs w:val="28"/>
          <w:lang w:val="en-US"/>
        </w:rPr>
        <w:fldChar w:fldCharType="separate"/>
      </w:r>
      <w:r w:rsidR="009A5EB4" w:rsidRPr="009A5EB4">
        <w:rPr>
          <w:rFonts w:ascii="Times New Roman" w:hAnsi="Times New Roman"/>
          <w:sz w:val="28"/>
          <w:szCs w:val="28"/>
          <w:lang w:val="en-US"/>
        </w:rPr>
        <w:t xml:space="preserve">Fig. </w:t>
      </w:r>
      <w:r w:rsidR="009A5EB4" w:rsidRPr="009A5EB4">
        <w:rPr>
          <w:rFonts w:ascii="Times New Roman" w:hAnsi="Times New Roman"/>
          <w:noProof/>
          <w:sz w:val="28"/>
          <w:szCs w:val="28"/>
          <w:lang w:val="en-US"/>
        </w:rPr>
        <w:t>54</w:t>
      </w:r>
      <w:r w:rsidR="005545A4" w:rsidRPr="005545A4">
        <w:rPr>
          <w:rFonts w:ascii="Times New Roman" w:hAnsi="Times New Roman"/>
          <w:sz w:val="28"/>
          <w:szCs w:val="28"/>
          <w:lang w:val="en-US"/>
        </w:rPr>
        <w:fldChar w:fldCharType="end"/>
      </w:r>
      <w:r w:rsidR="005545A4" w:rsidRPr="005545A4">
        <w:rPr>
          <w:rFonts w:ascii="Times New Roman" w:hAnsi="Times New Roman"/>
          <w:sz w:val="28"/>
          <w:szCs w:val="28"/>
          <w:lang w:val="en-US"/>
        </w:rPr>
        <w:t xml:space="preserve"> illustrates the plug forehead constitutes a square sheet to protect the free places around the central circular hole.</w:t>
      </w:r>
    </w:p>
    <w:p w14:paraId="0111F6D1" w14:textId="77777777" w:rsidR="00D11A16" w:rsidRDefault="009C3628" w:rsidP="00D11A16">
      <w:pPr>
        <w:keepNext/>
        <w:jc w:val="both"/>
      </w:pPr>
      <w:r>
        <w:rPr>
          <w:rFonts w:ascii="Times New Roman" w:hAnsi="Times New Roman"/>
          <w:noProof/>
          <w:color w:val="FF0000"/>
          <w:sz w:val="28"/>
          <w:szCs w:val="28"/>
          <w:lang w:eastAsia="cs-CZ"/>
        </w:rPr>
        <w:drawing>
          <wp:inline distT="0" distB="0" distL="0" distR="0" wp14:anchorId="3836E48C" wp14:editId="441B949C">
            <wp:extent cx="5760000" cy="3182400"/>
            <wp:effectExtent l="0" t="0" r="0" b="0"/>
            <wp:docPr id="58" name="Obrázek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Back side waveforms in center.JPG"/>
                    <pic:cNvPicPr/>
                  </pic:nvPicPr>
                  <pic:blipFill>
                    <a:blip r:embed="rId69">
                      <a:extLst>
                        <a:ext uri="{28A0092B-C50C-407E-A947-70E740481C1C}">
                          <a14:useLocalDpi xmlns:a14="http://schemas.microsoft.com/office/drawing/2010/main" val="0"/>
                        </a:ext>
                      </a:extLst>
                    </a:blip>
                    <a:stretch>
                      <a:fillRect/>
                    </a:stretch>
                  </pic:blipFill>
                  <pic:spPr>
                    <a:xfrm>
                      <a:off x="0" y="0"/>
                      <a:ext cx="5760000" cy="3182400"/>
                    </a:xfrm>
                    <a:prstGeom prst="rect">
                      <a:avLst/>
                    </a:prstGeom>
                  </pic:spPr>
                </pic:pic>
              </a:graphicData>
            </a:graphic>
          </wp:inline>
        </w:drawing>
      </w:r>
    </w:p>
    <w:p w14:paraId="60ADE9DC" w14:textId="5AEC0330" w:rsidR="009C3628" w:rsidRDefault="00D11A16" w:rsidP="005545A4">
      <w:pPr>
        <w:pStyle w:val="Titulek"/>
        <w:jc w:val="center"/>
        <w:rPr>
          <w:color w:val="FF0000"/>
          <w:sz w:val="28"/>
          <w:szCs w:val="28"/>
          <w:lang w:val="en-US"/>
        </w:rPr>
      </w:pPr>
      <w:bookmarkStart w:id="143" w:name="_Toc45366628"/>
      <w:r w:rsidRPr="00D11A16">
        <w:rPr>
          <w:lang w:val="en-US"/>
        </w:rPr>
        <w:t xml:space="preserve">Fig. </w:t>
      </w:r>
      <w:r w:rsidRPr="00D11A16">
        <w:rPr>
          <w:lang w:val="en-US"/>
        </w:rPr>
        <w:fldChar w:fldCharType="begin"/>
      </w:r>
      <w:r w:rsidRPr="00D11A16">
        <w:rPr>
          <w:lang w:val="en-US"/>
        </w:rPr>
        <w:instrText xml:space="preserve"> SEQ Figure \* ARABIC </w:instrText>
      </w:r>
      <w:r w:rsidRPr="00D11A16">
        <w:rPr>
          <w:lang w:val="en-US"/>
        </w:rPr>
        <w:fldChar w:fldCharType="separate"/>
      </w:r>
      <w:r w:rsidR="009A5EB4">
        <w:rPr>
          <w:noProof/>
          <w:lang w:val="en-US"/>
        </w:rPr>
        <w:t>55</w:t>
      </w:r>
      <w:r w:rsidRPr="00D11A16">
        <w:rPr>
          <w:lang w:val="en-US"/>
        </w:rPr>
        <w:fldChar w:fldCharType="end"/>
      </w:r>
      <w:r w:rsidRPr="00D11A16">
        <w:rPr>
          <w:lang w:val="en-US"/>
        </w:rPr>
        <w:t xml:space="preserve">. Electric Field detected by Probes in Center of </w:t>
      </w:r>
      <w:bookmarkStart w:id="144" w:name="OLE_LINK21"/>
      <w:bookmarkStart w:id="145" w:name="OLE_LINK22"/>
      <w:bookmarkStart w:id="146" w:name="OLE_LINK23"/>
      <w:bookmarkStart w:id="147" w:name="OLE_LINK24"/>
      <w:r w:rsidRPr="00D11A16">
        <w:rPr>
          <w:lang w:val="en-US"/>
        </w:rPr>
        <w:t>Pigtail Shield</w:t>
      </w:r>
      <w:bookmarkEnd w:id="144"/>
      <w:bookmarkEnd w:id="145"/>
      <w:bookmarkEnd w:id="146"/>
      <w:bookmarkEnd w:id="147"/>
      <w:r w:rsidRPr="00D11A16">
        <w:rPr>
          <w:lang w:val="en-US"/>
        </w:rPr>
        <w:t>.</w:t>
      </w:r>
      <w:bookmarkEnd w:id="143"/>
    </w:p>
    <w:p w14:paraId="05D6FDA1" w14:textId="77777777" w:rsidR="00D11A16" w:rsidRDefault="009C3628" w:rsidP="00D11A16">
      <w:pPr>
        <w:keepNext/>
        <w:jc w:val="both"/>
      </w:pPr>
      <w:r>
        <w:rPr>
          <w:rFonts w:ascii="Times New Roman" w:hAnsi="Times New Roman"/>
          <w:noProof/>
          <w:color w:val="FF0000"/>
          <w:sz w:val="28"/>
          <w:szCs w:val="28"/>
          <w:lang w:eastAsia="cs-CZ"/>
        </w:rPr>
        <w:drawing>
          <wp:inline distT="0" distB="0" distL="0" distR="0" wp14:anchorId="75769D48" wp14:editId="5F91A682">
            <wp:extent cx="5760000" cy="3182400"/>
            <wp:effectExtent l="0" t="0" r="0" b="0"/>
            <wp:docPr id="65" name="Obrázek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Back side waveforms in edge.JPG"/>
                    <pic:cNvPicPr/>
                  </pic:nvPicPr>
                  <pic:blipFill>
                    <a:blip r:embed="rId70">
                      <a:extLst>
                        <a:ext uri="{28A0092B-C50C-407E-A947-70E740481C1C}">
                          <a14:useLocalDpi xmlns:a14="http://schemas.microsoft.com/office/drawing/2010/main" val="0"/>
                        </a:ext>
                      </a:extLst>
                    </a:blip>
                    <a:stretch>
                      <a:fillRect/>
                    </a:stretch>
                  </pic:blipFill>
                  <pic:spPr>
                    <a:xfrm>
                      <a:off x="0" y="0"/>
                      <a:ext cx="5760000" cy="3182400"/>
                    </a:xfrm>
                    <a:prstGeom prst="rect">
                      <a:avLst/>
                    </a:prstGeom>
                  </pic:spPr>
                </pic:pic>
              </a:graphicData>
            </a:graphic>
          </wp:inline>
        </w:drawing>
      </w:r>
    </w:p>
    <w:p w14:paraId="300D92EC" w14:textId="0D3EF353" w:rsidR="009C3628" w:rsidRPr="00D11A16" w:rsidRDefault="00D11A16" w:rsidP="00D11A16">
      <w:pPr>
        <w:pStyle w:val="Titulek"/>
        <w:jc w:val="center"/>
        <w:rPr>
          <w:color w:val="FF0000"/>
          <w:sz w:val="28"/>
          <w:szCs w:val="28"/>
          <w:lang w:val="en-US"/>
        </w:rPr>
      </w:pPr>
      <w:bookmarkStart w:id="148" w:name="_Toc45366629"/>
      <w:r w:rsidRPr="00D11A16">
        <w:rPr>
          <w:lang w:val="en-US"/>
        </w:rPr>
        <w:t xml:space="preserve">Fig. </w:t>
      </w:r>
      <w:r w:rsidRPr="00D11A16">
        <w:rPr>
          <w:lang w:val="en-US"/>
        </w:rPr>
        <w:fldChar w:fldCharType="begin"/>
      </w:r>
      <w:r w:rsidRPr="00D11A16">
        <w:rPr>
          <w:lang w:val="en-US"/>
        </w:rPr>
        <w:instrText xml:space="preserve"> SEQ Figure \* ARABIC </w:instrText>
      </w:r>
      <w:r w:rsidRPr="00D11A16">
        <w:rPr>
          <w:lang w:val="en-US"/>
        </w:rPr>
        <w:fldChar w:fldCharType="separate"/>
      </w:r>
      <w:r w:rsidR="009A5EB4">
        <w:rPr>
          <w:noProof/>
          <w:lang w:val="en-US"/>
        </w:rPr>
        <w:t>56</w:t>
      </w:r>
      <w:r w:rsidRPr="00D11A16">
        <w:rPr>
          <w:lang w:val="en-US"/>
        </w:rPr>
        <w:fldChar w:fldCharType="end"/>
      </w:r>
      <w:r w:rsidRPr="00D11A16">
        <w:rPr>
          <w:lang w:val="en-US"/>
        </w:rPr>
        <w:t>. Electric Field detected by Probes in Edges of Pigtail Shield.</w:t>
      </w:r>
      <w:bookmarkEnd w:id="148"/>
    </w:p>
    <w:p w14:paraId="0FD2FB2A" w14:textId="5BF20937" w:rsidR="00D11A16" w:rsidRDefault="00DE06DF" w:rsidP="00D11A16">
      <w:pPr>
        <w:keepNext/>
        <w:jc w:val="both"/>
      </w:pPr>
      <w:r>
        <w:rPr>
          <w:noProof/>
          <w:lang w:eastAsia="cs-CZ"/>
        </w:rPr>
        <w:lastRenderedPageBreak/>
        <w:drawing>
          <wp:inline distT="0" distB="0" distL="0" distR="0" wp14:anchorId="6F585E17" wp14:editId="216F627D">
            <wp:extent cx="5760000" cy="3182400"/>
            <wp:effectExtent l="0" t="0" r="0" b="0"/>
            <wp:docPr id="71" name="Obrázek 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 name="Back side attenuation.JPG"/>
                    <pic:cNvPicPr/>
                  </pic:nvPicPr>
                  <pic:blipFill>
                    <a:blip r:embed="rId71">
                      <a:extLst>
                        <a:ext uri="{28A0092B-C50C-407E-A947-70E740481C1C}">
                          <a14:useLocalDpi xmlns:a14="http://schemas.microsoft.com/office/drawing/2010/main" val="0"/>
                        </a:ext>
                      </a:extLst>
                    </a:blip>
                    <a:stretch>
                      <a:fillRect/>
                    </a:stretch>
                  </pic:blipFill>
                  <pic:spPr>
                    <a:xfrm>
                      <a:off x="0" y="0"/>
                      <a:ext cx="5760000" cy="3182400"/>
                    </a:xfrm>
                    <a:prstGeom prst="rect">
                      <a:avLst/>
                    </a:prstGeom>
                  </pic:spPr>
                </pic:pic>
              </a:graphicData>
            </a:graphic>
          </wp:inline>
        </w:drawing>
      </w:r>
    </w:p>
    <w:p w14:paraId="1524B733" w14:textId="7374D984" w:rsidR="009C3628" w:rsidRDefault="00D11A16" w:rsidP="006F6CA4">
      <w:pPr>
        <w:pStyle w:val="Titulek"/>
        <w:jc w:val="center"/>
        <w:rPr>
          <w:color w:val="FF0000"/>
          <w:sz w:val="28"/>
          <w:szCs w:val="28"/>
          <w:lang w:val="en-US"/>
        </w:rPr>
      </w:pPr>
      <w:bookmarkStart w:id="149" w:name="_Toc45366630"/>
      <w:r w:rsidRPr="00D11A16">
        <w:rPr>
          <w:lang w:val="en-US"/>
        </w:rPr>
        <w:t xml:space="preserve">Fig. </w:t>
      </w:r>
      <w:r w:rsidRPr="00D11A16">
        <w:rPr>
          <w:lang w:val="en-US"/>
        </w:rPr>
        <w:fldChar w:fldCharType="begin"/>
      </w:r>
      <w:r w:rsidRPr="00D11A16">
        <w:rPr>
          <w:lang w:val="en-US"/>
        </w:rPr>
        <w:instrText xml:space="preserve"> SEQ Figure \* ARABIC </w:instrText>
      </w:r>
      <w:r w:rsidRPr="00D11A16">
        <w:rPr>
          <w:lang w:val="en-US"/>
        </w:rPr>
        <w:fldChar w:fldCharType="separate"/>
      </w:r>
      <w:r w:rsidR="009A5EB4">
        <w:rPr>
          <w:noProof/>
          <w:lang w:val="en-US"/>
        </w:rPr>
        <w:t>57</w:t>
      </w:r>
      <w:r w:rsidRPr="00D11A16">
        <w:rPr>
          <w:lang w:val="en-US"/>
        </w:rPr>
        <w:fldChar w:fldCharType="end"/>
      </w:r>
      <w:r w:rsidRPr="00D11A16">
        <w:rPr>
          <w:lang w:val="en-US"/>
        </w:rPr>
        <w:t>. Shielding Effectiveness of Designed Enclosure in Pigtail Part.</w:t>
      </w:r>
      <w:bookmarkEnd w:id="149"/>
    </w:p>
    <w:p w14:paraId="2FF2BB10" w14:textId="77777777" w:rsidR="00D11A16" w:rsidRDefault="009C3628" w:rsidP="00D11A16">
      <w:pPr>
        <w:keepNext/>
        <w:jc w:val="center"/>
      </w:pPr>
      <w:r>
        <w:rPr>
          <w:rFonts w:ascii="Times New Roman" w:hAnsi="Times New Roman"/>
          <w:noProof/>
          <w:color w:val="FF0000"/>
          <w:sz w:val="28"/>
          <w:szCs w:val="28"/>
          <w:lang w:eastAsia="cs-CZ"/>
        </w:rPr>
        <w:drawing>
          <wp:inline distT="0" distB="0" distL="0" distR="0" wp14:anchorId="7B73275C" wp14:editId="71291183">
            <wp:extent cx="5760000" cy="3182400"/>
            <wp:effectExtent l="0" t="0" r="0" b="0"/>
            <wp:docPr id="72" name="Obrázek 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 name="Back side e-field (f=2000).JPG"/>
                    <pic:cNvPicPr/>
                  </pic:nvPicPr>
                  <pic:blipFill>
                    <a:blip r:embed="rId72">
                      <a:extLst>
                        <a:ext uri="{28A0092B-C50C-407E-A947-70E740481C1C}">
                          <a14:useLocalDpi xmlns:a14="http://schemas.microsoft.com/office/drawing/2010/main" val="0"/>
                        </a:ext>
                      </a:extLst>
                    </a:blip>
                    <a:stretch>
                      <a:fillRect/>
                    </a:stretch>
                  </pic:blipFill>
                  <pic:spPr>
                    <a:xfrm>
                      <a:off x="0" y="0"/>
                      <a:ext cx="5760000" cy="3182400"/>
                    </a:xfrm>
                    <a:prstGeom prst="rect">
                      <a:avLst/>
                    </a:prstGeom>
                  </pic:spPr>
                </pic:pic>
              </a:graphicData>
            </a:graphic>
          </wp:inline>
        </w:drawing>
      </w:r>
    </w:p>
    <w:p w14:paraId="727560E8" w14:textId="21F5FF59" w:rsidR="009C3628" w:rsidRDefault="00D11A16" w:rsidP="006F6CA4">
      <w:pPr>
        <w:pStyle w:val="Titulek"/>
        <w:jc w:val="center"/>
        <w:rPr>
          <w:lang w:val="en-US"/>
        </w:rPr>
      </w:pPr>
      <w:bookmarkStart w:id="150" w:name="_Ref518905786"/>
      <w:bookmarkStart w:id="151" w:name="_Toc45366631"/>
      <w:r w:rsidRPr="00D11A16">
        <w:rPr>
          <w:lang w:val="en-US"/>
        </w:rPr>
        <w:t xml:space="preserve">Fig. </w:t>
      </w:r>
      <w:r w:rsidRPr="00D11A16">
        <w:rPr>
          <w:lang w:val="en-US"/>
        </w:rPr>
        <w:fldChar w:fldCharType="begin"/>
      </w:r>
      <w:r w:rsidRPr="00D11A16">
        <w:rPr>
          <w:lang w:val="en-US"/>
        </w:rPr>
        <w:instrText xml:space="preserve"> SEQ Figure \* ARABIC </w:instrText>
      </w:r>
      <w:r w:rsidRPr="00D11A16">
        <w:rPr>
          <w:lang w:val="en-US"/>
        </w:rPr>
        <w:fldChar w:fldCharType="separate"/>
      </w:r>
      <w:r w:rsidR="009A5EB4">
        <w:rPr>
          <w:noProof/>
          <w:lang w:val="en-US"/>
        </w:rPr>
        <w:t>58</w:t>
      </w:r>
      <w:r w:rsidRPr="00D11A16">
        <w:rPr>
          <w:lang w:val="en-US"/>
        </w:rPr>
        <w:fldChar w:fldCharType="end"/>
      </w:r>
      <w:bookmarkEnd w:id="150"/>
      <w:r w:rsidRPr="00D11A16">
        <w:rPr>
          <w:lang w:val="en-US"/>
        </w:rPr>
        <w:t xml:space="preserve">. Electric Field Scattering around Pigtail Shield Frequency of 2000 </w:t>
      </w:r>
      <w:proofErr w:type="spellStart"/>
      <w:r w:rsidRPr="00D11A16">
        <w:rPr>
          <w:lang w:val="en-US"/>
        </w:rPr>
        <w:t>MHz.</w:t>
      </w:r>
      <w:bookmarkEnd w:id="151"/>
      <w:proofErr w:type="spellEnd"/>
    </w:p>
    <w:p w14:paraId="2A96C627" w14:textId="37EE85E1" w:rsidR="00544ADA" w:rsidRPr="00544ADA" w:rsidRDefault="00544ADA" w:rsidP="00544ADA">
      <w:pPr>
        <w:ind w:firstLine="284"/>
        <w:jc w:val="both"/>
        <w:rPr>
          <w:lang w:val="en-US"/>
        </w:rPr>
      </w:pPr>
      <w:r w:rsidRPr="002A5A6A">
        <w:rPr>
          <w:rFonts w:ascii="Times New Roman" w:hAnsi="Times New Roman"/>
          <w:sz w:val="28"/>
          <w:szCs w:val="28"/>
          <w:lang w:val="en-US"/>
        </w:rPr>
        <w:t xml:space="preserve">Electric field probes locations are nearby the cables apertures which represent free places thus potential vulnerability of the proposal. The two probes are placed in the center of the central hole to determine the overall enclosure shielding effectiveness. The results indicate that the design can protect device inside with an attenuation of approximately 80 </w:t>
      </w:r>
      <w:proofErr w:type="spellStart"/>
      <w:r w:rsidRPr="002A5A6A">
        <w:rPr>
          <w:rFonts w:ascii="Times New Roman" w:hAnsi="Times New Roman"/>
          <w:sz w:val="28"/>
          <w:szCs w:val="28"/>
          <w:lang w:val="en-US"/>
        </w:rPr>
        <w:t>dB.</w:t>
      </w:r>
      <w:proofErr w:type="spellEnd"/>
      <w:r w:rsidRPr="002A5A6A">
        <w:rPr>
          <w:rFonts w:ascii="Times New Roman" w:hAnsi="Times New Roman"/>
          <w:sz w:val="28"/>
          <w:szCs w:val="28"/>
          <w:lang w:val="en-US"/>
        </w:rPr>
        <w:t xml:space="preserve"> </w:t>
      </w:r>
      <w:r w:rsidRPr="007547C2">
        <w:rPr>
          <w:rFonts w:ascii="Times New Roman" w:hAnsi="Times New Roman"/>
          <w:sz w:val="28"/>
          <w:szCs w:val="28"/>
          <w:lang w:val="en-US"/>
        </w:rPr>
        <w:t>The shielding effectiveness is various in higher frequencies due to the different input waveforms according to which the shielding effectiveness is calculated.</w:t>
      </w:r>
      <w:r>
        <w:rPr>
          <w:rFonts w:ascii="Times New Roman" w:hAnsi="Times New Roman"/>
          <w:sz w:val="28"/>
          <w:szCs w:val="28"/>
          <w:lang w:val="en-US"/>
        </w:rPr>
        <w:t xml:space="preserve"> </w:t>
      </w:r>
      <w:r w:rsidRPr="002A5A6A">
        <w:rPr>
          <w:rFonts w:ascii="Times New Roman" w:hAnsi="Times New Roman"/>
          <w:sz w:val="28"/>
          <w:szCs w:val="28"/>
          <w:lang w:val="en-US"/>
        </w:rPr>
        <w:t xml:space="preserve">This output also confirms the electric field </w:t>
      </w:r>
      <w:r w:rsidRPr="002A5A6A">
        <w:rPr>
          <w:rFonts w:ascii="Times New Roman" w:hAnsi="Times New Roman"/>
          <w:sz w:val="28"/>
          <w:szCs w:val="28"/>
          <w:lang w:val="en-US"/>
        </w:rPr>
        <w:lastRenderedPageBreak/>
        <w:t xml:space="preserve">scattering as </w:t>
      </w:r>
      <w:r w:rsidRPr="002A5A6A">
        <w:rPr>
          <w:rFonts w:ascii="Times New Roman" w:hAnsi="Times New Roman"/>
          <w:sz w:val="28"/>
          <w:szCs w:val="28"/>
          <w:lang w:val="en-US"/>
        </w:rPr>
        <w:fldChar w:fldCharType="begin"/>
      </w:r>
      <w:r w:rsidRPr="002A5A6A">
        <w:rPr>
          <w:rFonts w:ascii="Times New Roman" w:hAnsi="Times New Roman"/>
          <w:sz w:val="28"/>
          <w:szCs w:val="28"/>
          <w:lang w:val="en-US"/>
        </w:rPr>
        <w:instrText xml:space="preserve"> REF _Ref518905786 \h  \* MERGEFORMAT </w:instrText>
      </w:r>
      <w:r w:rsidRPr="002A5A6A">
        <w:rPr>
          <w:rFonts w:ascii="Times New Roman" w:hAnsi="Times New Roman"/>
          <w:sz w:val="28"/>
          <w:szCs w:val="28"/>
          <w:lang w:val="en-US"/>
        </w:rPr>
      </w:r>
      <w:r w:rsidRPr="002A5A6A">
        <w:rPr>
          <w:rFonts w:ascii="Times New Roman" w:hAnsi="Times New Roman"/>
          <w:sz w:val="28"/>
          <w:szCs w:val="28"/>
          <w:lang w:val="en-US"/>
        </w:rPr>
        <w:fldChar w:fldCharType="separate"/>
      </w:r>
      <w:r w:rsidR="009A5EB4" w:rsidRPr="009A5EB4">
        <w:rPr>
          <w:rFonts w:ascii="Times New Roman" w:hAnsi="Times New Roman"/>
          <w:sz w:val="28"/>
          <w:szCs w:val="28"/>
          <w:lang w:val="en-US"/>
        </w:rPr>
        <w:t xml:space="preserve">Fig. </w:t>
      </w:r>
      <w:r w:rsidR="009A5EB4" w:rsidRPr="009A5EB4">
        <w:rPr>
          <w:rFonts w:ascii="Times New Roman" w:hAnsi="Times New Roman"/>
          <w:noProof/>
          <w:sz w:val="28"/>
          <w:szCs w:val="28"/>
          <w:lang w:val="en-US"/>
        </w:rPr>
        <w:t>58</w:t>
      </w:r>
      <w:r w:rsidRPr="002A5A6A">
        <w:rPr>
          <w:rFonts w:ascii="Times New Roman" w:hAnsi="Times New Roman"/>
          <w:sz w:val="28"/>
          <w:szCs w:val="28"/>
          <w:lang w:val="en-US"/>
        </w:rPr>
        <w:fldChar w:fldCharType="end"/>
      </w:r>
      <w:r w:rsidRPr="002A5A6A">
        <w:rPr>
          <w:rFonts w:ascii="Times New Roman" w:hAnsi="Times New Roman"/>
          <w:sz w:val="28"/>
          <w:szCs w:val="28"/>
          <w:lang w:val="en-US"/>
        </w:rPr>
        <w:t xml:space="preserve"> shows. </w:t>
      </w:r>
      <w:r w:rsidR="00D74FD5">
        <w:rPr>
          <w:rFonts w:ascii="Times New Roman" w:hAnsi="Times New Roman"/>
          <w:sz w:val="28"/>
          <w:szCs w:val="28"/>
          <w:lang w:val="en-US"/>
        </w:rPr>
        <w:t>T</w:t>
      </w:r>
      <w:r w:rsidRPr="002A5A6A">
        <w:rPr>
          <w:rFonts w:ascii="Times New Roman" w:hAnsi="Times New Roman"/>
          <w:sz w:val="28"/>
          <w:szCs w:val="28"/>
          <w:lang w:val="en-US"/>
        </w:rPr>
        <w:t>he wiring holes represent sensitive parts of the structure</w:t>
      </w:r>
      <w:r w:rsidR="00D74FD5">
        <w:rPr>
          <w:rFonts w:ascii="Times New Roman" w:hAnsi="Times New Roman"/>
          <w:sz w:val="28"/>
          <w:szCs w:val="28"/>
          <w:lang w:val="en-US"/>
        </w:rPr>
        <w:t xml:space="preserve"> a</w:t>
      </w:r>
      <w:r w:rsidR="00D74FD5" w:rsidRPr="002A5A6A">
        <w:rPr>
          <w:rFonts w:ascii="Times New Roman" w:hAnsi="Times New Roman"/>
          <w:sz w:val="28"/>
          <w:szCs w:val="28"/>
          <w:lang w:val="en-US"/>
        </w:rPr>
        <w:t>s could be expected</w:t>
      </w:r>
      <w:r w:rsidRPr="002A5A6A">
        <w:rPr>
          <w:rFonts w:ascii="Times New Roman" w:hAnsi="Times New Roman"/>
          <w:sz w:val="28"/>
          <w:szCs w:val="28"/>
          <w:lang w:val="en-US"/>
        </w:rPr>
        <w:t>; however, increasing their resistance can be achieved by using shielded cables.</w:t>
      </w:r>
    </w:p>
    <w:p w14:paraId="35811716" w14:textId="06EED2BE" w:rsidR="005B0130" w:rsidRPr="00B04DF4" w:rsidRDefault="00C3374E" w:rsidP="005B0130">
      <w:pPr>
        <w:pStyle w:val="Nadpis2"/>
      </w:pPr>
      <w:bookmarkStart w:id="152" w:name="_Toc45366734"/>
      <w:r>
        <w:t>EXPERIMENTS AND RESULTS</w:t>
      </w:r>
      <w:bookmarkEnd w:id="152"/>
    </w:p>
    <w:p w14:paraId="632479F4" w14:textId="6AED2588" w:rsidR="001E0D4D" w:rsidRPr="001E0D4D" w:rsidRDefault="001E0D4D" w:rsidP="001E0D4D">
      <w:pPr>
        <w:ind w:firstLine="284"/>
        <w:jc w:val="both"/>
        <w:rPr>
          <w:rFonts w:ascii="Times New Roman" w:hAnsi="Times New Roman"/>
          <w:sz w:val="28"/>
          <w:szCs w:val="28"/>
          <w:lang w:val="en-US"/>
        </w:rPr>
      </w:pPr>
      <w:r w:rsidRPr="001E0D4D">
        <w:rPr>
          <w:rFonts w:ascii="Times New Roman" w:hAnsi="Times New Roman"/>
          <w:sz w:val="28"/>
          <w:szCs w:val="28"/>
          <w:lang w:val="en-US"/>
        </w:rPr>
        <w:t xml:space="preserve">This section describes the experiment regarding the comparison of measurement </w:t>
      </w:r>
      <w:r w:rsidR="005F7808">
        <w:rPr>
          <w:rFonts w:ascii="Times New Roman" w:hAnsi="Times New Roman"/>
          <w:sz w:val="28"/>
          <w:szCs w:val="28"/>
          <w:lang w:val="en-US"/>
        </w:rPr>
        <w:t>results</w:t>
      </w:r>
      <w:r w:rsidRPr="001E0D4D">
        <w:rPr>
          <w:rFonts w:ascii="Times New Roman" w:hAnsi="Times New Roman"/>
          <w:sz w:val="28"/>
          <w:szCs w:val="28"/>
          <w:lang w:val="en-US"/>
        </w:rPr>
        <w:t xml:space="preserve"> and simulation. The product designed by the evolutionary algorithms in the previous chapter was challenging to create due to the financial costs of the prototype and sophisticated production technologies. Therefore, the author decides to design a simple alternative solution with the commercially available products which are more suitable for future work. The metal grid and perforated sheet metal were formed into a shielding cover suitable for wide-angle cameras. </w:t>
      </w:r>
    </w:p>
    <w:p w14:paraId="2D9F50A8" w14:textId="01F0A7F8" w:rsidR="007E395B" w:rsidRPr="00564D5B" w:rsidRDefault="001E0D4D" w:rsidP="00564D5B">
      <w:pPr>
        <w:ind w:firstLine="284"/>
        <w:jc w:val="both"/>
        <w:rPr>
          <w:rFonts w:ascii="Times New Roman" w:hAnsi="Times New Roman"/>
          <w:sz w:val="28"/>
          <w:szCs w:val="28"/>
          <w:lang w:val="en-US"/>
        </w:rPr>
      </w:pPr>
      <w:r w:rsidRPr="001E0D4D">
        <w:rPr>
          <w:rFonts w:ascii="Times New Roman" w:hAnsi="Times New Roman"/>
          <w:sz w:val="28"/>
          <w:szCs w:val="28"/>
          <w:lang w:val="en-US"/>
        </w:rPr>
        <w:t>The experiment consists of two-part; the first one includes simulation when the boxes were inserted into the GTEM chamber model, and their shielding effectiveness was calculated. The second part involves the practical measurement in the laboratory and the comparison with the simulation.</w:t>
      </w:r>
      <w:r w:rsidR="0039206F">
        <w:rPr>
          <w:rFonts w:ascii="Times New Roman" w:hAnsi="Times New Roman"/>
          <w:sz w:val="28"/>
          <w:szCs w:val="28"/>
          <w:lang w:val="en-US"/>
        </w:rPr>
        <w:t xml:space="preserve"> </w:t>
      </w:r>
      <w:r w:rsidR="00C833EF" w:rsidRPr="00C833EF">
        <w:rPr>
          <w:rFonts w:ascii="Times New Roman" w:hAnsi="Times New Roman"/>
          <w:sz w:val="28"/>
          <w:szCs w:val="28"/>
          <w:lang w:val="en-US"/>
        </w:rPr>
        <w:t xml:space="preserve">The practical part of the experiment includes </w:t>
      </w:r>
      <w:r w:rsidR="002F189F">
        <w:rPr>
          <w:rFonts w:ascii="Times New Roman" w:hAnsi="Times New Roman"/>
          <w:sz w:val="28"/>
          <w:szCs w:val="28"/>
          <w:lang w:val="en-US"/>
        </w:rPr>
        <w:t>two</w:t>
      </w:r>
      <w:r w:rsidR="00C833EF" w:rsidRPr="00C833EF">
        <w:rPr>
          <w:rFonts w:ascii="Times New Roman" w:hAnsi="Times New Roman"/>
          <w:sz w:val="28"/>
          <w:szCs w:val="28"/>
          <w:lang w:val="en-US"/>
        </w:rPr>
        <w:t xml:space="preserve"> cameras</w:t>
      </w:r>
      <w:r w:rsidR="00C833EF">
        <w:rPr>
          <w:rFonts w:ascii="Times New Roman" w:hAnsi="Times New Roman"/>
          <w:sz w:val="28"/>
          <w:szCs w:val="28"/>
          <w:lang w:val="en-US"/>
        </w:rPr>
        <w:t xml:space="preserve"> (</w:t>
      </w:r>
      <w:r w:rsidR="002F189F">
        <w:rPr>
          <w:rFonts w:ascii="Times New Roman" w:hAnsi="Times New Roman"/>
          <w:sz w:val="28"/>
          <w:szCs w:val="28"/>
          <w:lang w:val="en-US"/>
        </w:rPr>
        <w:t>KPC S230CWX</w:t>
      </w:r>
      <w:r w:rsidR="002F189F" w:rsidRPr="00C833EF">
        <w:rPr>
          <w:rFonts w:ascii="Times New Roman" w:hAnsi="Times New Roman"/>
          <w:sz w:val="28"/>
          <w:szCs w:val="28"/>
          <w:lang w:val="en-US"/>
        </w:rPr>
        <w:t xml:space="preserve"> </w:t>
      </w:r>
      <w:r w:rsidR="002F189F">
        <w:rPr>
          <w:rFonts w:ascii="Times New Roman" w:hAnsi="Times New Roman"/>
          <w:sz w:val="28"/>
          <w:szCs w:val="28"/>
          <w:lang w:val="en-US"/>
        </w:rPr>
        <w:t xml:space="preserve">and </w:t>
      </w:r>
      <w:proofErr w:type="spellStart"/>
      <w:r w:rsidR="00C833EF" w:rsidRPr="00C833EF">
        <w:rPr>
          <w:rFonts w:ascii="Times New Roman" w:hAnsi="Times New Roman"/>
          <w:sz w:val="28"/>
          <w:szCs w:val="28"/>
          <w:lang w:val="en-US"/>
        </w:rPr>
        <w:t>Vivotek</w:t>
      </w:r>
      <w:proofErr w:type="spellEnd"/>
      <w:r w:rsidR="00C833EF" w:rsidRPr="00C833EF">
        <w:rPr>
          <w:rFonts w:ascii="Times New Roman" w:hAnsi="Times New Roman"/>
          <w:sz w:val="28"/>
          <w:szCs w:val="28"/>
          <w:lang w:val="en-US"/>
        </w:rPr>
        <w:t xml:space="preserve"> FD8136B F3</w:t>
      </w:r>
      <w:r w:rsidR="00C833EF">
        <w:rPr>
          <w:rFonts w:ascii="Times New Roman" w:hAnsi="Times New Roman"/>
          <w:sz w:val="28"/>
          <w:szCs w:val="28"/>
          <w:lang w:val="en-US"/>
        </w:rPr>
        <w:t>)</w:t>
      </w:r>
      <w:r w:rsidR="00C833EF" w:rsidRPr="00C833EF">
        <w:rPr>
          <w:rFonts w:ascii="Times New Roman" w:hAnsi="Times New Roman"/>
          <w:sz w:val="28"/>
          <w:szCs w:val="28"/>
          <w:lang w:val="en-US"/>
        </w:rPr>
        <w:t>. The first step was a test of electromagnetic immunity of the cameras. In the case of the analog camera, the quality of the video immediately dropped in the presence of an electric field, as the following figures show. IP camera was more resistant to electromagnetic fields, and the identification of interference was complicated. However, more detailed observations and tests have led to the assumption that visible image distortion is eliminated by the image compression that most cameras have. This assumption has not yet been verified, due to the complexity of the problem; therefore, it remains the subject of future research in the field. The author would like to reiterate that so far, this is only a hypothesis. The author presented verified signs of IP camera problems in the presence of an electromagnetic field in the publication [</w:t>
      </w:r>
      <w:r w:rsidR="003B0AC1">
        <w:rPr>
          <w:rFonts w:ascii="Times New Roman" w:hAnsi="Times New Roman"/>
          <w:sz w:val="28"/>
          <w:szCs w:val="28"/>
          <w:lang w:val="en-US"/>
        </w:rPr>
        <w:t>44</w:t>
      </w:r>
      <w:r w:rsidR="00C833EF" w:rsidRPr="00C833EF">
        <w:rPr>
          <w:rFonts w:ascii="Times New Roman" w:hAnsi="Times New Roman"/>
          <w:sz w:val="28"/>
          <w:szCs w:val="28"/>
          <w:lang w:val="en-US"/>
        </w:rPr>
        <w:t>]. Testing took place in a semi-anechoic chamber and resulted in relatively high-intensity acoustic signals in specific frequency bands (489.2 - 800 MHz).</w:t>
      </w:r>
    </w:p>
    <w:p w14:paraId="553D3FB5" w14:textId="77777777" w:rsidR="0039206F" w:rsidRDefault="0039206F" w:rsidP="0039206F">
      <w:pPr>
        <w:keepNext/>
        <w:jc w:val="center"/>
      </w:pPr>
      <w:r>
        <w:rPr>
          <w:rFonts w:ascii="Times New Roman" w:hAnsi="Times New Roman"/>
          <w:noProof/>
          <w:color w:val="FF0000"/>
          <w:sz w:val="28"/>
          <w:szCs w:val="28"/>
          <w:lang w:eastAsia="cs-CZ"/>
        </w:rPr>
        <w:lastRenderedPageBreak/>
        <w:drawing>
          <wp:inline distT="0" distB="0" distL="0" distR="0" wp14:anchorId="135CCCAE" wp14:editId="3F89AA41">
            <wp:extent cx="5378400" cy="3960000"/>
            <wp:effectExtent l="0" t="0" r="0" b="2540"/>
            <wp:docPr id="88" name="Picture 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 name="48MHz 0Vm AXIS M7001 Video Encoder.png"/>
                    <pic:cNvPicPr/>
                  </pic:nvPicPr>
                  <pic:blipFill>
                    <a:blip r:embed="rId73">
                      <a:extLst>
                        <a:ext uri="{28A0092B-C50C-407E-A947-70E740481C1C}">
                          <a14:useLocalDpi xmlns:a14="http://schemas.microsoft.com/office/drawing/2010/main" val="0"/>
                        </a:ext>
                      </a:extLst>
                    </a:blip>
                    <a:stretch>
                      <a:fillRect/>
                    </a:stretch>
                  </pic:blipFill>
                  <pic:spPr>
                    <a:xfrm>
                      <a:off x="0" y="0"/>
                      <a:ext cx="5378400" cy="3960000"/>
                    </a:xfrm>
                    <a:prstGeom prst="rect">
                      <a:avLst/>
                    </a:prstGeom>
                  </pic:spPr>
                </pic:pic>
              </a:graphicData>
            </a:graphic>
          </wp:inline>
        </w:drawing>
      </w:r>
    </w:p>
    <w:p w14:paraId="6D6AE375" w14:textId="6C7254F6" w:rsidR="0039206F" w:rsidRDefault="0039206F" w:rsidP="0039206F">
      <w:pPr>
        <w:pStyle w:val="Titulek"/>
        <w:jc w:val="center"/>
        <w:rPr>
          <w:color w:val="FF0000"/>
          <w:sz w:val="28"/>
          <w:szCs w:val="28"/>
          <w:lang w:val="en-US"/>
        </w:rPr>
      </w:pPr>
      <w:bookmarkStart w:id="153" w:name="_Toc45366632"/>
      <w:proofErr w:type="spellStart"/>
      <w:r>
        <w:t>Fig</w:t>
      </w:r>
      <w:proofErr w:type="spellEnd"/>
      <w:r>
        <w:t xml:space="preserve">. </w:t>
      </w:r>
      <w:r w:rsidR="00CC58E7">
        <w:rPr>
          <w:noProof/>
        </w:rPr>
        <w:fldChar w:fldCharType="begin"/>
      </w:r>
      <w:r w:rsidR="00CC58E7">
        <w:rPr>
          <w:noProof/>
        </w:rPr>
        <w:instrText xml:space="preserve"> SEQ Figure \* ARABIC </w:instrText>
      </w:r>
      <w:r w:rsidR="00CC58E7">
        <w:rPr>
          <w:noProof/>
        </w:rPr>
        <w:fldChar w:fldCharType="separate"/>
      </w:r>
      <w:r w:rsidR="009A5EB4">
        <w:rPr>
          <w:noProof/>
        </w:rPr>
        <w:t>59</w:t>
      </w:r>
      <w:r w:rsidR="00CC58E7">
        <w:rPr>
          <w:noProof/>
        </w:rPr>
        <w:fldChar w:fldCharType="end"/>
      </w:r>
      <w:r>
        <w:t xml:space="preserve">. </w:t>
      </w:r>
      <w:proofErr w:type="spellStart"/>
      <w:r w:rsidRPr="0039206F">
        <w:t>Camera</w:t>
      </w:r>
      <w:proofErr w:type="spellEnd"/>
      <w:r w:rsidRPr="0039206F">
        <w:t xml:space="preserve"> </w:t>
      </w:r>
      <w:proofErr w:type="spellStart"/>
      <w:r w:rsidRPr="0039206F">
        <w:t>Streaming</w:t>
      </w:r>
      <w:proofErr w:type="spellEnd"/>
      <w:r w:rsidRPr="0039206F">
        <w:t xml:space="preserve"> in </w:t>
      </w:r>
      <w:proofErr w:type="spellStart"/>
      <w:r w:rsidRPr="0039206F">
        <w:t>the</w:t>
      </w:r>
      <w:proofErr w:type="spellEnd"/>
      <w:r w:rsidRPr="0039206F">
        <w:t xml:space="preserve"> GTEM </w:t>
      </w:r>
      <w:proofErr w:type="spellStart"/>
      <w:r w:rsidRPr="0039206F">
        <w:t>Chamber</w:t>
      </w:r>
      <w:proofErr w:type="spellEnd"/>
      <w:r w:rsidRPr="0039206F">
        <w:t xml:space="preserve"> </w:t>
      </w:r>
      <w:proofErr w:type="spellStart"/>
      <w:r w:rsidRPr="0039206F">
        <w:t>with</w:t>
      </w:r>
      <w:proofErr w:type="spellEnd"/>
      <w:r w:rsidRPr="0039206F">
        <w:t xml:space="preserve"> a Level </w:t>
      </w:r>
      <w:proofErr w:type="spellStart"/>
      <w:r w:rsidRPr="0039206F">
        <w:t>of</w:t>
      </w:r>
      <w:proofErr w:type="spellEnd"/>
      <w:r w:rsidRPr="0039206F">
        <w:t xml:space="preserve"> 0 V/m.</w:t>
      </w:r>
      <w:bookmarkEnd w:id="153"/>
    </w:p>
    <w:p w14:paraId="0B552149" w14:textId="77777777" w:rsidR="0039206F" w:rsidRDefault="0039206F" w:rsidP="0039206F">
      <w:pPr>
        <w:keepNext/>
        <w:jc w:val="center"/>
      </w:pPr>
      <w:r>
        <w:rPr>
          <w:rFonts w:ascii="Times New Roman" w:hAnsi="Times New Roman"/>
          <w:noProof/>
          <w:color w:val="FF0000"/>
          <w:sz w:val="28"/>
          <w:szCs w:val="28"/>
          <w:lang w:eastAsia="cs-CZ"/>
        </w:rPr>
        <w:drawing>
          <wp:inline distT="0" distB="0" distL="0" distR="0" wp14:anchorId="4741D1B2" wp14:editId="2DAC4A8F">
            <wp:extent cx="5371200" cy="3960000"/>
            <wp:effectExtent l="0" t="0" r="1270" b="2540"/>
            <wp:docPr id="89" name="Picture 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 name="48MHz 10Vm AXIS M7001 Video Encoder.png"/>
                    <pic:cNvPicPr/>
                  </pic:nvPicPr>
                  <pic:blipFill>
                    <a:blip r:embed="rId74">
                      <a:extLst>
                        <a:ext uri="{28A0092B-C50C-407E-A947-70E740481C1C}">
                          <a14:useLocalDpi xmlns:a14="http://schemas.microsoft.com/office/drawing/2010/main" val="0"/>
                        </a:ext>
                      </a:extLst>
                    </a:blip>
                    <a:stretch>
                      <a:fillRect/>
                    </a:stretch>
                  </pic:blipFill>
                  <pic:spPr>
                    <a:xfrm>
                      <a:off x="0" y="0"/>
                      <a:ext cx="5371200" cy="3960000"/>
                    </a:xfrm>
                    <a:prstGeom prst="rect">
                      <a:avLst/>
                    </a:prstGeom>
                  </pic:spPr>
                </pic:pic>
              </a:graphicData>
            </a:graphic>
          </wp:inline>
        </w:drawing>
      </w:r>
    </w:p>
    <w:p w14:paraId="524F98DA" w14:textId="7932544E" w:rsidR="0039206F" w:rsidRDefault="0039206F" w:rsidP="0039206F">
      <w:pPr>
        <w:pStyle w:val="Titulek"/>
        <w:jc w:val="center"/>
        <w:rPr>
          <w:color w:val="FF0000"/>
          <w:sz w:val="28"/>
          <w:szCs w:val="28"/>
          <w:lang w:val="en-US"/>
        </w:rPr>
      </w:pPr>
      <w:bookmarkStart w:id="154" w:name="_Toc45366633"/>
      <w:proofErr w:type="spellStart"/>
      <w:r>
        <w:t>Fig</w:t>
      </w:r>
      <w:proofErr w:type="spellEnd"/>
      <w:r>
        <w:t xml:space="preserve">. </w:t>
      </w:r>
      <w:r w:rsidR="00CC58E7">
        <w:rPr>
          <w:noProof/>
        </w:rPr>
        <w:fldChar w:fldCharType="begin"/>
      </w:r>
      <w:r w:rsidR="00CC58E7">
        <w:rPr>
          <w:noProof/>
        </w:rPr>
        <w:instrText xml:space="preserve"> SEQ Figure \* ARABIC </w:instrText>
      </w:r>
      <w:r w:rsidR="00CC58E7">
        <w:rPr>
          <w:noProof/>
        </w:rPr>
        <w:fldChar w:fldCharType="separate"/>
      </w:r>
      <w:r w:rsidR="009A5EB4">
        <w:rPr>
          <w:noProof/>
        </w:rPr>
        <w:t>60</w:t>
      </w:r>
      <w:r w:rsidR="00CC58E7">
        <w:rPr>
          <w:noProof/>
        </w:rPr>
        <w:fldChar w:fldCharType="end"/>
      </w:r>
      <w:r>
        <w:t xml:space="preserve">. </w:t>
      </w:r>
      <w:proofErr w:type="spellStart"/>
      <w:r w:rsidRPr="0039206F">
        <w:t>Camera</w:t>
      </w:r>
      <w:proofErr w:type="spellEnd"/>
      <w:r w:rsidRPr="0039206F">
        <w:t xml:space="preserve"> </w:t>
      </w:r>
      <w:proofErr w:type="spellStart"/>
      <w:r w:rsidRPr="0039206F">
        <w:t>Streaming</w:t>
      </w:r>
      <w:proofErr w:type="spellEnd"/>
      <w:r w:rsidRPr="0039206F">
        <w:t xml:space="preserve"> in </w:t>
      </w:r>
      <w:proofErr w:type="spellStart"/>
      <w:r w:rsidRPr="0039206F">
        <w:t>the</w:t>
      </w:r>
      <w:proofErr w:type="spellEnd"/>
      <w:r w:rsidRPr="0039206F">
        <w:t xml:space="preserve"> GTEM </w:t>
      </w:r>
      <w:proofErr w:type="spellStart"/>
      <w:r w:rsidRPr="0039206F">
        <w:t>Chamber</w:t>
      </w:r>
      <w:proofErr w:type="spellEnd"/>
      <w:r w:rsidRPr="0039206F">
        <w:t xml:space="preserve"> </w:t>
      </w:r>
      <w:proofErr w:type="spellStart"/>
      <w:r w:rsidRPr="0039206F">
        <w:t>with</w:t>
      </w:r>
      <w:proofErr w:type="spellEnd"/>
      <w:r w:rsidRPr="0039206F">
        <w:t xml:space="preserve"> a Level </w:t>
      </w:r>
      <w:proofErr w:type="spellStart"/>
      <w:r w:rsidRPr="0039206F">
        <w:t>of</w:t>
      </w:r>
      <w:proofErr w:type="spellEnd"/>
      <w:r w:rsidRPr="0039206F">
        <w:t xml:space="preserve"> </w:t>
      </w:r>
      <w:r>
        <w:t>1</w:t>
      </w:r>
      <w:r w:rsidRPr="0039206F">
        <w:t>0 V/m.</w:t>
      </w:r>
      <w:bookmarkEnd w:id="154"/>
    </w:p>
    <w:p w14:paraId="5AB89989" w14:textId="77777777" w:rsidR="0039206F" w:rsidRDefault="0039206F" w:rsidP="0039206F">
      <w:pPr>
        <w:keepNext/>
        <w:jc w:val="both"/>
      </w:pPr>
      <w:r>
        <w:rPr>
          <w:rFonts w:ascii="Times New Roman" w:hAnsi="Times New Roman"/>
          <w:noProof/>
          <w:color w:val="FF0000"/>
          <w:sz w:val="28"/>
          <w:szCs w:val="28"/>
          <w:lang w:eastAsia="cs-CZ"/>
        </w:rPr>
        <w:lastRenderedPageBreak/>
        <w:drawing>
          <wp:inline distT="0" distB="0" distL="0" distR="0" wp14:anchorId="07C28510" wp14:editId="0B2CF187">
            <wp:extent cx="5403600" cy="3960000"/>
            <wp:effectExtent l="0" t="0" r="6985" b="2540"/>
            <wp:docPr id="90" name="Picture 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 name="48MHz 33Vm AXIS M7001 Video Encoder.png"/>
                    <pic:cNvPicPr/>
                  </pic:nvPicPr>
                  <pic:blipFill>
                    <a:blip r:embed="rId75">
                      <a:extLst>
                        <a:ext uri="{28A0092B-C50C-407E-A947-70E740481C1C}">
                          <a14:useLocalDpi xmlns:a14="http://schemas.microsoft.com/office/drawing/2010/main" val="0"/>
                        </a:ext>
                      </a:extLst>
                    </a:blip>
                    <a:stretch>
                      <a:fillRect/>
                    </a:stretch>
                  </pic:blipFill>
                  <pic:spPr>
                    <a:xfrm flipH="1" flipV="1">
                      <a:off x="0" y="0"/>
                      <a:ext cx="5403600" cy="3960000"/>
                    </a:xfrm>
                    <a:prstGeom prst="rect">
                      <a:avLst/>
                    </a:prstGeom>
                  </pic:spPr>
                </pic:pic>
              </a:graphicData>
            </a:graphic>
          </wp:inline>
        </w:drawing>
      </w:r>
    </w:p>
    <w:p w14:paraId="47FA7A29" w14:textId="1AD926C1" w:rsidR="0039206F" w:rsidRDefault="0039206F" w:rsidP="0039206F">
      <w:pPr>
        <w:pStyle w:val="Titulek"/>
        <w:jc w:val="both"/>
        <w:rPr>
          <w:color w:val="FF0000"/>
          <w:sz w:val="28"/>
          <w:szCs w:val="28"/>
          <w:lang w:val="en-US"/>
        </w:rPr>
      </w:pPr>
      <w:bookmarkStart w:id="155" w:name="_Toc45366634"/>
      <w:proofErr w:type="spellStart"/>
      <w:r>
        <w:t>Fig</w:t>
      </w:r>
      <w:proofErr w:type="spellEnd"/>
      <w:r>
        <w:t xml:space="preserve">. </w:t>
      </w:r>
      <w:r w:rsidR="00CC58E7">
        <w:rPr>
          <w:noProof/>
        </w:rPr>
        <w:fldChar w:fldCharType="begin"/>
      </w:r>
      <w:r w:rsidR="00CC58E7">
        <w:rPr>
          <w:noProof/>
        </w:rPr>
        <w:instrText xml:space="preserve"> SEQ Figure \* ARABIC </w:instrText>
      </w:r>
      <w:r w:rsidR="00CC58E7">
        <w:rPr>
          <w:noProof/>
        </w:rPr>
        <w:fldChar w:fldCharType="separate"/>
      </w:r>
      <w:r w:rsidR="009A5EB4">
        <w:rPr>
          <w:noProof/>
        </w:rPr>
        <w:t>61</w:t>
      </w:r>
      <w:r w:rsidR="00CC58E7">
        <w:rPr>
          <w:noProof/>
        </w:rPr>
        <w:fldChar w:fldCharType="end"/>
      </w:r>
      <w:r>
        <w:t xml:space="preserve">. </w:t>
      </w:r>
      <w:proofErr w:type="spellStart"/>
      <w:r w:rsidRPr="0039206F">
        <w:t>Camera</w:t>
      </w:r>
      <w:proofErr w:type="spellEnd"/>
      <w:r w:rsidRPr="0039206F">
        <w:t xml:space="preserve"> </w:t>
      </w:r>
      <w:proofErr w:type="spellStart"/>
      <w:r w:rsidRPr="0039206F">
        <w:t>Streaming</w:t>
      </w:r>
      <w:proofErr w:type="spellEnd"/>
      <w:r w:rsidRPr="0039206F">
        <w:t xml:space="preserve"> in </w:t>
      </w:r>
      <w:proofErr w:type="spellStart"/>
      <w:r w:rsidRPr="0039206F">
        <w:t>the</w:t>
      </w:r>
      <w:proofErr w:type="spellEnd"/>
      <w:r w:rsidRPr="0039206F">
        <w:t xml:space="preserve"> GTEM </w:t>
      </w:r>
      <w:proofErr w:type="spellStart"/>
      <w:r w:rsidRPr="0039206F">
        <w:t>Chamber</w:t>
      </w:r>
      <w:proofErr w:type="spellEnd"/>
      <w:r w:rsidRPr="0039206F">
        <w:t xml:space="preserve"> </w:t>
      </w:r>
      <w:proofErr w:type="spellStart"/>
      <w:r w:rsidRPr="0039206F">
        <w:t>with</w:t>
      </w:r>
      <w:proofErr w:type="spellEnd"/>
      <w:r w:rsidRPr="0039206F">
        <w:t xml:space="preserve"> a Level </w:t>
      </w:r>
      <w:proofErr w:type="spellStart"/>
      <w:r w:rsidRPr="0039206F">
        <w:t>of</w:t>
      </w:r>
      <w:proofErr w:type="spellEnd"/>
      <w:r w:rsidRPr="0039206F">
        <w:t xml:space="preserve"> </w:t>
      </w:r>
      <w:r>
        <w:t>3</w:t>
      </w:r>
      <w:r w:rsidRPr="0039206F">
        <w:t>0 V/m.</w:t>
      </w:r>
      <w:bookmarkEnd w:id="155"/>
    </w:p>
    <w:p w14:paraId="472D0F53" w14:textId="1597F190" w:rsidR="004B5110" w:rsidRPr="00564D5B" w:rsidRDefault="00564D5B" w:rsidP="00545A4B">
      <w:pPr>
        <w:ind w:firstLine="284"/>
        <w:jc w:val="both"/>
        <w:rPr>
          <w:rFonts w:ascii="Times New Roman" w:hAnsi="Times New Roman"/>
          <w:sz w:val="28"/>
          <w:szCs w:val="28"/>
          <w:lang w:val="en-US"/>
        </w:rPr>
      </w:pPr>
      <w:r w:rsidRPr="00564D5B">
        <w:rPr>
          <w:rFonts w:ascii="Times New Roman" w:hAnsi="Times New Roman"/>
          <w:sz w:val="28"/>
          <w:szCs w:val="28"/>
          <w:lang w:val="en-US"/>
        </w:rPr>
        <w:t>The shielding boxes were created for small security cameras and because of the narrow inlet opening of the GTEM chamber.</w:t>
      </w:r>
      <w:r w:rsidR="00CB41D3">
        <w:rPr>
          <w:rFonts w:ascii="Times New Roman" w:hAnsi="Times New Roman"/>
          <w:sz w:val="28"/>
          <w:szCs w:val="28"/>
          <w:lang w:val="en-US"/>
        </w:rPr>
        <w:t xml:space="preserve"> </w:t>
      </w:r>
      <w:r w:rsidR="00CB41D3" w:rsidRPr="00CB41D3">
        <w:rPr>
          <w:rFonts w:ascii="Times New Roman" w:hAnsi="Times New Roman"/>
          <w:sz w:val="28"/>
          <w:szCs w:val="28"/>
          <w:lang w:val="en-US"/>
        </w:rPr>
        <w:t>The covers are made of stainless steel, which increases the corrosion resistance, but unfortunately reduces the shielding effects.</w:t>
      </w:r>
    </w:p>
    <w:p w14:paraId="451622F1" w14:textId="77777777" w:rsidR="001665DA" w:rsidRDefault="001665DA" w:rsidP="001665DA">
      <w:pPr>
        <w:keepNext/>
        <w:jc w:val="both"/>
      </w:pPr>
      <w:r>
        <w:rPr>
          <w:rFonts w:ascii="Times New Roman" w:hAnsi="Times New Roman"/>
          <w:noProof/>
          <w:color w:val="FF0000"/>
          <w:sz w:val="28"/>
          <w:szCs w:val="28"/>
          <w:lang w:eastAsia="cs-CZ"/>
        </w:rPr>
        <w:lastRenderedPageBreak/>
        <w:drawing>
          <wp:inline distT="0" distB="0" distL="0" distR="0" wp14:anchorId="3DCD5DDF" wp14:editId="1B974A34">
            <wp:extent cx="5760000" cy="3960000"/>
            <wp:effectExtent l="0" t="0" r="0" b="2540"/>
            <wp:docPr id="54" name="Pictur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G_20200626_150747.jpg"/>
                    <pic:cNvPicPr/>
                  </pic:nvPicPr>
                  <pic:blipFill>
                    <a:blip r:embed="rId76" cstate="print">
                      <a:extLst>
                        <a:ext uri="{28A0092B-C50C-407E-A947-70E740481C1C}">
                          <a14:useLocalDpi xmlns:a14="http://schemas.microsoft.com/office/drawing/2010/main" val="0"/>
                        </a:ext>
                      </a:extLst>
                    </a:blip>
                    <a:stretch>
                      <a:fillRect/>
                    </a:stretch>
                  </pic:blipFill>
                  <pic:spPr>
                    <a:xfrm>
                      <a:off x="0" y="0"/>
                      <a:ext cx="5760000" cy="3960000"/>
                    </a:xfrm>
                    <a:prstGeom prst="rect">
                      <a:avLst/>
                    </a:prstGeom>
                  </pic:spPr>
                </pic:pic>
              </a:graphicData>
            </a:graphic>
          </wp:inline>
        </w:drawing>
      </w:r>
    </w:p>
    <w:p w14:paraId="13187DD0" w14:textId="08061F87" w:rsidR="007E395B" w:rsidRDefault="001665DA" w:rsidP="001665DA">
      <w:pPr>
        <w:pStyle w:val="Titulek"/>
        <w:jc w:val="center"/>
        <w:rPr>
          <w:color w:val="FF0000"/>
          <w:sz w:val="28"/>
          <w:szCs w:val="28"/>
          <w:lang w:val="en-US"/>
        </w:rPr>
      </w:pPr>
      <w:bookmarkStart w:id="156" w:name="_Toc45366635"/>
      <w:proofErr w:type="spellStart"/>
      <w:r>
        <w:t>Fig</w:t>
      </w:r>
      <w:proofErr w:type="spellEnd"/>
      <w:r>
        <w:t xml:space="preserve">. </w:t>
      </w:r>
      <w:r w:rsidR="00CC58E7">
        <w:rPr>
          <w:noProof/>
        </w:rPr>
        <w:fldChar w:fldCharType="begin"/>
      </w:r>
      <w:r w:rsidR="00CC58E7">
        <w:rPr>
          <w:noProof/>
        </w:rPr>
        <w:instrText xml:space="preserve"> SEQ Figure \* ARABIC </w:instrText>
      </w:r>
      <w:r w:rsidR="00CC58E7">
        <w:rPr>
          <w:noProof/>
        </w:rPr>
        <w:fldChar w:fldCharType="separate"/>
      </w:r>
      <w:r w:rsidR="009A5EB4">
        <w:rPr>
          <w:noProof/>
        </w:rPr>
        <w:t>62</w:t>
      </w:r>
      <w:r w:rsidR="00CC58E7">
        <w:rPr>
          <w:noProof/>
        </w:rPr>
        <w:fldChar w:fldCharType="end"/>
      </w:r>
      <w:r>
        <w:t xml:space="preserve">. </w:t>
      </w:r>
      <w:proofErr w:type="spellStart"/>
      <w:r w:rsidRPr="001665DA">
        <w:t>Designed</w:t>
      </w:r>
      <w:proofErr w:type="spellEnd"/>
      <w:r w:rsidRPr="001665DA">
        <w:t xml:space="preserve"> </w:t>
      </w:r>
      <w:proofErr w:type="spellStart"/>
      <w:r w:rsidRPr="001665DA">
        <w:t>Shielding</w:t>
      </w:r>
      <w:proofErr w:type="spellEnd"/>
      <w:r w:rsidRPr="001665DA">
        <w:t xml:space="preserve"> </w:t>
      </w:r>
      <w:proofErr w:type="spellStart"/>
      <w:r w:rsidRPr="001665DA">
        <w:t>Enclosure</w:t>
      </w:r>
      <w:proofErr w:type="spellEnd"/>
      <w:r w:rsidR="00A936C4">
        <w:t xml:space="preserve"> Variant</w:t>
      </w:r>
      <w:r w:rsidRPr="001665DA">
        <w:t xml:space="preserve"> A </w:t>
      </w:r>
      <w:proofErr w:type="spellStart"/>
      <w:r w:rsidRPr="001665DA">
        <w:t>for</w:t>
      </w:r>
      <w:proofErr w:type="spellEnd"/>
      <w:r w:rsidRPr="001665DA">
        <w:t xml:space="preserve"> </w:t>
      </w:r>
      <w:proofErr w:type="spellStart"/>
      <w:r w:rsidRPr="001665DA">
        <w:t>Security</w:t>
      </w:r>
      <w:proofErr w:type="spellEnd"/>
      <w:r w:rsidRPr="001665DA">
        <w:t xml:space="preserve"> </w:t>
      </w:r>
      <w:proofErr w:type="spellStart"/>
      <w:r w:rsidRPr="001665DA">
        <w:t>Cameras</w:t>
      </w:r>
      <w:proofErr w:type="spellEnd"/>
      <w:r w:rsidRPr="001665DA">
        <w:t>.</w:t>
      </w:r>
      <w:bookmarkEnd w:id="156"/>
    </w:p>
    <w:p w14:paraId="5950EAA3" w14:textId="77777777" w:rsidR="001665DA" w:rsidRDefault="001665DA" w:rsidP="001665DA">
      <w:pPr>
        <w:keepNext/>
        <w:jc w:val="both"/>
      </w:pPr>
      <w:r>
        <w:rPr>
          <w:rFonts w:ascii="Times New Roman" w:hAnsi="Times New Roman"/>
          <w:noProof/>
          <w:color w:val="FF0000"/>
          <w:sz w:val="28"/>
          <w:szCs w:val="28"/>
          <w:lang w:eastAsia="cs-CZ"/>
        </w:rPr>
        <w:drawing>
          <wp:inline distT="0" distB="0" distL="0" distR="0" wp14:anchorId="31AC3B7C" wp14:editId="0EC29B47">
            <wp:extent cx="5760000" cy="3960000"/>
            <wp:effectExtent l="0" t="0" r="0" b="2540"/>
            <wp:docPr id="68" name="Picture 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IMG_20200625_173857.jpg"/>
                    <pic:cNvPicPr/>
                  </pic:nvPicPr>
                  <pic:blipFill>
                    <a:blip r:embed="rId77" cstate="print">
                      <a:extLst>
                        <a:ext uri="{28A0092B-C50C-407E-A947-70E740481C1C}">
                          <a14:useLocalDpi xmlns:a14="http://schemas.microsoft.com/office/drawing/2010/main" val="0"/>
                        </a:ext>
                      </a:extLst>
                    </a:blip>
                    <a:stretch>
                      <a:fillRect/>
                    </a:stretch>
                  </pic:blipFill>
                  <pic:spPr>
                    <a:xfrm>
                      <a:off x="0" y="0"/>
                      <a:ext cx="5760000" cy="3960000"/>
                    </a:xfrm>
                    <a:prstGeom prst="rect">
                      <a:avLst/>
                    </a:prstGeom>
                  </pic:spPr>
                </pic:pic>
              </a:graphicData>
            </a:graphic>
          </wp:inline>
        </w:drawing>
      </w:r>
    </w:p>
    <w:p w14:paraId="5B4CF662" w14:textId="162AEE56" w:rsidR="002B536E" w:rsidRDefault="001665DA" w:rsidP="00564D5B">
      <w:pPr>
        <w:pStyle w:val="Titulek"/>
        <w:jc w:val="center"/>
        <w:rPr>
          <w:color w:val="FF0000"/>
          <w:sz w:val="28"/>
          <w:szCs w:val="28"/>
          <w:lang w:val="en-US"/>
        </w:rPr>
      </w:pPr>
      <w:bookmarkStart w:id="157" w:name="_Toc45366636"/>
      <w:proofErr w:type="spellStart"/>
      <w:r>
        <w:t>Fig</w:t>
      </w:r>
      <w:proofErr w:type="spellEnd"/>
      <w:r>
        <w:t xml:space="preserve">. </w:t>
      </w:r>
      <w:r w:rsidR="00CC58E7">
        <w:rPr>
          <w:noProof/>
        </w:rPr>
        <w:fldChar w:fldCharType="begin"/>
      </w:r>
      <w:r w:rsidR="00CC58E7">
        <w:rPr>
          <w:noProof/>
        </w:rPr>
        <w:instrText xml:space="preserve"> SEQ Figure \* ARABIC </w:instrText>
      </w:r>
      <w:r w:rsidR="00CC58E7">
        <w:rPr>
          <w:noProof/>
        </w:rPr>
        <w:fldChar w:fldCharType="separate"/>
      </w:r>
      <w:r w:rsidR="009A5EB4">
        <w:rPr>
          <w:noProof/>
        </w:rPr>
        <w:t>63</w:t>
      </w:r>
      <w:r w:rsidR="00CC58E7">
        <w:rPr>
          <w:noProof/>
        </w:rPr>
        <w:fldChar w:fldCharType="end"/>
      </w:r>
      <w:r>
        <w:t>.</w:t>
      </w:r>
      <w:r w:rsidR="00A936C4" w:rsidRPr="00A936C4">
        <w:t xml:space="preserve"> </w:t>
      </w:r>
      <w:proofErr w:type="spellStart"/>
      <w:r w:rsidR="00A936C4">
        <w:t>Designed</w:t>
      </w:r>
      <w:proofErr w:type="spellEnd"/>
      <w:r w:rsidR="00A936C4">
        <w:t xml:space="preserve"> </w:t>
      </w:r>
      <w:proofErr w:type="spellStart"/>
      <w:r w:rsidR="00A936C4">
        <w:t>Shielding</w:t>
      </w:r>
      <w:proofErr w:type="spellEnd"/>
      <w:r w:rsidR="00A936C4">
        <w:t xml:space="preserve"> </w:t>
      </w:r>
      <w:proofErr w:type="spellStart"/>
      <w:r w:rsidR="00A936C4">
        <w:t>Enclosure</w:t>
      </w:r>
      <w:proofErr w:type="spellEnd"/>
      <w:r w:rsidR="00A936C4">
        <w:t xml:space="preserve"> Variant B</w:t>
      </w:r>
      <w:r w:rsidR="00A936C4" w:rsidRPr="00A936C4">
        <w:t xml:space="preserve"> </w:t>
      </w:r>
      <w:proofErr w:type="spellStart"/>
      <w:r w:rsidR="00A936C4" w:rsidRPr="00A936C4">
        <w:t>for</w:t>
      </w:r>
      <w:proofErr w:type="spellEnd"/>
      <w:r w:rsidR="00A936C4" w:rsidRPr="00A936C4">
        <w:t xml:space="preserve"> </w:t>
      </w:r>
      <w:proofErr w:type="spellStart"/>
      <w:r w:rsidR="00A936C4" w:rsidRPr="00A936C4">
        <w:t>Security</w:t>
      </w:r>
      <w:proofErr w:type="spellEnd"/>
      <w:r w:rsidR="00A936C4" w:rsidRPr="00A936C4">
        <w:t xml:space="preserve"> </w:t>
      </w:r>
      <w:proofErr w:type="spellStart"/>
      <w:r w:rsidR="00A936C4" w:rsidRPr="00A936C4">
        <w:t>Cameras</w:t>
      </w:r>
      <w:proofErr w:type="spellEnd"/>
      <w:r w:rsidR="00A936C4" w:rsidRPr="00A936C4">
        <w:t>.</w:t>
      </w:r>
      <w:bookmarkEnd w:id="157"/>
    </w:p>
    <w:p w14:paraId="1859CAE0" w14:textId="49EF6EAE" w:rsidR="002B536E" w:rsidRPr="00007D99" w:rsidRDefault="00007D99" w:rsidP="00007D99">
      <w:pPr>
        <w:pStyle w:val="Nadpis3"/>
        <w:rPr>
          <w:lang w:val="en-US"/>
        </w:rPr>
      </w:pPr>
      <w:bookmarkStart w:id="158" w:name="_Toc45366735"/>
      <w:r>
        <w:rPr>
          <w:lang w:val="en-US"/>
        </w:rPr>
        <w:lastRenderedPageBreak/>
        <w:t>Experiment</w:t>
      </w:r>
      <w:r w:rsidR="00640325">
        <w:rPr>
          <w:lang w:val="en-US"/>
        </w:rPr>
        <w:t xml:space="preserve"> – GTEM Chamber</w:t>
      </w:r>
      <w:bookmarkEnd w:id="158"/>
    </w:p>
    <w:p w14:paraId="743981D2" w14:textId="5E642CE4" w:rsidR="004B5110" w:rsidRDefault="00640325" w:rsidP="00545A4B">
      <w:pPr>
        <w:ind w:firstLine="284"/>
        <w:jc w:val="both"/>
        <w:rPr>
          <w:rFonts w:ascii="Times New Roman" w:hAnsi="Times New Roman"/>
          <w:color w:val="FF0000"/>
          <w:sz w:val="28"/>
          <w:szCs w:val="28"/>
          <w:lang w:val="en-US"/>
        </w:rPr>
      </w:pPr>
      <w:r w:rsidRPr="00640325">
        <w:rPr>
          <w:rFonts w:ascii="Times New Roman" w:hAnsi="Times New Roman"/>
          <w:sz w:val="28"/>
          <w:szCs w:val="28"/>
          <w:lang w:val="en-US"/>
        </w:rPr>
        <w:t>The parameters of both shields describe Tab. 7 and Tab. 8.</w:t>
      </w:r>
    </w:p>
    <w:p w14:paraId="0162CBEC" w14:textId="66CAA160" w:rsidR="00A74F9D" w:rsidRPr="00A74F9D" w:rsidRDefault="00A74F9D" w:rsidP="00A74F9D">
      <w:pPr>
        <w:pStyle w:val="Titulek"/>
        <w:keepNext/>
        <w:rPr>
          <w:i w:val="0"/>
          <w:iCs w:val="0"/>
        </w:rPr>
      </w:pPr>
      <w:bookmarkStart w:id="159" w:name="_Toc44176367"/>
      <w:r w:rsidRPr="00A74F9D">
        <w:rPr>
          <w:i w:val="0"/>
          <w:iCs w:val="0"/>
        </w:rPr>
        <w:t xml:space="preserve">Tab. </w:t>
      </w:r>
      <w:r w:rsidRPr="00A74F9D">
        <w:rPr>
          <w:i w:val="0"/>
          <w:iCs w:val="0"/>
        </w:rPr>
        <w:fldChar w:fldCharType="begin"/>
      </w:r>
      <w:r w:rsidRPr="00A74F9D">
        <w:rPr>
          <w:i w:val="0"/>
          <w:iCs w:val="0"/>
        </w:rPr>
        <w:instrText xml:space="preserve"> SEQ Table \* ARABIC </w:instrText>
      </w:r>
      <w:r w:rsidRPr="00A74F9D">
        <w:rPr>
          <w:i w:val="0"/>
          <w:iCs w:val="0"/>
        </w:rPr>
        <w:fldChar w:fldCharType="separate"/>
      </w:r>
      <w:r w:rsidR="009A5EB4">
        <w:rPr>
          <w:i w:val="0"/>
          <w:iCs w:val="0"/>
          <w:noProof/>
        </w:rPr>
        <w:t>7</w:t>
      </w:r>
      <w:r w:rsidRPr="00A74F9D">
        <w:rPr>
          <w:i w:val="0"/>
          <w:iCs w:val="0"/>
        </w:rPr>
        <w:fldChar w:fldCharType="end"/>
      </w:r>
      <w:r w:rsidRPr="00A74F9D">
        <w:rPr>
          <w:i w:val="0"/>
          <w:iCs w:val="0"/>
        </w:rPr>
        <w:t xml:space="preserve">. </w:t>
      </w:r>
      <w:r w:rsidRPr="00A74F9D">
        <w:rPr>
          <w:i w:val="0"/>
          <w:iCs w:val="0"/>
          <w:lang w:val="en-US"/>
        </w:rPr>
        <w:t>Parameters of Shielding Enclosure A.</w:t>
      </w:r>
      <w:bookmarkEnd w:id="159"/>
    </w:p>
    <w:tbl>
      <w:tblPr>
        <w:tblStyle w:val="Mkatabulky"/>
        <w:tblW w:w="0" w:type="auto"/>
        <w:tblLook w:val="04A0" w:firstRow="1" w:lastRow="0" w:firstColumn="1" w:lastColumn="0" w:noHBand="0" w:noVBand="1"/>
      </w:tblPr>
      <w:tblGrid>
        <w:gridCol w:w="4530"/>
        <w:gridCol w:w="4530"/>
      </w:tblGrid>
      <w:tr w:rsidR="00EF7897" w:rsidRPr="00EF7897" w14:paraId="3B866B16" w14:textId="77777777" w:rsidTr="00A74F9D">
        <w:trPr>
          <w:trHeight w:val="436"/>
        </w:trPr>
        <w:tc>
          <w:tcPr>
            <w:tcW w:w="4530" w:type="dxa"/>
            <w:vAlign w:val="bottom"/>
          </w:tcPr>
          <w:p w14:paraId="7F83528B" w14:textId="6A48B556" w:rsidR="00364C5E" w:rsidRPr="00EF7897" w:rsidRDefault="00EF7897" w:rsidP="00A74F9D">
            <w:pPr>
              <w:jc w:val="center"/>
              <w:rPr>
                <w:rFonts w:ascii="Times New Roman" w:hAnsi="Times New Roman"/>
                <w:b/>
                <w:bCs/>
                <w:sz w:val="28"/>
                <w:szCs w:val="28"/>
                <w:lang w:val="en-US"/>
              </w:rPr>
            </w:pPr>
            <w:r w:rsidRPr="00EF7897">
              <w:rPr>
                <w:rFonts w:ascii="Times New Roman" w:hAnsi="Times New Roman"/>
                <w:b/>
                <w:bCs/>
                <w:sz w:val="28"/>
                <w:szCs w:val="28"/>
                <w:lang w:val="en-US"/>
              </w:rPr>
              <w:t>Parameter</w:t>
            </w:r>
          </w:p>
        </w:tc>
        <w:tc>
          <w:tcPr>
            <w:tcW w:w="4530" w:type="dxa"/>
            <w:vAlign w:val="bottom"/>
          </w:tcPr>
          <w:p w14:paraId="6C029E79" w14:textId="3BEAEE60" w:rsidR="00364C5E" w:rsidRPr="00EF7897" w:rsidRDefault="00EF7897" w:rsidP="00A74F9D">
            <w:pPr>
              <w:jc w:val="center"/>
              <w:rPr>
                <w:rFonts w:ascii="Times New Roman" w:hAnsi="Times New Roman"/>
                <w:b/>
                <w:bCs/>
                <w:sz w:val="28"/>
                <w:szCs w:val="28"/>
                <w:lang w:val="en-US"/>
              </w:rPr>
            </w:pPr>
            <w:r w:rsidRPr="00EF7897">
              <w:rPr>
                <w:rFonts w:ascii="Times New Roman" w:hAnsi="Times New Roman"/>
                <w:b/>
                <w:bCs/>
                <w:sz w:val="28"/>
                <w:szCs w:val="28"/>
                <w:lang w:val="en-US"/>
              </w:rPr>
              <w:t>Unit [mm]</w:t>
            </w:r>
          </w:p>
        </w:tc>
      </w:tr>
      <w:tr w:rsidR="00EF7897" w:rsidRPr="00EF7897" w14:paraId="2ED1726B" w14:textId="77777777" w:rsidTr="00A74F9D">
        <w:trPr>
          <w:trHeight w:val="20"/>
        </w:trPr>
        <w:tc>
          <w:tcPr>
            <w:tcW w:w="4530" w:type="dxa"/>
            <w:vAlign w:val="bottom"/>
          </w:tcPr>
          <w:p w14:paraId="4E7B0C98" w14:textId="7678FDE6" w:rsidR="00EF7897" w:rsidRPr="00EF7897" w:rsidRDefault="00EF7897" w:rsidP="00A74F9D">
            <w:pPr>
              <w:jc w:val="center"/>
              <w:rPr>
                <w:rFonts w:ascii="Times New Roman" w:hAnsi="Times New Roman"/>
                <w:sz w:val="28"/>
                <w:szCs w:val="28"/>
                <w:lang w:val="en-US"/>
              </w:rPr>
            </w:pPr>
            <w:r w:rsidRPr="00EF7897">
              <w:rPr>
                <w:rFonts w:ascii="Times New Roman" w:hAnsi="Times New Roman"/>
                <w:sz w:val="28"/>
                <w:szCs w:val="28"/>
                <w:lang w:val="en-US"/>
              </w:rPr>
              <w:t>Box width</w:t>
            </w:r>
          </w:p>
        </w:tc>
        <w:tc>
          <w:tcPr>
            <w:tcW w:w="4530" w:type="dxa"/>
            <w:vAlign w:val="bottom"/>
          </w:tcPr>
          <w:p w14:paraId="619F140F" w14:textId="2986D75E" w:rsidR="00EF7897" w:rsidRPr="00EF7897" w:rsidRDefault="00EF7897" w:rsidP="00A74F9D">
            <w:pPr>
              <w:jc w:val="center"/>
              <w:rPr>
                <w:rFonts w:ascii="Times New Roman" w:hAnsi="Times New Roman"/>
                <w:sz w:val="28"/>
                <w:szCs w:val="28"/>
                <w:lang w:val="en-US"/>
              </w:rPr>
            </w:pPr>
            <w:r>
              <w:rPr>
                <w:rFonts w:ascii="Times New Roman" w:hAnsi="Times New Roman"/>
                <w:sz w:val="28"/>
                <w:szCs w:val="28"/>
                <w:lang w:val="en-US"/>
              </w:rPr>
              <w:t>92</w:t>
            </w:r>
          </w:p>
        </w:tc>
      </w:tr>
      <w:tr w:rsidR="00EF7897" w:rsidRPr="00EF7897" w14:paraId="4F34373A" w14:textId="77777777" w:rsidTr="00A74F9D">
        <w:trPr>
          <w:trHeight w:val="20"/>
        </w:trPr>
        <w:tc>
          <w:tcPr>
            <w:tcW w:w="4530" w:type="dxa"/>
            <w:vAlign w:val="bottom"/>
          </w:tcPr>
          <w:p w14:paraId="341F4D16" w14:textId="1AB15957" w:rsidR="00EF7897" w:rsidRPr="00EF7897" w:rsidRDefault="00EF7897" w:rsidP="00A74F9D">
            <w:pPr>
              <w:jc w:val="center"/>
              <w:rPr>
                <w:rFonts w:ascii="Times New Roman" w:hAnsi="Times New Roman"/>
                <w:sz w:val="28"/>
                <w:szCs w:val="28"/>
                <w:lang w:val="en-US"/>
              </w:rPr>
            </w:pPr>
            <w:r w:rsidRPr="00EF7897">
              <w:rPr>
                <w:rFonts w:ascii="Times New Roman" w:hAnsi="Times New Roman"/>
                <w:sz w:val="28"/>
                <w:szCs w:val="28"/>
                <w:lang w:val="en-US"/>
              </w:rPr>
              <w:t>Box height</w:t>
            </w:r>
          </w:p>
        </w:tc>
        <w:tc>
          <w:tcPr>
            <w:tcW w:w="4530" w:type="dxa"/>
            <w:vAlign w:val="bottom"/>
          </w:tcPr>
          <w:p w14:paraId="2FDD1325" w14:textId="7ED6B9B7" w:rsidR="00EF7897" w:rsidRPr="00EF7897" w:rsidRDefault="00EF7897" w:rsidP="00A74F9D">
            <w:pPr>
              <w:jc w:val="center"/>
              <w:rPr>
                <w:rFonts w:ascii="Times New Roman" w:hAnsi="Times New Roman"/>
                <w:sz w:val="28"/>
                <w:szCs w:val="28"/>
                <w:lang w:val="en-US"/>
              </w:rPr>
            </w:pPr>
            <w:r>
              <w:rPr>
                <w:rFonts w:ascii="Times New Roman" w:hAnsi="Times New Roman"/>
                <w:sz w:val="28"/>
                <w:szCs w:val="28"/>
                <w:lang w:val="en-US"/>
              </w:rPr>
              <w:t>70</w:t>
            </w:r>
          </w:p>
        </w:tc>
      </w:tr>
      <w:tr w:rsidR="00EF7897" w:rsidRPr="00EF7897" w14:paraId="5E5EF007" w14:textId="77777777" w:rsidTr="00A74F9D">
        <w:trPr>
          <w:trHeight w:val="20"/>
        </w:trPr>
        <w:tc>
          <w:tcPr>
            <w:tcW w:w="4530" w:type="dxa"/>
            <w:vAlign w:val="bottom"/>
          </w:tcPr>
          <w:p w14:paraId="21377C2C" w14:textId="20BD30F4" w:rsidR="00EF7897" w:rsidRPr="00EF7897" w:rsidRDefault="00EF7897" w:rsidP="00A74F9D">
            <w:pPr>
              <w:jc w:val="center"/>
              <w:rPr>
                <w:rFonts w:ascii="Times New Roman" w:hAnsi="Times New Roman"/>
                <w:sz w:val="28"/>
                <w:szCs w:val="28"/>
                <w:lang w:val="en-US"/>
              </w:rPr>
            </w:pPr>
            <w:r w:rsidRPr="00EF7897">
              <w:rPr>
                <w:rFonts w:ascii="Times New Roman" w:hAnsi="Times New Roman"/>
                <w:sz w:val="28"/>
                <w:szCs w:val="28"/>
                <w:lang w:val="en-US"/>
              </w:rPr>
              <w:t>Box base width</w:t>
            </w:r>
          </w:p>
        </w:tc>
        <w:tc>
          <w:tcPr>
            <w:tcW w:w="4530" w:type="dxa"/>
            <w:vAlign w:val="bottom"/>
          </w:tcPr>
          <w:p w14:paraId="68A35E20" w14:textId="5D92DFAA" w:rsidR="00EF7897" w:rsidRPr="00EF7897" w:rsidRDefault="00EF7897" w:rsidP="00A74F9D">
            <w:pPr>
              <w:jc w:val="center"/>
              <w:rPr>
                <w:rFonts w:ascii="Times New Roman" w:hAnsi="Times New Roman"/>
                <w:sz w:val="28"/>
                <w:szCs w:val="28"/>
                <w:lang w:val="en-US"/>
              </w:rPr>
            </w:pPr>
            <w:r>
              <w:rPr>
                <w:rFonts w:ascii="Times New Roman" w:hAnsi="Times New Roman"/>
                <w:sz w:val="28"/>
                <w:szCs w:val="28"/>
                <w:lang w:val="en-US"/>
              </w:rPr>
              <w:t>112</w:t>
            </w:r>
          </w:p>
        </w:tc>
      </w:tr>
      <w:tr w:rsidR="00EF7897" w:rsidRPr="00EF7897" w14:paraId="4D8A0FF3" w14:textId="77777777" w:rsidTr="00A74F9D">
        <w:trPr>
          <w:trHeight w:val="20"/>
        </w:trPr>
        <w:tc>
          <w:tcPr>
            <w:tcW w:w="4530" w:type="dxa"/>
            <w:vAlign w:val="bottom"/>
          </w:tcPr>
          <w:p w14:paraId="7B2B26CA" w14:textId="150BCC05" w:rsidR="00EF7897" w:rsidRPr="00EF7897" w:rsidRDefault="00EF7897" w:rsidP="00A74F9D">
            <w:pPr>
              <w:jc w:val="center"/>
              <w:rPr>
                <w:rFonts w:ascii="Times New Roman" w:hAnsi="Times New Roman"/>
                <w:sz w:val="28"/>
                <w:szCs w:val="28"/>
                <w:lang w:val="en-US"/>
              </w:rPr>
            </w:pPr>
            <w:r w:rsidRPr="00EF7897">
              <w:rPr>
                <w:rFonts w:ascii="Times New Roman" w:hAnsi="Times New Roman"/>
                <w:sz w:val="28"/>
                <w:szCs w:val="28"/>
                <w:lang w:val="en-US"/>
              </w:rPr>
              <w:t>Box base thickness</w:t>
            </w:r>
          </w:p>
        </w:tc>
        <w:tc>
          <w:tcPr>
            <w:tcW w:w="4530" w:type="dxa"/>
            <w:vAlign w:val="bottom"/>
          </w:tcPr>
          <w:p w14:paraId="417C02F4" w14:textId="73DB42F0" w:rsidR="00EF7897" w:rsidRPr="00EF7897" w:rsidRDefault="00A74F9D" w:rsidP="00A74F9D">
            <w:pPr>
              <w:jc w:val="center"/>
              <w:rPr>
                <w:rFonts w:ascii="Times New Roman" w:hAnsi="Times New Roman"/>
                <w:sz w:val="28"/>
                <w:szCs w:val="28"/>
                <w:lang w:val="en-US"/>
              </w:rPr>
            </w:pPr>
            <w:r>
              <w:rPr>
                <w:rFonts w:ascii="Times New Roman" w:hAnsi="Times New Roman"/>
                <w:sz w:val="28"/>
                <w:szCs w:val="28"/>
                <w:lang w:val="en-US"/>
              </w:rPr>
              <w:t>0.1</w:t>
            </w:r>
          </w:p>
        </w:tc>
      </w:tr>
      <w:tr w:rsidR="00EF7897" w:rsidRPr="00EF7897" w14:paraId="14133273" w14:textId="77777777" w:rsidTr="00A74F9D">
        <w:trPr>
          <w:trHeight w:val="20"/>
        </w:trPr>
        <w:tc>
          <w:tcPr>
            <w:tcW w:w="4530" w:type="dxa"/>
            <w:vAlign w:val="bottom"/>
          </w:tcPr>
          <w:p w14:paraId="4492B7CA" w14:textId="009EAB52" w:rsidR="00EF7897" w:rsidRPr="00EF7897" w:rsidRDefault="00EF7897" w:rsidP="00A74F9D">
            <w:pPr>
              <w:jc w:val="center"/>
              <w:rPr>
                <w:rFonts w:ascii="Times New Roman" w:hAnsi="Times New Roman"/>
                <w:sz w:val="28"/>
                <w:szCs w:val="28"/>
                <w:lang w:val="en-US"/>
              </w:rPr>
            </w:pPr>
            <w:r w:rsidRPr="00EF7897">
              <w:rPr>
                <w:rFonts w:ascii="Times New Roman" w:hAnsi="Times New Roman"/>
                <w:sz w:val="28"/>
                <w:szCs w:val="28"/>
                <w:lang w:val="en-US"/>
              </w:rPr>
              <w:t>Diameter</w:t>
            </w:r>
          </w:p>
        </w:tc>
        <w:tc>
          <w:tcPr>
            <w:tcW w:w="4530" w:type="dxa"/>
            <w:vAlign w:val="bottom"/>
          </w:tcPr>
          <w:p w14:paraId="4BA1AA68" w14:textId="7BC8DAE2" w:rsidR="00EF7897" w:rsidRPr="00EF7897" w:rsidRDefault="00A74F9D" w:rsidP="00A74F9D">
            <w:pPr>
              <w:jc w:val="center"/>
              <w:rPr>
                <w:rFonts w:ascii="Times New Roman" w:hAnsi="Times New Roman"/>
                <w:sz w:val="28"/>
                <w:szCs w:val="28"/>
                <w:lang w:val="en-US"/>
              </w:rPr>
            </w:pPr>
            <w:r>
              <w:rPr>
                <w:rFonts w:ascii="Times New Roman" w:hAnsi="Times New Roman"/>
                <w:sz w:val="28"/>
                <w:szCs w:val="28"/>
                <w:lang w:val="en-US"/>
              </w:rPr>
              <w:t>0.2</w:t>
            </w:r>
          </w:p>
        </w:tc>
      </w:tr>
      <w:tr w:rsidR="00EF7897" w:rsidRPr="00EF7897" w14:paraId="37A5DDF0" w14:textId="77777777" w:rsidTr="00A74F9D">
        <w:trPr>
          <w:trHeight w:val="20"/>
        </w:trPr>
        <w:tc>
          <w:tcPr>
            <w:tcW w:w="4530" w:type="dxa"/>
            <w:vAlign w:val="bottom"/>
          </w:tcPr>
          <w:p w14:paraId="3F831103" w14:textId="2B900F24" w:rsidR="00EF7897" w:rsidRPr="00EF7897" w:rsidRDefault="00EF7897" w:rsidP="00A74F9D">
            <w:pPr>
              <w:jc w:val="center"/>
              <w:rPr>
                <w:rFonts w:ascii="Times New Roman" w:hAnsi="Times New Roman"/>
                <w:sz w:val="28"/>
                <w:szCs w:val="28"/>
                <w:lang w:val="en-US"/>
              </w:rPr>
            </w:pPr>
            <w:r w:rsidRPr="00EF7897">
              <w:rPr>
                <w:rFonts w:ascii="Times New Roman" w:hAnsi="Times New Roman"/>
                <w:sz w:val="28"/>
                <w:szCs w:val="28"/>
                <w:lang w:val="en-US"/>
              </w:rPr>
              <w:t>Mesh size</w:t>
            </w:r>
            <w:r w:rsidR="00A74F9D">
              <w:rPr>
                <w:rFonts w:ascii="Times New Roman" w:hAnsi="Times New Roman"/>
                <w:sz w:val="28"/>
                <w:szCs w:val="28"/>
                <w:lang w:val="en-US"/>
              </w:rPr>
              <w:t xml:space="preserve"> (side)</w:t>
            </w:r>
          </w:p>
        </w:tc>
        <w:tc>
          <w:tcPr>
            <w:tcW w:w="4530" w:type="dxa"/>
            <w:vAlign w:val="bottom"/>
          </w:tcPr>
          <w:p w14:paraId="22307283" w14:textId="3481484A" w:rsidR="00EF7897" w:rsidRPr="00EF7897" w:rsidRDefault="00A74F9D" w:rsidP="00A74F9D">
            <w:pPr>
              <w:jc w:val="center"/>
              <w:rPr>
                <w:rFonts w:ascii="Times New Roman" w:hAnsi="Times New Roman"/>
                <w:sz w:val="28"/>
                <w:szCs w:val="28"/>
                <w:lang w:val="en-US"/>
              </w:rPr>
            </w:pPr>
            <w:r>
              <w:rPr>
                <w:rFonts w:ascii="Times New Roman" w:hAnsi="Times New Roman"/>
                <w:sz w:val="28"/>
                <w:szCs w:val="28"/>
                <w:lang w:val="en-US"/>
              </w:rPr>
              <w:t>0.3</w:t>
            </w:r>
          </w:p>
        </w:tc>
      </w:tr>
      <w:tr w:rsidR="00A74F9D" w:rsidRPr="00EF7897" w14:paraId="04836D57" w14:textId="77777777" w:rsidTr="00A74F9D">
        <w:trPr>
          <w:trHeight w:val="20"/>
        </w:trPr>
        <w:tc>
          <w:tcPr>
            <w:tcW w:w="4530" w:type="dxa"/>
            <w:vAlign w:val="bottom"/>
          </w:tcPr>
          <w:p w14:paraId="1690ED76" w14:textId="72929FB3" w:rsidR="00A74F9D" w:rsidRPr="00EF7897" w:rsidRDefault="00A74F9D" w:rsidP="00A74F9D">
            <w:pPr>
              <w:jc w:val="center"/>
              <w:rPr>
                <w:rFonts w:ascii="Times New Roman" w:hAnsi="Times New Roman"/>
                <w:sz w:val="28"/>
                <w:szCs w:val="28"/>
                <w:lang w:val="en-US"/>
              </w:rPr>
            </w:pPr>
            <w:r w:rsidRPr="00A74F9D">
              <w:rPr>
                <w:rFonts w:ascii="Times New Roman" w:hAnsi="Times New Roman"/>
                <w:sz w:val="28"/>
                <w:szCs w:val="28"/>
                <w:lang w:val="en-US"/>
              </w:rPr>
              <w:t>Diagonal of mesh</w:t>
            </w:r>
          </w:p>
        </w:tc>
        <w:tc>
          <w:tcPr>
            <w:tcW w:w="4530" w:type="dxa"/>
            <w:vAlign w:val="bottom"/>
          </w:tcPr>
          <w:p w14:paraId="50F28FCC" w14:textId="7FF10D7E" w:rsidR="00A74F9D" w:rsidRDefault="00A74F9D" w:rsidP="00A74F9D">
            <w:pPr>
              <w:jc w:val="center"/>
              <w:rPr>
                <w:rFonts w:ascii="Times New Roman" w:hAnsi="Times New Roman"/>
                <w:sz w:val="28"/>
                <w:szCs w:val="28"/>
                <w:lang w:val="en-US"/>
              </w:rPr>
            </w:pPr>
            <w:r>
              <w:rPr>
                <w:rFonts w:ascii="Times New Roman" w:hAnsi="Times New Roman"/>
                <w:sz w:val="28"/>
                <w:szCs w:val="28"/>
                <w:lang w:val="en-US"/>
              </w:rPr>
              <w:t>0.5</w:t>
            </w:r>
          </w:p>
        </w:tc>
      </w:tr>
    </w:tbl>
    <w:p w14:paraId="7111304A" w14:textId="3B766F7C" w:rsidR="00B04DF4" w:rsidRDefault="00B04DF4" w:rsidP="00545A4B">
      <w:pPr>
        <w:ind w:firstLine="284"/>
        <w:jc w:val="both"/>
        <w:rPr>
          <w:rFonts w:ascii="Times New Roman" w:hAnsi="Times New Roman"/>
          <w:color w:val="FF0000"/>
          <w:sz w:val="28"/>
          <w:szCs w:val="28"/>
          <w:lang w:val="en-US"/>
        </w:rPr>
      </w:pPr>
    </w:p>
    <w:p w14:paraId="21FA2E27" w14:textId="58D8845D" w:rsidR="00A74F9D" w:rsidRPr="00A74F9D" w:rsidRDefault="00A74F9D" w:rsidP="00A74F9D">
      <w:pPr>
        <w:pStyle w:val="Titulek"/>
        <w:keepNext/>
        <w:rPr>
          <w:i w:val="0"/>
          <w:iCs w:val="0"/>
        </w:rPr>
      </w:pPr>
      <w:bookmarkStart w:id="160" w:name="_Toc44176368"/>
      <w:r w:rsidRPr="00A74F9D">
        <w:rPr>
          <w:i w:val="0"/>
          <w:iCs w:val="0"/>
        </w:rPr>
        <w:t xml:space="preserve">Tab. </w:t>
      </w:r>
      <w:r w:rsidRPr="00A74F9D">
        <w:rPr>
          <w:i w:val="0"/>
          <w:iCs w:val="0"/>
        </w:rPr>
        <w:fldChar w:fldCharType="begin"/>
      </w:r>
      <w:r w:rsidRPr="00A74F9D">
        <w:rPr>
          <w:i w:val="0"/>
          <w:iCs w:val="0"/>
        </w:rPr>
        <w:instrText xml:space="preserve"> SEQ Table \* ARABIC </w:instrText>
      </w:r>
      <w:r w:rsidRPr="00A74F9D">
        <w:rPr>
          <w:i w:val="0"/>
          <w:iCs w:val="0"/>
        </w:rPr>
        <w:fldChar w:fldCharType="separate"/>
      </w:r>
      <w:r w:rsidR="009A5EB4">
        <w:rPr>
          <w:i w:val="0"/>
          <w:iCs w:val="0"/>
          <w:noProof/>
        </w:rPr>
        <w:t>8</w:t>
      </w:r>
      <w:r w:rsidRPr="00A74F9D">
        <w:rPr>
          <w:i w:val="0"/>
          <w:iCs w:val="0"/>
        </w:rPr>
        <w:fldChar w:fldCharType="end"/>
      </w:r>
      <w:r w:rsidRPr="00A74F9D">
        <w:rPr>
          <w:i w:val="0"/>
          <w:iCs w:val="0"/>
        </w:rPr>
        <w:t xml:space="preserve">. </w:t>
      </w:r>
      <w:r w:rsidRPr="00A74F9D">
        <w:rPr>
          <w:i w:val="0"/>
          <w:iCs w:val="0"/>
          <w:lang w:val="en-US"/>
        </w:rPr>
        <w:t xml:space="preserve">Parameters of Shielding Enclosure </w:t>
      </w:r>
      <w:r>
        <w:rPr>
          <w:i w:val="0"/>
          <w:iCs w:val="0"/>
          <w:lang w:val="en-US"/>
        </w:rPr>
        <w:t>B</w:t>
      </w:r>
      <w:r w:rsidRPr="00A74F9D">
        <w:rPr>
          <w:i w:val="0"/>
          <w:iCs w:val="0"/>
          <w:lang w:val="en-US"/>
        </w:rPr>
        <w:t>.</w:t>
      </w:r>
      <w:bookmarkEnd w:id="160"/>
    </w:p>
    <w:tbl>
      <w:tblPr>
        <w:tblStyle w:val="Mkatabulky"/>
        <w:tblW w:w="0" w:type="auto"/>
        <w:tblLook w:val="04A0" w:firstRow="1" w:lastRow="0" w:firstColumn="1" w:lastColumn="0" w:noHBand="0" w:noVBand="1"/>
      </w:tblPr>
      <w:tblGrid>
        <w:gridCol w:w="4530"/>
        <w:gridCol w:w="4530"/>
      </w:tblGrid>
      <w:tr w:rsidR="00A74F9D" w:rsidRPr="00EF7897" w14:paraId="6C91A994" w14:textId="77777777" w:rsidTr="007E395B">
        <w:trPr>
          <w:trHeight w:val="436"/>
        </w:trPr>
        <w:tc>
          <w:tcPr>
            <w:tcW w:w="4530" w:type="dxa"/>
            <w:vAlign w:val="bottom"/>
          </w:tcPr>
          <w:p w14:paraId="15C94398" w14:textId="77777777" w:rsidR="00A74F9D" w:rsidRPr="00EF7897" w:rsidRDefault="00A74F9D" w:rsidP="007E395B">
            <w:pPr>
              <w:jc w:val="center"/>
              <w:rPr>
                <w:rFonts w:ascii="Times New Roman" w:hAnsi="Times New Roman"/>
                <w:b/>
                <w:bCs/>
                <w:sz w:val="28"/>
                <w:szCs w:val="28"/>
                <w:lang w:val="en-US"/>
              </w:rPr>
            </w:pPr>
            <w:r w:rsidRPr="00EF7897">
              <w:rPr>
                <w:rFonts w:ascii="Times New Roman" w:hAnsi="Times New Roman"/>
                <w:b/>
                <w:bCs/>
                <w:sz w:val="28"/>
                <w:szCs w:val="28"/>
                <w:lang w:val="en-US"/>
              </w:rPr>
              <w:t>Parameter</w:t>
            </w:r>
          </w:p>
        </w:tc>
        <w:tc>
          <w:tcPr>
            <w:tcW w:w="4530" w:type="dxa"/>
            <w:vAlign w:val="bottom"/>
          </w:tcPr>
          <w:p w14:paraId="6532E540" w14:textId="77777777" w:rsidR="00A74F9D" w:rsidRPr="00EF7897" w:rsidRDefault="00A74F9D" w:rsidP="007E395B">
            <w:pPr>
              <w:jc w:val="center"/>
              <w:rPr>
                <w:rFonts w:ascii="Times New Roman" w:hAnsi="Times New Roman"/>
                <w:b/>
                <w:bCs/>
                <w:sz w:val="28"/>
                <w:szCs w:val="28"/>
                <w:lang w:val="en-US"/>
              </w:rPr>
            </w:pPr>
            <w:r w:rsidRPr="00EF7897">
              <w:rPr>
                <w:rFonts w:ascii="Times New Roman" w:hAnsi="Times New Roman"/>
                <w:b/>
                <w:bCs/>
                <w:sz w:val="28"/>
                <w:szCs w:val="28"/>
                <w:lang w:val="en-US"/>
              </w:rPr>
              <w:t>Unit [mm]</w:t>
            </w:r>
          </w:p>
        </w:tc>
      </w:tr>
      <w:tr w:rsidR="00A74F9D" w:rsidRPr="00EF7897" w14:paraId="32717212" w14:textId="77777777" w:rsidTr="007E395B">
        <w:trPr>
          <w:trHeight w:val="20"/>
        </w:trPr>
        <w:tc>
          <w:tcPr>
            <w:tcW w:w="4530" w:type="dxa"/>
            <w:vAlign w:val="bottom"/>
          </w:tcPr>
          <w:p w14:paraId="2B239119" w14:textId="77777777" w:rsidR="00A74F9D" w:rsidRPr="00EF7897" w:rsidRDefault="00A74F9D" w:rsidP="007E395B">
            <w:pPr>
              <w:jc w:val="center"/>
              <w:rPr>
                <w:rFonts w:ascii="Times New Roman" w:hAnsi="Times New Roman"/>
                <w:sz w:val="28"/>
                <w:szCs w:val="28"/>
                <w:lang w:val="en-US"/>
              </w:rPr>
            </w:pPr>
            <w:r w:rsidRPr="00EF7897">
              <w:rPr>
                <w:rFonts w:ascii="Times New Roman" w:hAnsi="Times New Roman"/>
                <w:sz w:val="28"/>
                <w:szCs w:val="28"/>
                <w:lang w:val="en-US"/>
              </w:rPr>
              <w:t>Box width</w:t>
            </w:r>
          </w:p>
        </w:tc>
        <w:tc>
          <w:tcPr>
            <w:tcW w:w="4530" w:type="dxa"/>
            <w:vAlign w:val="bottom"/>
          </w:tcPr>
          <w:p w14:paraId="0E822927" w14:textId="77777777" w:rsidR="00A74F9D" w:rsidRPr="00EF7897" w:rsidRDefault="00A74F9D" w:rsidP="007E395B">
            <w:pPr>
              <w:jc w:val="center"/>
              <w:rPr>
                <w:rFonts w:ascii="Times New Roman" w:hAnsi="Times New Roman"/>
                <w:sz w:val="28"/>
                <w:szCs w:val="28"/>
                <w:lang w:val="en-US"/>
              </w:rPr>
            </w:pPr>
            <w:r>
              <w:rPr>
                <w:rFonts w:ascii="Times New Roman" w:hAnsi="Times New Roman"/>
                <w:sz w:val="28"/>
                <w:szCs w:val="28"/>
                <w:lang w:val="en-US"/>
              </w:rPr>
              <w:t>92</w:t>
            </w:r>
          </w:p>
        </w:tc>
      </w:tr>
      <w:tr w:rsidR="00A74F9D" w:rsidRPr="00EF7897" w14:paraId="450E4AAD" w14:textId="77777777" w:rsidTr="007E395B">
        <w:trPr>
          <w:trHeight w:val="20"/>
        </w:trPr>
        <w:tc>
          <w:tcPr>
            <w:tcW w:w="4530" w:type="dxa"/>
            <w:vAlign w:val="bottom"/>
          </w:tcPr>
          <w:p w14:paraId="4531D928" w14:textId="77777777" w:rsidR="00A74F9D" w:rsidRPr="00EF7897" w:rsidRDefault="00A74F9D" w:rsidP="007E395B">
            <w:pPr>
              <w:jc w:val="center"/>
              <w:rPr>
                <w:rFonts w:ascii="Times New Roman" w:hAnsi="Times New Roman"/>
                <w:sz w:val="28"/>
                <w:szCs w:val="28"/>
                <w:lang w:val="en-US"/>
              </w:rPr>
            </w:pPr>
            <w:r w:rsidRPr="00EF7897">
              <w:rPr>
                <w:rFonts w:ascii="Times New Roman" w:hAnsi="Times New Roman"/>
                <w:sz w:val="28"/>
                <w:szCs w:val="28"/>
                <w:lang w:val="en-US"/>
              </w:rPr>
              <w:t>Box height</w:t>
            </w:r>
          </w:p>
        </w:tc>
        <w:tc>
          <w:tcPr>
            <w:tcW w:w="4530" w:type="dxa"/>
            <w:vAlign w:val="bottom"/>
          </w:tcPr>
          <w:p w14:paraId="2464AB59" w14:textId="77777777" w:rsidR="00A74F9D" w:rsidRPr="00EF7897" w:rsidRDefault="00A74F9D" w:rsidP="007E395B">
            <w:pPr>
              <w:jc w:val="center"/>
              <w:rPr>
                <w:rFonts w:ascii="Times New Roman" w:hAnsi="Times New Roman"/>
                <w:sz w:val="28"/>
                <w:szCs w:val="28"/>
                <w:lang w:val="en-US"/>
              </w:rPr>
            </w:pPr>
            <w:r>
              <w:rPr>
                <w:rFonts w:ascii="Times New Roman" w:hAnsi="Times New Roman"/>
                <w:sz w:val="28"/>
                <w:szCs w:val="28"/>
                <w:lang w:val="en-US"/>
              </w:rPr>
              <w:t>70</w:t>
            </w:r>
          </w:p>
        </w:tc>
      </w:tr>
      <w:tr w:rsidR="00A74F9D" w:rsidRPr="00EF7897" w14:paraId="68B05B4B" w14:textId="77777777" w:rsidTr="007E395B">
        <w:trPr>
          <w:trHeight w:val="20"/>
        </w:trPr>
        <w:tc>
          <w:tcPr>
            <w:tcW w:w="4530" w:type="dxa"/>
            <w:vAlign w:val="bottom"/>
          </w:tcPr>
          <w:p w14:paraId="5053A46A" w14:textId="77777777" w:rsidR="00A74F9D" w:rsidRPr="00EF7897" w:rsidRDefault="00A74F9D" w:rsidP="007E395B">
            <w:pPr>
              <w:jc w:val="center"/>
              <w:rPr>
                <w:rFonts w:ascii="Times New Roman" w:hAnsi="Times New Roman"/>
                <w:sz w:val="28"/>
                <w:szCs w:val="28"/>
                <w:lang w:val="en-US"/>
              </w:rPr>
            </w:pPr>
            <w:r w:rsidRPr="00EF7897">
              <w:rPr>
                <w:rFonts w:ascii="Times New Roman" w:hAnsi="Times New Roman"/>
                <w:sz w:val="28"/>
                <w:szCs w:val="28"/>
                <w:lang w:val="en-US"/>
              </w:rPr>
              <w:t>Box base width</w:t>
            </w:r>
          </w:p>
        </w:tc>
        <w:tc>
          <w:tcPr>
            <w:tcW w:w="4530" w:type="dxa"/>
            <w:vAlign w:val="bottom"/>
          </w:tcPr>
          <w:p w14:paraId="33D760FB" w14:textId="77777777" w:rsidR="00A74F9D" w:rsidRPr="00EF7897" w:rsidRDefault="00A74F9D" w:rsidP="007E395B">
            <w:pPr>
              <w:jc w:val="center"/>
              <w:rPr>
                <w:rFonts w:ascii="Times New Roman" w:hAnsi="Times New Roman"/>
                <w:sz w:val="28"/>
                <w:szCs w:val="28"/>
                <w:lang w:val="en-US"/>
              </w:rPr>
            </w:pPr>
            <w:r>
              <w:rPr>
                <w:rFonts w:ascii="Times New Roman" w:hAnsi="Times New Roman"/>
                <w:sz w:val="28"/>
                <w:szCs w:val="28"/>
                <w:lang w:val="en-US"/>
              </w:rPr>
              <w:t>112</w:t>
            </w:r>
          </w:p>
        </w:tc>
      </w:tr>
      <w:tr w:rsidR="00A74F9D" w:rsidRPr="00EF7897" w14:paraId="638B7A46" w14:textId="77777777" w:rsidTr="007E395B">
        <w:trPr>
          <w:trHeight w:val="20"/>
        </w:trPr>
        <w:tc>
          <w:tcPr>
            <w:tcW w:w="4530" w:type="dxa"/>
            <w:vAlign w:val="bottom"/>
          </w:tcPr>
          <w:p w14:paraId="50AB2B7B" w14:textId="77777777" w:rsidR="00A74F9D" w:rsidRPr="00EF7897" w:rsidRDefault="00A74F9D" w:rsidP="007E395B">
            <w:pPr>
              <w:jc w:val="center"/>
              <w:rPr>
                <w:rFonts w:ascii="Times New Roman" w:hAnsi="Times New Roman"/>
                <w:sz w:val="28"/>
                <w:szCs w:val="28"/>
                <w:lang w:val="en-US"/>
              </w:rPr>
            </w:pPr>
            <w:r w:rsidRPr="00EF7897">
              <w:rPr>
                <w:rFonts w:ascii="Times New Roman" w:hAnsi="Times New Roman"/>
                <w:sz w:val="28"/>
                <w:szCs w:val="28"/>
                <w:lang w:val="en-US"/>
              </w:rPr>
              <w:t>Box base thickness</w:t>
            </w:r>
          </w:p>
        </w:tc>
        <w:tc>
          <w:tcPr>
            <w:tcW w:w="4530" w:type="dxa"/>
            <w:vAlign w:val="bottom"/>
          </w:tcPr>
          <w:p w14:paraId="51AFE25A" w14:textId="77777777" w:rsidR="00A74F9D" w:rsidRPr="00EF7897" w:rsidRDefault="00A74F9D" w:rsidP="007E395B">
            <w:pPr>
              <w:jc w:val="center"/>
              <w:rPr>
                <w:rFonts w:ascii="Times New Roman" w:hAnsi="Times New Roman"/>
                <w:sz w:val="28"/>
                <w:szCs w:val="28"/>
                <w:lang w:val="en-US"/>
              </w:rPr>
            </w:pPr>
            <w:r>
              <w:rPr>
                <w:rFonts w:ascii="Times New Roman" w:hAnsi="Times New Roman"/>
                <w:sz w:val="28"/>
                <w:szCs w:val="28"/>
                <w:lang w:val="en-US"/>
              </w:rPr>
              <w:t>0.1</w:t>
            </w:r>
          </w:p>
        </w:tc>
      </w:tr>
      <w:tr w:rsidR="00A74F9D" w:rsidRPr="00EF7897" w14:paraId="117D30B7" w14:textId="77777777" w:rsidTr="007E395B">
        <w:trPr>
          <w:trHeight w:val="20"/>
        </w:trPr>
        <w:tc>
          <w:tcPr>
            <w:tcW w:w="4530" w:type="dxa"/>
            <w:vAlign w:val="bottom"/>
          </w:tcPr>
          <w:p w14:paraId="78DEB8A0" w14:textId="1310E75F" w:rsidR="00A74F9D" w:rsidRPr="00EF7897" w:rsidRDefault="00A74F9D" w:rsidP="007E395B">
            <w:pPr>
              <w:jc w:val="center"/>
              <w:rPr>
                <w:rFonts w:ascii="Times New Roman" w:hAnsi="Times New Roman"/>
                <w:sz w:val="28"/>
                <w:szCs w:val="28"/>
                <w:lang w:val="en-US"/>
              </w:rPr>
            </w:pPr>
            <w:r>
              <w:rPr>
                <w:rFonts w:ascii="Times New Roman" w:hAnsi="Times New Roman"/>
                <w:sz w:val="28"/>
                <w:szCs w:val="28"/>
                <w:lang w:val="en-US"/>
              </w:rPr>
              <w:t>Mesh d</w:t>
            </w:r>
            <w:r w:rsidRPr="00EF7897">
              <w:rPr>
                <w:rFonts w:ascii="Times New Roman" w:hAnsi="Times New Roman"/>
                <w:sz w:val="28"/>
                <w:szCs w:val="28"/>
                <w:lang w:val="en-US"/>
              </w:rPr>
              <w:t>iameter</w:t>
            </w:r>
          </w:p>
        </w:tc>
        <w:tc>
          <w:tcPr>
            <w:tcW w:w="4530" w:type="dxa"/>
            <w:vAlign w:val="bottom"/>
          </w:tcPr>
          <w:p w14:paraId="135DD33B" w14:textId="77777777" w:rsidR="00A74F9D" w:rsidRPr="00EF7897" w:rsidRDefault="00A74F9D" w:rsidP="007E395B">
            <w:pPr>
              <w:jc w:val="center"/>
              <w:rPr>
                <w:rFonts w:ascii="Times New Roman" w:hAnsi="Times New Roman"/>
                <w:sz w:val="28"/>
                <w:szCs w:val="28"/>
                <w:lang w:val="en-US"/>
              </w:rPr>
            </w:pPr>
            <w:r>
              <w:rPr>
                <w:rFonts w:ascii="Times New Roman" w:hAnsi="Times New Roman"/>
                <w:sz w:val="28"/>
                <w:szCs w:val="28"/>
                <w:lang w:val="en-US"/>
              </w:rPr>
              <w:t>0.2</w:t>
            </w:r>
          </w:p>
        </w:tc>
      </w:tr>
      <w:tr w:rsidR="00A74F9D" w:rsidRPr="00EF7897" w14:paraId="56E339E8" w14:textId="77777777" w:rsidTr="007E395B">
        <w:trPr>
          <w:trHeight w:val="20"/>
        </w:trPr>
        <w:tc>
          <w:tcPr>
            <w:tcW w:w="4530" w:type="dxa"/>
          </w:tcPr>
          <w:p w14:paraId="0AC28B64" w14:textId="09526159" w:rsidR="00A74F9D" w:rsidRPr="00A74F9D" w:rsidRDefault="00A74F9D" w:rsidP="00A74F9D">
            <w:pPr>
              <w:jc w:val="center"/>
              <w:rPr>
                <w:rFonts w:ascii="Times New Roman" w:hAnsi="Times New Roman"/>
                <w:sz w:val="28"/>
                <w:szCs w:val="28"/>
                <w:lang w:val="en-US"/>
              </w:rPr>
            </w:pPr>
            <w:r w:rsidRPr="00A74F9D">
              <w:rPr>
                <w:rFonts w:ascii="Times New Roman" w:hAnsi="Times New Roman"/>
                <w:sz w:val="28"/>
                <w:szCs w:val="28"/>
                <w:lang w:val="en-US"/>
              </w:rPr>
              <w:t>Horizontal gap between meshes</w:t>
            </w:r>
          </w:p>
        </w:tc>
        <w:tc>
          <w:tcPr>
            <w:tcW w:w="4530" w:type="dxa"/>
            <w:vAlign w:val="bottom"/>
          </w:tcPr>
          <w:p w14:paraId="646A2390" w14:textId="1ABC8860" w:rsidR="00A74F9D" w:rsidRPr="00EF7897" w:rsidRDefault="0034524A" w:rsidP="00A74F9D">
            <w:pPr>
              <w:jc w:val="center"/>
              <w:rPr>
                <w:rFonts w:ascii="Times New Roman" w:hAnsi="Times New Roman"/>
                <w:sz w:val="28"/>
                <w:szCs w:val="28"/>
                <w:lang w:val="en-US"/>
              </w:rPr>
            </w:pPr>
            <w:r>
              <w:rPr>
                <w:rFonts w:ascii="Times New Roman" w:hAnsi="Times New Roman"/>
                <w:sz w:val="28"/>
                <w:szCs w:val="28"/>
                <w:lang w:val="en-US"/>
              </w:rPr>
              <w:t>6.5</w:t>
            </w:r>
          </w:p>
        </w:tc>
      </w:tr>
      <w:tr w:rsidR="00A74F9D" w:rsidRPr="00EF7897" w14:paraId="6BDBAF57" w14:textId="77777777" w:rsidTr="007E395B">
        <w:trPr>
          <w:trHeight w:val="20"/>
        </w:trPr>
        <w:tc>
          <w:tcPr>
            <w:tcW w:w="4530" w:type="dxa"/>
          </w:tcPr>
          <w:p w14:paraId="158E6FFE" w14:textId="386D4F5A" w:rsidR="00A74F9D" w:rsidRPr="00A74F9D" w:rsidRDefault="00A74F9D" w:rsidP="00A74F9D">
            <w:pPr>
              <w:jc w:val="center"/>
              <w:rPr>
                <w:rFonts w:ascii="Times New Roman" w:hAnsi="Times New Roman"/>
                <w:sz w:val="28"/>
                <w:szCs w:val="28"/>
                <w:lang w:val="en-US"/>
              </w:rPr>
            </w:pPr>
            <w:r w:rsidRPr="00A74F9D">
              <w:rPr>
                <w:rFonts w:ascii="Times New Roman" w:hAnsi="Times New Roman"/>
                <w:sz w:val="28"/>
                <w:szCs w:val="28"/>
                <w:lang w:val="en-US"/>
              </w:rPr>
              <w:t>Vertical gap between meshes</w:t>
            </w:r>
          </w:p>
        </w:tc>
        <w:tc>
          <w:tcPr>
            <w:tcW w:w="4530" w:type="dxa"/>
            <w:vAlign w:val="bottom"/>
          </w:tcPr>
          <w:p w14:paraId="146B1A46" w14:textId="4DC8961A" w:rsidR="00A74F9D" w:rsidRPr="00EF7897" w:rsidRDefault="0034524A" w:rsidP="00A74F9D">
            <w:pPr>
              <w:jc w:val="center"/>
              <w:rPr>
                <w:rFonts w:ascii="Times New Roman" w:hAnsi="Times New Roman"/>
                <w:sz w:val="28"/>
                <w:szCs w:val="28"/>
                <w:lang w:val="en-US"/>
              </w:rPr>
            </w:pPr>
            <w:r>
              <w:rPr>
                <w:rFonts w:ascii="Times New Roman" w:hAnsi="Times New Roman"/>
                <w:sz w:val="28"/>
                <w:szCs w:val="28"/>
                <w:lang w:val="en-US"/>
              </w:rPr>
              <w:t>3</w:t>
            </w:r>
          </w:p>
        </w:tc>
      </w:tr>
      <w:tr w:rsidR="00A74F9D" w:rsidRPr="00EF7897" w14:paraId="025B3588" w14:textId="77777777" w:rsidTr="007E395B">
        <w:trPr>
          <w:trHeight w:val="20"/>
        </w:trPr>
        <w:tc>
          <w:tcPr>
            <w:tcW w:w="4530" w:type="dxa"/>
          </w:tcPr>
          <w:p w14:paraId="66315704" w14:textId="4DFA6E22" w:rsidR="00A74F9D" w:rsidRPr="00A74F9D" w:rsidRDefault="00491806" w:rsidP="00A74F9D">
            <w:pPr>
              <w:jc w:val="center"/>
              <w:rPr>
                <w:rFonts w:ascii="Times New Roman" w:hAnsi="Times New Roman"/>
                <w:sz w:val="28"/>
                <w:szCs w:val="28"/>
                <w:lang w:val="en-US"/>
              </w:rPr>
            </w:pPr>
            <w:r w:rsidRPr="00491806">
              <w:rPr>
                <w:rFonts w:ascii="Times New Roman" w:hAnsi="Times New Roman"/>
                <w:sz w:val="28"/>
                <w:szCs w:val="28"/>
                <w:lang w:val="en-US"/>
              </w:rPr>
              <w:t>Shift between even and odd lines</w:t>
            </w:r>
          </w:p>
        </w:tc>
        <w:tc>
          <w:tcPr>
            <w:tcW w:w="4530" w:type="dxa"/>
            <w:vAlign w:val="bottom"/>
          </w:tcPr>
          <w:p w14:paraId="0DE41736" w14:textId="1B5FECB0" w:rsidR="00A74F9D" w:rsidRDefault="00491806" w:rsidP="00A74F9D">
            <w:pPr>
              <w:jc w:val="center"/>
              <w:rPr>
                <w:rFonts w:ascii="Times New Roman" w:hAnsi="Times New Roman"/>
                <w:sz w:val="28"/>
                <w:szCs w:val="28"/>
                <w:lang w:val="en-US"/>
              </w:rPr>
            </w:pPr>
            <w:r>
              <w:rPr>
                <w:rFonts w:ascii="Times New Roman" w:hAnsi="Times New Roman"/>
                <w:sz w:val="28"/>
                <w:szCs w:val="28"/>
                <w:lang w:val="en-US"/>
              </w:rPr>
              <w:t>3</w:t>
            </w:r>
          </w:p>
        </w:tc>
      </w:tr>
    </w:tbl>
    <w:p w14:paraId="69A41CD0" w14:textId="3A971FB1" w:rsidR="004B5110" w:rsidRDefault="004B5110" w:rsidP="00007D99">
      <w:pPr>
        <w:pStyle w:val="Nadpis3"/>
        <w:numPr>
          <w:ilvl w:val="0"/>
          <w:numId w:val="0"/>
        </w:numPr>
        <w:rPr>
          <w:lang w:val="en-US"/>
        </w:rPr>
      </w:pPr>
    </w:p>
    <w:p w14:paraId="50E164E1" w14:textId="5A7F4DB0" w:rsidR="00A1129E" w:rsidRPr="00837686" w:rsidRDefault="00837686" w:rsidP="00545A4B">
      <w:pPr>
        <w:ind w:firstLine="284"/>
        <w:jc w:val="both"/>
        <w:rPr>
          <w:rFonts w:ascii="Times New Roman" w:hAnsi="Times New Roman"/>
          <w:sz w:val="28"/>
          <w:szCs w:val="28"/>
          <w:lang w:val="en-US"/>
        </w:rPr>
      </w:pPr>
      <w:r w:rsidRPr="00837686">
        <w:rPr>
          <w:rFonts w:ascii="Times New Roman" w:hAnsi="Times New Roman"/>
          <w:sz w:val="28"/>
          <w:szCs w:val="28"/>
          <w:lang w:val="en-US"/>
        </w:rPr>
        <w:t>The experiment consists of the comparison of simulation and real measurement. It includes creating the GTEM chamber model, which is as close as possible to the actual cell. The location</w:t>
      </w:r>
      <w:r w:rsidR="00DE7F8E">
        <w:rPr>
          <w:rFonts w:ascii="Times New Roman" w:hAnsi="Times New Roman"/>
          <w:sz w:val="28"/>
          <w:szCs w:val="28"/>
          <w:lang w:val="en-US"/>
        </w:rPr>
        <w:t xml:space="preserve"> of</w:t>
      </w:r>
      <w:r w:rsidRPr="00837686">
        <w:rPr>
          <w:rFonts w:ascii="Times New Roman" w:hAnsi="Times New Roman"/>
          <w:sz w:val="28"/>
          <w:szCs w:val="28"/>
          <w:lang w:val="en-US"/>
        </w:rPr>
        <w:t xml:space="preserve"> probe and the E</w:t>
      </w:r>
      <w:r w:rsidR="00DE7F8E">
        <w:rPr>
          <w:rFonts w:ascii="Times New Roman" w:hAnsi="Times New Roman"/>
          <w:sz w:val="28"/>
          <w:szCs w:val="28"/>
          <w:lang w:val="en-US"/>
        </w:rPr>
        <w:t>U</w:t>
      </w:r>
      <w:r w:rsidRPr="00837686">
        <w:rPr>
          <w:rFonts w:ascii="Times New Roman" w:hAnsi="Times New Roman"/>
          <w:sz w:val="28"/>
          <w:szCs w:val="28"/>
          <w:lang w:val="en-US"/>
        </w:rPr>
        <w:t xml:space="preserve">T were similar; </w:t>
      </w:r>
      <w:r w:rsidRPr="00837686">
        <w:rPr>
          <w:rFonts w:ascii="Times New Roman" w:hAnsi="Times New Roman"/>
          <w:sz w:val="28"/>
          <w:szCs w:val="28"/>
          <w:lang w:val="en-US"/>
        </w:rPr>
        <w:lastRenderedPageBreak/>
        <w:t xml:space="preserve">therefore, </w:t>
      </w:r>
      <w:r w:rsidR="00DE7F8E" w:rsidRPr="00DE7F8E">
        <w:rPr>
          <w:rFonts w:ascii="Times New Roman" w:hAnsi="Times New Roman"/>
          <w:sz w:val="28"/>
          <w:szCs w:val="28"/>
          <w:lang w:val="en-US"/>
        </w:rPr>
        <w:t>there are differences between results for the reasons described in the Results section.</w:t>
      </w:r>
    </w:p>
    <w:p w14:paraId="61FB0FEA" w14:textId="556E8CA6" w:rsidR="008C1FCF" w:rsidRPr="00837686" w:rsidRDefault="000B2BB2" w:rsidP="00837686">
      <w:pPr>
        <w:jc w:val="both"/>
        <w:rPr>
          <w:rFonts w:ascii="Times New Roman" w:hAnsi="Times New Roman"/>
          <w:color w:val="FF0000"/>
          <w:sz w:val="28"/>
          <w:szCs w:val="28"/>
          <w:lang w:val="en-US"/>
        </w:rPr>
      </w:pPr>
      <w:r>
        <w:rPr>
          <w:rFonts w:ascii="Times New Roman" w:hAnsi="Times New Roman"/>
          <w:noProof/>
          <w:color w:val="FF0000"/>
          <w:sz w:val="28"/>
          <w:szCs w:val="28"/>
          <w:lang w:eastAsia="cs-CZ"/>
        </w:rPr>
        <w:drawing>
          <wp:inline distT="0" distB="0" distL="0" distR="0" wp14:anchorId="06A16556" wp14:editId="10B527A4">
            <wp:extent cx="5753100" cy="2686050"/>
            <wp:effectExtent l="0" t="0" r="0" b="0"/>
            <wp:docPr id="74" name="Obrázek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5753100" cy="2686050"/>
                    </a:xfrm>
                    <a:prstGeom prst="rect">
                      <a:avLst/>
                    </a:prstGeom>
                    <a:noFill/>
                    <a:ln>
                      <a:noFill/>
                    </a:ln>
                  </pic:spPr>
                </pic:pic>
              </a:graphicData>
            </a:graphic>
          </wp:inline>
        </w:drawing>
      </w:r>
    </w:p>
    <w:p w14:paraId="0227C7DB" w14:textId="70F86487" w:rsidR="008C1FCF" w:rsidRPr="008C1FCF" w:rsidRDefault="008C1FCF" w:rsidP="008C1FCF">
      <w:pPr>
        <w:pStyle w:val="Titulek"/>
        <w:jc w:val="center"/>
        <w:rPr>
          <w:color w:val="FF0000"/>
          <w:sz w:val="28"/>
          <w:szCs w:val="28"/>
          <w:lang w:val="en-US"/>
        </w:rPr>
      </w:pPr>
      <w:bookmarkStart w:id="161" w:name="_Toc45366637"/>
      <w:r w:rsidRPr="008C1FCF">
        <w:rPr>
          <w:lang w:val="en-US"/>
        </w:rPr>
        <w:t xml:space="preserve">Fig. </w:t>
      </w:r>
      <w:r w:rsidRPr="008C1FCF">
        <w:rPr>
          <w:lang w:val="en-US"/>
        </w:rPr>
        <w:fldChar w:fldCharType="begin"/>
      </w:r>
      <w:r w:rsidRPr="008C1FCF">
        <w:rPr>
          <w:lang w:val="en-US"/>
        </w:rPr>
        <w:instrText xml:space="preserve"> SEQ Figure \* ARABIC </w:instrText>
      </w:r>
      <w:r w:rsidRPr="008C1FCF">
        <w:rPr>
          <w:lang w:val="en-US"/>
        </w:rPr>
        <w:fldChar w:fldCharType="separate"/>
      </w:r>
      <w:r w:rsidR="009A5EB4">
        <w:rPr>
          <w:noProof/>
          <w:lang w:val="en-US"/>
        </w:rPr>
        <w:t>64</w:t>
      </w:r>
      <w:r w:rsidRPr="008C1FCF">
        <w:rPr>
          <w:lang w:val="en-US"/>
        </w:rPr>
        <w:fldChar w:fldCharType="end"/>
      </w:r>
      <w:r w:rsidRPr="008C1FCF">
        <w:rPr>
          <w:lang w:val="en-US"/>
        </w:rPr>
        <w:t>. Model of GTEM Chamber in CST Studio</w:t>
      </w:r>
      <w:r w:rsidR="004B5110">
        <w:rPr>
          <w:lang w:val="en-US"/>
        </w:rPr>
        <w:t xml:space="preserve"> – without/with Shielding Box</w:t>
      </w:r>
      <w:r>
        <w:rPr>
          <w:lang w:val="en-US"/>
        </w:rPr>
        <w:t>.</w:t>
      </w:r>
      <w:bookmarkEnd w:id="161"/>
    </w:p>
    <w:p w14:paraId="0D16AF53" w14:textId="77777777" w:rsidR="00837686" w:rsidRDefault="00837686" w:rsidP="00545A4B">
      <w:pPr>
        <w:ind w:firstLine="284"/>
        <w:jc w:val="both"/>
        <w:rPr>
          <w:rFonts w:ascii="Times New Roman" w:hAnsi="Times New Roman"/>
          <w:b/>
          <w:bCs/>
          <w:sz w:val="28"/>
          <w:szCs w:val="28"/>
          <w:lang w:val="en-US"/>
        </w:rPr>
      </w:pPr>
    </w:p>
    <w:p w14:paraId="75EA2927" w14:textId="456A47D1" w:rsidR="00A1129E" w:rsidRPr="00A1129E" w:rsidRDefault="00A1129E" w:rsidP="00545A4B">
      <w:pPr>
        <w:ind w:firstLine="284"/>
        <w:jc w:val="both"/>
        <w:rPr>
          <w:rFonts w:ascii="Times New Roman" w:hAnsi="Times New Roman"/>
          <w:b/>
          <w:bCs/>
          <w:color w:val="FF0000"/>
          <w:sz w:val="28"/>
          <w:szCs w:val="28"/>
          <w:lang w:val="en-US"/>
        </w:rPr>
      </w:pPr>
      <w:r w:rsidRPr="00A1129E">
        <w:rPr>
          <w:rFonts w:ascii="Times New Roman" w:hAnsi="Times New Roman"/>
          <w:b/>
          <w:bCs/>
          <w:sz w:val="28"/>
          <w:szCs w:val="28"/>
          <w:lang w:val="en-US"/>
        </w:rPr>
        <w:t>Measuring equipment</w:t>
      </w:r>
    </w:p>
    <w:p w14:paraId="1951F1F9" w14:textId="0CC001C2" w:rsidR="00A1129E" w:rsidRDefault="00A1129E" w:rsidP="00A1129E">
      <w:pPr>
        <w:pStyle w:val="Odstavecseseznamem"/>
        <w:numPr>
          <w:ilvl w:val="0"/>
          <w:numId w:val="30"/>
        </w:numPr>
        <w:jc w:val="both"/>
        <w:rPr>
          <w:rFonts w:ascii="Times New Roman" w:hAnsi="Times New Roman"/>
          <w:sz w:val="28"/>
          <w:szCs w:val="28"/>
          <w:lang w:val="en-US"/>
        </w:rPr>
      </w:pPr>
      <w:r>
        <w:rPr>
          <w:rFonts w:ascii="Times New Roman" w:hAnsi="Times New Roman"/>
          <w:sz w:val="28"/>
          <w:szCs w:val="28"/>
          <w:lang w:val="en-US"/>
        </w:rPr>
        <w:t>GTEM chamber – EMC-GTEM-250</w:t>
      </w:r>
    </w:p>
    <w:p w14:paraId="4DD5B666" w14:textId="77777777" w:rsidR="00A1129E" w:rsidRPr="00A1129E" w:rsidRDefault="00A1129E" w:rsidP="00A1129E">
      <w:pPr>
        <w:pStyle w:val="Odstavecseseznamem"/>
        <w:numPr>
          <w:ilvl w:val="0"/>
          <w:numId w:val="30"/>
        </w:numPr>
        <w:jc w:val="both"/>
        <w:rPr>
          <w:rFonts w:ascii="Times New Roman" w:hAnsi="Times New Roman"/>
          <w:sz w:val="28"/>
          <w:szCs w:val="28"/>
          <w:lang w:val="en-US"/>
        </w:rPr>
      </w:pPr>
      <w:r w:rsidRPr="00A1129E">
        <w:rPr>
          <w:rFonts w:ascii="Times New Roman" w:hAnsi="Times New Roman"/>
          <w:sz w:val="28"/>
          <w:szCs w:val="28"/>
          <w:lang w:val="en-US"/>
        </w:rPr>
        <w:t xml:space="preserve">Probe - </w:t>
      </w:r>
      <w:proofErr w:type="spellStart"/>
      <w:r w:rsidRPr="00A1129E">
        <w:rPr>
          <w:rFonts w:ascii="Times New Roman" w:hAnsi="Times New Roman"/>
          <w:sz w:val="28"/>
          <w:szCs w:val="28"/>
          <w:lang w:val="en-US"/>
        </w:rPr>
        <w:t>Frankonia</w:t>
      </w:r>
      <w:proofErr w:type="spellEnd"/>
      <w:r w:rsidRPr="00A1129E">
        <w:rPr>
          <w:rFonts w:ascii="Times New Roman" w:hAnsi="Times New Roman"/>
          <w:sz w:val="28"/>
          <w:szCs w:val="28"/>
          <w:lang w:val="en-US"/>
        </w:rPr>
        <w:t xml:space="preserve"> EFS-10</w:t>
      </w:r>
    </w:p>
    <w:p w14:paraId="1AC34145" w14:textId="77777777" w:rsidR="00A1129E" w:rsidRPr="00A1129E" w:rsidRDefault="00A1129E" w:rsidP="00A1129E">
      <w:pPr>
        <w:pStyle w:val="Odstavecseseznamem"/>
        <w:numPr>
          <w:ilvl w:val="0"/>
          <w:numId w:val="30"/>
        </w:numPr>
        <w:jc w:val="both"/>
        <w:rPr>
          <w:rFonts w:ascii="Times New Roman" w:hAnsi="Times New Roman"/>
          <w:sz w:val="28"/>
          <w:szCs w:val="28"/>
          <w:lang w:val="en-US"/>
        </w:rPr>
      </w:pPr>
      <w:r w:rsidRPr="00A1129E">
        <w:rPr>
          <w:rFonts w:ascii="Times New Roman" w:hAnsi="Times New Roman"/>
          <w:sz w:val="28"/>
          <w:szCs w:val="28"/>
          <w:lang w:val="en-US"/>
        </w:rPr>
        <w:t>Signal generator - Rohde &amp; Schwarz SMB 100A (100 kHz - 40 GHz)</w:t>
      </w:r>
    </w:p>
    <w:p w14:paraId="4FABC237" w14:textId="77777777" w:rsidR="00A1129E" w:rsidRPr="00A1129E" w:rsidRDefault="00A1129E" w:rsidP="00A1129E">
      <w:pPr>
        <w:pStyle w:val="Odstavecseseznamem"/>
        <w:numPr>
          <w:ilvl w:val="0"/>
          <w:numId w:val="30"/>
        </w:numPr>
        <w:jc w:val="both"/>
        <w:rPr>
          <w:rFonts w:ascii="Times New Roman" w:hAnsi="Times New Roman"/>
          <w:sz w:val="28"/>
          <w:szCs w:val="28"/>
          <w:lang w:val="en-US"/>
        </w:rPr>
      </w:pPr>
      <w:r w:rsidRPr="00A1129E">
        <w:rPr>
          <w:rFonts w:ascii="Times New Roman" w:hAnsi="Times New Roman"/>
          <w:sz w:val="28"/>
          <w:szCs w:val="28"/>
          <w:lang w:val="en-US"/>
        </w:rPr>
        <w:t xml:space="preserve">Relay Switching Unit - </w:t>
      </w:r>
      <w:proofErr w:type="spellStart"/>
      <w:r w:rsidRPr="00A1129E">
        <w:rPr>
          <w:rFonts w:ascii="Times New Roman" w:hAnsi="Times New Roman"/>
          <w:sz w:val="28"/>
          <w:szCs w:val="28"/>
          <w:lang w:val="en-US"/>
        </w:rPr>
        <w:t>Frankonia</w:t>
      </w:r>
      <w:proofErr w:type="spellEnd"/>
      <w:r w:rsidRPr="00A1129E">
        <w:rPr>
          <w:rFonts w:ascii="Times New Roman" w:hAnsi="Times New Roman"/>
          <w:sz w:val="28"/>
          <w:szCs w:val="28"/>
          <w:lang w:val="en-US"/>
        </w:rPr>
        <w:t xml:space="preserve"> FR-RSU</w:t>
      </w:r>
    </w:p>
    <w:p w14:paraId="3D10250D" w14:textId="0B46A322" w:rsidR="00A1129E" w:rsidRPr="00A1129E" w:rsidRDefault="00A1129E" w:rsidP="00A1129E">
      <w:pPr>
        <w:pStyle w:val="Odstavecseseznamem"/>
        <w:numPr>
          <w:ilvl w:val="0"/>
          <w:numId w:val="30"/>
        </w:numPr>
        <w:jc w:val="both"/>
        <w:rPr>
          <w:rFonts w:ascii="Times New Roman" w:hAnsi="Times New Roman"/>
          <w:sz w:val="28"/>
          <w:szCs w:val="28"/>
          <w:lang w:val="en-US"/>
        </w:rPr>
      </w:pPr>
      <w:r w:rsidRPr="00A1129E">
        <w:rPr>
          <w:rFonts w:ascii="Times New Roman" w:hAnsi="Times New Roman"/>
          <w:sz w:val="28"/>
          <w:szCs w:val="28"/>
          <w:lang w:val="en-US"/>
        </w:rPr>
        <w:t xml:space="preserve">Amplifiers - </w:t>
      </w:r>
      <w:proofErr w:type="spellStart"/>
      <w:r w:rsidRPr="00A1129E">
        <w:rPr>
          <w:rFonts w:ascii="Times New Roman" w:hAnsi="Times New Roman"/>
          <w:sz w:val="28"/>
          <w:szCs w:val="28"/>
          <w:lang w:val="en-US"/>
        </w:rPr>
        <w:t>Frankonia</w:t>
      </w:r>
      <w:proofErr w:type="spellEnd"/>
      <w:r w:rsidRPr="00A1129E">
        <w:rPr>
          <w:rFonts w:ascii="Times New Roman" w:hAnsi="Times New Roman"/>
          <w:sz w:val="28"/>
          <w:szCs w:val="28"/>
          <w:lang w:val="en-US"/>
        </w:rPr>
        <w:t xml:space="preserve"> RF-power amplifier (20 MHz - 1 GHz, 0.8 GHz - 2 GHz, 2 GHz - 6 GHz)</w:t>
      </w:r>
    </w:p>
    <w:p w14:paraId="4712CA24" w14:textId="39EA60FB" w:rsidR="008C1FCF" w:rsidRPr="00AD1678" w:rsidRDefault="00FD75AC" w:rsidP="00A1129E">
      <w:pPr>
        <w:pStyle w:val="Nadpis3"/>
        <w:rPr>
          <w:lang w:val="en-US"/>
        </w:rPr>
      </w:pPr>
      <w:bookmarkStart w:id="162" w:name="_Toc45366736"/>
      <w:r>
        <w:rPr>
          <w:lang w:val="en-US"/>
        </w:rPr>
        <w:t>Results</w:t>
      </w:r>
      <w:r w:rsidR="00640325">
        <w:rPr>
          <w:lang w:val="en-US"/>
        </w:rPr>
        <w:t xml:space="preserve"> – GTEM Chamber</w:t>
      </w:r>
      <w:bookmarkEnd w:id="162"/>
    </w:p>
    <w:p w14:paraId="45E95486" w14:textId="44BD28E1" w:rsidR="008C1FCF" w:rsidRDefault="003A4F95" w:rsidP="008C1FCF">
      <w:pPr>
        <w:keepNext/>
        <w:jc w:val="center"/>
      </w:pPr>
      <w:r>
        <w:rPr>
          <w:noProof/>
          <w:lang w:eastAsia="cs-CZ"/>
        </w:rPr>
        <w:drawing>
          <wp:inline distT="0" distB="0" distL="0" distR="0" wp14:anchorId="3A6FFF58" wp14:editId="45CF820E">
            <wp:extent cx="5743575" cy="2038350"/>
            <wp:effectExtent l="0" t="0" r="9525" b="0"/>
            <wp:docPr id="80" name="Obrázek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5743575" cy="2038350"/>
                    </a:xfrm>
                    <a:prstGeom prst="rect">
                      <a:avLst/>
                    </a:prstGeom>
                    <a:noFill/>
                    <a:ln>
                      <a:noFill/>
                    </a:ln>
                  </pic:spPr>
                </pic:pic>
              </a:graphicData>
            </a:graphic>
          </wp:inline>
        </w:drawing>
      </w:r>
    </w:p>
    <w:p w14:paraId="1ACA05FA" w14:textId="6D9721E0" w:rsidR="00545A4B" w:rsidRPr="008C1FCF" w:rsidRDefault="008C1FCF" w:rsidP="008C1FCF">
      <w:pPr>
        <w:pStyle w:val="Titulek"/>
        <w:jc w:val="center"/>
        <w:rPr>
          <w:color w:val="FF0000"/>
          <w:sz w:val="28"/>
          <w:szCs w:val="28"/>
          <w:lang w:val="en-US"/>
        </w:rPr>
      </w:pPr>
      <w:bookmarkStart w:id="163" w:name="_Ref43979738"/>
      <w:bookmarkStart w:id="164" w:name="_Toc45366638"/>
      <w:r w:rsidRPr="008C1FCF">
        <w:rPr>
          <w:lang w:val="en-US"/>
        </w:rPr>
        <w:t xml:space="preserve">Fig. </w:t>
      </w:r>
      <w:r w:rsidRPr="008C1FCF">
        <w:rPr>
          <w:lang w:val="en-US"/>
        </w:rPr>
        <w:fldChar w:fldCharType="begin"/>
      </w:r>
      <w:r w:rsidRPr="008C1FCF">
        <w:rPr>
          <w:lang w:val="en-US"/>
        </w:rPr>
        <w:instrText xml:space="preserve"> SEQ Figure \* ARABIC </w:instrText>
      </w:r>
      <w:r w:rsidRPr="008C1FCF">
        <w:rPr>
          <w:lang w:val="en-US"/>
        </w:rPr>
        <w:fldChar w:fldCharType="separate"/>
      </w:r>
      <w:r w:rsidR="009A5EB4">
        <w:rPr>
          <w:noProof/>
          <w:lang w:val="en-US"/>
        </w:rPr>
        <w:t>65</w:t>
      </w:r>
      <w:r w:rsidRPr="008C1FCF">
        <w:rPr>
          <w:lang w:val="en-US"/>
        </w:rPr>
        <w:fldChar w:fldCharType="end"/>
      </w:r>
      <w:bookmarkEnd w:id="163"/>
      <w:r w:rsidRPr="008C1FCF">
        <w:rPr>
          <w:lang w:val="en-US"/>
        </w:rPr>
        <w:t>. Comparison of Simulation and Measurement.</w:t>
      </w:r>
      <w:bookmarkEnd w:id="164"/>
    </w:p>
    <w:p w14:paraId="6C89CDC7" w14:textId="3080803D" w:rsidR="008C1FCF" w:rsidRDefault="00542C31" w:rsidP="00837686">
      <w:pPr>
        <w:ind w:firstLine="284"/>
        <w:jc w:val="both"/>
        <w:rPr>
          <w:rFonts w:ascii="Times New Roman" w:hAnsi="Times New Roman"/>
          <w:color w:val="FF0000"/>
          <w:sz w:val="28"/>
          <w:szCs w:val="28"/>
          <w:lang w:val="en-US"/>
        </w:rPr>
      </w:pPr>
      <w:r w:rsidRPr="00542C31">
        <w:rPr>
          <w:rFonts w:ascii="Times New Roman" w:hAnsi="Times New Roman"/>
          <w:sz w:val="28"/>
          <w:szCs w:val="28"/>
          <w:lang w:val="en-US"/>
        </w:rPr>
        <w:lastRenderedPageBreak/>
        <w:t xml:space="preserve">The results of the electric field in </w:t>
      </w:r>
      <w:r w:rsidR="009639DB" w:rsidRPr="009639DB">
        <w:rPr>
          <w:rFonts w:ascii="Times New Roman" w:hAnsi="Times New Roman"/>
          <w:sz w:val="28"/>
          <w:szCs w:val="28"/>
          <w:lang w:val="en-US"/>
        </w:rPr>
        <w:fldChar w:fldCharType="begin"/>
      </w:r>
      <w:r w:rsidR="009639DB" w:rsidRPr="009639DB">
        <w:rPr>
          <w:rFonts w:ascii="Times New Roman" w:hAnsi="Times New Roman"/>
          <w:sz w:val="28"/>
          <w:szCs w:val="28"/>
          <w:lang w:val="en-US"/>
        </w:rPr>
        <w:instrText xml:space="preserve"> REF _Ref43979738 \h  \* MERGEFORMAT </w:instrText>
      </w:r>
      <w:r w:rsidR="009639DB" w:rsidRPr="009639DB">
        <w:rPr>
          <w:rFonts w:ascii="Times New Roman" w:hAnsi="Times New Roman"/>
          <w:sz w:val="28"/>
          <w:szCs w:val="28"/>
          <w:lang w:val="en-US"/>
        </w:rPr>
      </w:r>
      <w:r w:rsidR="009639DB" w:rsidRPr="009639DB">
        <w:rPr>
          <w:rFonts w:ascii="Times New Roman" w:hAnsi="Times New Roman"/>
          <w:sz w:val="28"/>
          <w:szCs w:val="28"/>
          <w:lang w:val="en-US"/>
        </w:rPr>
        <w:fldChar w:fldCharType="separate"/>
      </w:r>
      <w:r w:rsidR="009A5EB4" w:rsidRPr="009A5EB4">
        <w:rPr>
          <w:rFonts w:ascii="Times New Roman" w:hAnsi="Times New Roman"/>
          <w:sz w:val="28"/>
          <w:szCs w:val="28"/>
          <w:lang w:val="en-US"/>
        </w:rPr>
        <w:t xml:space="preserve">Fig. </w:t>
      </w:r>
      <w:r w:rsidR="009A5EB4" w:rsidRPr="009A5EB4">
        <w:rPr>
          <w:rFonts w:ascii="Times New Roman" w:hAnsi="Times New Roman"/>
          <w:noProof/>
          <w:sz w:val="28"/>
          <w:szCs w:val="28"/>
          <w:lang w:val="en-US"/>
        </w:rPr>
        <w:t>65</w:t>
      </w:r>
      <w:r w:rsidR="009639DB" w:rsidRPr="009639DB">
        <w:rPr>
          <w:rFonts w:ascii="Times New Roman" w:hAnsi="Times New Roman"/>
          <w:sz w:val="28"/>
          <w:szCs w:val="28"/>
          <w:lang w:val="en-US"/>
        </w:rPr>
        <w:fldChar w:fldCharType="end"/>
      </w:r>
      <w:r w:rsidRPr="00542C31">
        <w:rPr>
          <w:rFonts w:ascii="Times New Roman" w:hAnsi="Times New Roman"/>
          <w:sz w:val="28"/>
          <w:szCs w:val="28"/>
          <w:lang w:val="en-US"/>
        </w:rPr>
        <w:t xml:space="preserve"> indicate the differences; it is because of the measurement devices and the technique used. The first trouble is the feedback</w:t>
      </w:r>
      <w:r w:rsidR="00DE7F8E">
        <w:rPr>
          <w:rFonts w:ascii="Times New Roman" w:hAnsi="Times New Roman"/>
          <w:sz w:val="28"/>
          <w:szCs w:val="28"/>
          <w:lang w:val="en-US"/>
        </w:rPr>
        <w:t xml:space="preserve"> of the</w:t>
      </w:r>
      <w:r w:rsidRPr="00542C31">
        <w:rPr>
          <w:rFonts w:ascii="Times New Roman" w:hAnsi="Times New Roman"/>
          <w:sz w:val="28"/>
          <w:szCs w:val="28"/>
          <w:lang w:val="en-US"/>
        </w:rPr>
        <w:t xml:space="preserve"> probe, which provides data with a high degree of uncertainty. The second problem is the amplifier in the frequency range of 0.8 GHz to 2 GHz, which does not provide sufficient input signal amplification </w:t>
      </w:r>
      <w:r w:rsidR="00DE7F8E">
        <w:rPr>
          <w:rFonts w:ascii="Times New Roman" w:hAnsi="Times New Roman"/>
          <w:sz w:val="28"/>
          <w:szCs w:val="28"/>
          <w:lang w:val="en-US"/>
        </w:rPr>
        <w:t xml:space="preserve">as </w:t>
      </w:r>
      <w:r w:rsidRPr="00542C31">
        <w:rPr>
          <w:rFonts w:ascii="Times New Roman" w:hAnsi="Times New Roman"/>
          <w:sz w:val="28"/>
          <w:szCs w:val="28"/>
          <w:lang w:val="en-US"/>
        </w:rPr>
        <w:t xml:space="preserve">can be seen in </w:t>
      </w:r>
      <w:r w:rsidR="009639DB" w:rsidRPr="009639DB">
        <w:rPr>
          <w:rFonts w:ascii="Times New Roman" w:hAnsi="Times New Roman"/>
          <w:sz w:val="28"/>
          <w:szCs w:val="28"/>
          <w:lang w:val="en-US"/>
        </w:rPr>
        <w:fldChar w:fldCharType="begin"/>
      </w:r>
      <w:r w:rsidR="009639DB" w:rsidRPr="009639DB">
        <w:rPr>
          <w:rFonts w:ascii="Times New Roman" w:hAnsi="Times New Roman"/>
          <w:sz w:val="28"/>
          <w:szCs w:val="28"/>
          <w:lang w:val="en-US"/>
        </w:rPr>
        <w:instrText xml:space="preserve"> REF _Ref43979738 \h  \* MERGEFORMAT </w:instrText>
      </w:r>
      <w:r w:rsidR="009639DB" w:rsidRPr="009639DB">
        <w:rPr>
          <w:rFonts w:ascii="Times New Roman" w:hAnsi="Times New Roman"/>
          <w:sz w:val="28"/>
          <w:szCs w:val="28"/>
          <w:lang w:val="en-US"/>
        </w:rPr>
      </w:r>
      <w:r w:rsidR="009639DB" w:rsidRPr="009639DB">
        <w:rPr>
          <w:rFonts w:ascii="Times New Roman" w:hAnsi="Times New Roman"/>
          <w:sz w:val="28"/>
          <w:szCs w:val="28"/>
          <w:lang w:val="en-US"/>
        </w:rPr>
        <w:fldChar w:fldCharType="separate"/>
      </w:r>
      <w:r w:rsidR="009A5EB4" w:rsidRPr="009A5EB4">
        <w:rPr>
          <w:rFonts w:ascii="Times New Roman" w:hAnsi="Times New Roman"/>
          <w:sz w:val="28"/>
          <w:szCs w:val="28"/>
          <w:lang w:val="en-US"/>
        </w:rPr>
        <w:t xml:space="preserve">Fig. </w:t>
      </w:r>
      <w:r w:rsidR="009A5EB4" w:rsidRPr="009A5EB4">
        <w:rPr>
          <w:rFonts w:ascii="Times New Roman" w:hAnsi="Times New Roman"/>
          <w:noProof/>
          <w:sz w:val="28"/>
          <w:szCs w:val="28"/>
          <w:lang w:val="en-US"/>
        </w:rPr>
        <w:t>65</w:t>
      </w:r>
      <w:r w:rsidR="009639DB" w:rsidRPr="009639DB">
        <w:rPr>
          <w:rFonts w:ascii="Times New Roman" w:hAnsi="Times New Roman"/>
          <w:sz w:val="28"/>
          <w:szCs w:val="28"/>
          <w:lang w:val="en-US"/>
        </w:rPr>
        <w:fldChar w:fldCharType="end"/>
      </w:r>
      <w:r w:rsidRPr="00542C31">
        <w:rPr>
          <w:rFonts w:ascii="Times New Roman" w:hAnsi="Times New Roman"/>
          <w:sz w:val="28"/>
          <w:szCs w:val="28"/>
          <w:lang w:val="en-US"/>
        </w:rPr>
        <w:t>. The problem could also be imperfect of the GTEM chamber model, which had to be simplified due to computational complexity.</w:t>
      </w:r>
      <w:r w:rsidR="000E037F">
        <w:rPr>
          <w:rFonts w:ascii="Times New Roman" w:hAnsi="Times New Roman"/>
          <w:sz w:val="28"/>
          <w:szCs w:val="28"/>
          <w:lang w:val="en-US"/>
        </w:rPr>
        <w:t xml:space="preserve"> </w:t>
      </w:r>
      <w:r w:rsidR="000E037F" w:rsidRPr="000E037F">
        <w:rPr>
          <w:rFonts w:ascii="Times New Roman" w:hAnsi="Times New Roman"/>
          <w:sz w:val="28"/>
          <w:szCs w:val="28"/>
          <w:lang w:val="en-US"/>
        </w:rPr>
        <w:t>The last limitation is the probe location, which can be a little bit different. The expected difference is approximately 1 cm.</w:t>
      </w:r>
    </w:p>
    <w:p w14:paraId="747F1433" w14:textId="3D87B29B" w:rsidR="008C1FCF" w:rsidRPr="003A4F95" w:rsidRDefault="00FD75AC" w:rsidP="002B536E">
      <w:pPr>
        <w:jc w:val="both"/>
        <w:rPr>
          <w:rFonts w:ascii="Times New Roman" w:hAnsi="Times New Roman"/>
          <w:color w:val="FF0000"/>
          <w:sz w:val="28"/>
          <w:szCs w:val="28"/>
          <w:lang w:val="en-US"/>
        </w:rPr>
      </w:pPr>
      <w:r>
        <w:rPr>
          <w:rFonts w:ascii="Times New Roman" w:hAnsi="Times New Roman"/>
          <w:noProof/>
          <w:color w:val="FF0000"/>
          <w:sz w:val="28"/>
          <w:szCs w:val="28"/>
          <w:lang w:eastAsia="cs-CZ"/>
        </w:rPr>
        <w:drawing>
          <wp:inline distT="0" distB="0" distL="0" distR="0" wp14:anchorId="29C14DEC" wp14:editId="5B8BAECC">
            <wp:extent cx="5759450" cy="2102485"/>
            <wp:effectExtent l="0" t="0" r="0" b="0"/>
            <wp:docPr id="79" name="Obrázek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5759450" cy="2102485"/>
                    </a:xfrm>
                    <a:prstGeom prst="rect">
                      <a:avLst/>
                    </a:prstGeom>
                    <a:noFill/>
                    <a:ln>
                      <a:noFill/>
                    </a:ln>
                  </pic:spPr>
                </pic:pic>
              </a:graphicData>
            </a:graphic>
          </wp:inline>
        </w:drawing>
      </w:r>
    </w:p>
    <w:p w14:paraId="4F208896" w14:textId="7D14A0C0" w:rsidR="008C1FCF" w:rsidRPr="008C1FCF" w:rsidRDefault="008C1FCF" w:rsidP="008C1FCF">
      <w:pPr>
        <w:pStyle w:val="Titulek"/>
        <w:jc w:val="center"/>
        <w:rPr>
          <w:color w:val="FF0000"/>
          <w:sz w:val="28"/>
          <w:szCs w:val="28"/>
          <w:lang w:val="en-US"/>
        </w:rPr>
      </w:pPr>
      <w:bookmarkStart w:id="165" w:name="_Ref43988906"/>
      <w:bookmarkStart w:id="166" w:name="_Toc45366639"/>
      <w:r w:rsidRPr="008C1FCF">
        <w:rPr>
          <w:lang w:val="en-US"/>
        </w:rPr>
        <w:t xml:space="preserve">Fig. </w:t>
      </w:r>
      <w:r w:rsidRPr="008C1FCF">
        <w:rPr>
          <w:lang w:val="en-US"/>
        </w:rPr>
        <w:fldChar w:fldCharType="begin"/>
      </w:r>
      <w:r w:rsidRPr="008C1FCF">
        <w:rPr>
          <w:lang w:val="en-US"/>
        </w:rPr>
        <w:instrText xml:space="preserve"> SEQ Figure \* ARABIC </w:instrText>
      </w:r>
      <w:r w:rsidRPr="008C1FCF">
        <w:rPr>
          <w:lang w:val="en-US"/>
        </w:rPr>
        <w:fldChar w:fldCharType="separate"/>
      </w:r>
      <w:r w:rsidR="009A5EB4">
        <w:rPr>
          <w:noProof/>
          <w:lang w:val="en-US"/>
        </w:rPr>
        <w:t>66</w:t>
      </w:r>
      <w:r w:rsidRPr="008C1FCF">
        <w:rPr>
          <w:lang w:val="en-US"/>
        </w:rPr>
        <w:fldChar w:fldCharType="end"/>
      </w:r>
      <w:bookmarkEnd w:id="165"/>
      <w:r w:rsidRPr="008C1FCF">
        <w:rPr>
          <w:lang w:val="en-US"/>
        </w:rPr>
        <w:t xml:space="preserve">. </w:t>
      </w:r>
      <w:r w:rsidR="003A4F95" w:rsidRPr="003A4F95">
        <w:rPr>
          <w:lang w:val="en-US"/>
        </w:rPr>
        <w:t>Shielding Effectiveness Comparison of Measurement and Simulation</w:t>
      </w:r>
      <w:r w:rsidR="002D48D3">
        <w:rPr>
          <w:lang w:val="en-US"/>
        </w:rPr>
        <w:t xml:space="preserve"> – Shielding enclosure A</w:t>
      </w:r>
      <w:r>
        <w:rPr>
          <w:lang w:val="en-US"/>
        </w:rPr>
        <w:t>.</w:t>
      </w:r>
      <w:bookmarkEnd w:id="166"/>
    </w:p>
    <w:p w14:paraId="737722D3" w14:textId="4E2B0052" w:rsidR="008C1FCF" w:rsidRDefault="00B56E7B" w:rsidP="00545A4B">
      <w:pPr>
        <w:ind w:firstLine="284"/>
        <w:jc w:val="both"/>
        <w:rPr>
          <w:rFonts w:ascii="Times New Roman" w:hAnsi="Times New Roman"/>
          <w:sz w:val="28"/>
          <w:szCs w:val="28"/>
          <w:lang w:val="en-US"/>
        </w:rPr>
      </w:pPr>
      <w:r w:rsidRPr="00B56E7B">
        <w:rPr>
          <w:rFonts w:ascii="Times New Roman" w:hAnsi="Times New Roman"/>
          <w:sz w:val="28"/>
          <w:szCs w:val="28"/>
          <w:lang w:val="en-US"/>
        </w:rPr>
        <w:fldChar w:fldCharType="begin"/>
      </w:r>
      <w:r w:rsidRPr="00B56E7B">
        <w:rPr>
          <w:rFonts w:ascii="Times New Roman" w:hAnsi="Times New Roman"/>
          <w:sz w:val="28"/>
          <w:szCs w:val="28"/>
          <w:lang w:val="en-US"/>
        </w:rPr>
        <w:instrText xml:space="preserve"> REF _Ref43988906 \h  \* MERGEFORMAT </w:instrText>
      </w:r>
      <w:r w:rsidRPr="00B56E7B">
        <w:rPr>
          <w:rFonts w:ascii="Times New Roman" w:hAnsi="Times New Roman"/>
          <w:sz w:val="28"/>
          <w:szCs w:val="28"/>
          <w:lang w:val="en-US"/>
        </w:rPr>
      </w:r>
      <w:r w:rsidRPr="00B56E7B">
        <w:rPr>
          <w:rFonts w:ascii="Times New Roman" w:hAnsi="Times New Roman"/>
          <w:sz w:val="28"/>
          <w:szCs w:val="28"/>
          <w:lang w:val="en-US"/>
        </w:rPr>
        <w:fldChar w:fldCharType="separate"/>
      </w:r>
      <w:r w:rsidR="009A5EB4" w:rsidRPr="009A5EB4">
        <w:rPr>
          <w:rFonts w:ascii="Times New Roman" w:hAnsi="Times New Roman"/>
          <w:sz w:val="28"/>
          <w:szCs w:val="28"/>
          <w:lang w:val="en-US"/>
        </w:rPr>
        <w:t xml:space="preserve">Fig. </w:t>
      </w:r>
      <w:r w:rsidR="009A5EB4" w:rsidRPr="009A5EB4">
        <w:rPr>
          <w:rFonts w:ascii="Times New Roman" w:hAnsi="Times New Roman"/>
          <w:noProof/>
          <w:sz w:val="28"/>
          <w:szCs w:val="28"/>
          <w:lang w:val="en-US"/>
        </w:rPr>
        <w:t>66</w:t>
      </w:r>
      <w:r w:rsidRPr="00B56E7B">
        <w:rPr>
          <w:rFonts w:ascii="Times New Roman" w:hAnsi="Times New Roman"/>
          <w:sz w:val="28"/>
          <w:szCs w:val="28"/>
          <w:lang w:val="en-US"/>
        </w:rPr>
        <w:fldChar w:fldCharType="end"/>
      </w:r>
      <w:r w:rsidRPr="00B56E7B">
        <w:rPr>
          <w:rFonts w:ascii="Times New Roman" w:hAnsi="Times New Roman"/>
          <w:sz w:val="28"/>
          <w:szCs w:val="28"/>
          <w:lang w:val="en-US"/>
        </w:rPr>
        <w:t xml:space="preserve"> illustrates the shielding effectiveness of box A. The results show that the box reaches satisfactory shielding properties at lower frequencies, especially up to 1 GHz, but poor values at higher frequencies. However, there is necessary to consider the limitation mentioned before.</w:t>
      </w:r>
      <w:r w:rsidR="00364C5E">
        <w:rPr>
          <w:rFonts w:ascii="Times New Roman" w:hAnsi="Times New Roman"/>
          <w:sz w:val="28"/>
          <w:szCs w:val="28"/>
          <w:lang w:val="en-US"/>
        </w:rPr>
        <w:t xml:space="preserve"> </w:t>
      </w:r>
      <w:r w:rsidR="00364C5E" w:rsidRPr="00364C5E">
        <w:rPr>
          <w:rFonts w:ascii="Times New Roman" w:hAnsi="Times New Roman"/>
          <w:sz w:val="28"/>
          <w:szCs w:val="28"/>
          <w:lang w:val="en-US"/>
        </w:rPr>
        <w:t>The benefit of this variant is almost perfect transparency, unfortunately, at the expense of shielding effectiveness.</w:t>
      </w:r>
    </w:p>
    <w:p w14:paraId="004763BC" w14:textId="6E63B41B" w:rsidR="002D48D3" w:rsidRPr="005F69FB" w:rsidRDefault="005F69FB" w:rsidP="005F69FB">
      <w:pPr>
        <w:ind w:firstLine="284"/>
        <w:jc w:val="both"/>
        <w:rPr>
          <w:rFonts w:ascii="Times New Roman" w:hAnsi="Times New Roman"/>
          <w:sz w:val="28"/>
          <w:szCs w:val="28"/>
          <w:lang w:val="en-US"/>
        </w:rPr>
      </w:pPr>
      <w:r w:rsidRPr="005F69FB">
        <w:rPr>
          <w:rFonts w:ascii="Times New Roman" w:hAnsi="Times New Roman"/>
          <w:sz w:val="28"/>
          <w:szCs w:val="28"/>
          <w:lang w:val="en-US"/>
        </w:rPr>
        <w:t xml:space="preserve">The shielding box B reaches similar values as the variant A although the transparency of the cover is considerably worse. The differences in the simulation and measurement are caused by both the limits of the measuring technique and the different sizes of the probe. It is because CST Studio has integrated custom probes that are suitable for similar types of tasks. There is also a slit effect from 2 GHz, and at higher frequencies, there is a periodic decrease and increase in shielding efficiency. A similar event occurred in variant A. </w:t>
      </w:r>
      <w:r w:rsidRPr="005F69FB">
        <w:rPr>
          <w:rFonts w:ascii="Times New Roman" w:hAnsi="Times New Roman"/>
          <w:sz w:val="28"/>
          <w:szCs w:val="28"/>
          <w:lang w:val="en-US"/>
        </w:rPr>
        <w:fldChar w:fldCharType="begin"/>
      </w:r>
      <w:r w:rsidRPr="005F69FB">
        <w:rPr>
          <w:rFonts w:ascii="Times New Roman" w:hAnsi="Times New Roman"/>
          <w:sz w:val="28"/>
          <w:szCs w:val="28"/>
          <w:lang w:val="en-US"/>
        </w:rPr>
        <w:instrText xml:space="preserve"> REF _Ref44148582 \h  \* MERGEFORMAT </w:instrText>
      </w:r>
      <w:r w:rsidRPr="005F69FB">
        <w:rPr>
          <w:rFonts w:ascii="Times New Roman" w:hAnsi="Times New Roman"/>
          <w:sz w:val="28"/>
          <w:szCs w:val="28"/>
          <w:lang w:val="en-US"/>
        </w:rPr>
      </w:r>
      <w:r w:rsidRPr="005F69FB">
        <w:rPr>
          <w:rFonts w:ascii="Times New Roman" w:hAnsi="Times New Roman"/>
          <w:sz w:val="28"/>
          <w:szCs w:val="28"/>
          <w:lang w:val="en-US"/>
        </w:rPr>
        <w:fldChar w:fldCharType="separate"/>
      </w:r>
      <w:r w:rsidR="009A5EB4" w:rsidRPr="009A5EB4">
        <w:rPr>
          <w:rFonts w:ascii="Times New Roman" w:hAnsi="Times New Roman"/>
          <w:sz w:val="28"/>
          <w:szCs w:val="28"/>
          <w:lang w:val="en-US"/>
        </w:rPr>
        <w:t xml:space="preserve">Fig. </w:t>
      </w:r>
      <w:r w:rsidR="009A5EB4" w:rsidRPr="009A5EB4">
        <w:rPr>
          <w:rFonts w:ascii="Times New Roman" w:hAnsi="Times New Roman"/>
          <w:noProof/>
          <w:sz w:val="28"/>
          <w:szCs w:val="28"/>
          <w:lang w:val="en-US"/>
        </w:rPr>
        <w:t>68</w:t>
      </w:r>
      <w:r w:rsidRPr="005F69FB">
        <w:rPr>
          <w:rFonts w:ascii="Times New Roman" w:hAnsi="Times New Roman"/>
          <w:sz w:val="28"/>
          <w:szCs w:val="28"/>
          <w:lang w:val="en-US"/>
        </w:rPr>
        <w:fldChar w:fldCharType="end"/>
      </w:r>
      <w:r w:rsidRPr="005F69FB">
        <w:rPr>
          <w:rFonts w:ascii="Times New Roman" w:hAnsi="Times New Roman"/>
          <w:sz w:val="28"/>
          <w:szCs w:val="28"/>
          <w:lang w:val="en-US"/>
        </w:rPr>
        <w:t xml:space="preserve"> illustrates the shielding effectiveness of both boxes whose significant difference arises at the frequency of 2349.8 </w:t>
      </w:r>
      <w:proofErr w:type="spellStart"/>
      <w:r w:rsidRPr="005F69FB">
        <w:rPr>
          <w:rFonts w:ascii="Times New Roman" w:hAnsi="Times New Roman"/>
          <w:sz w:val="28"/>
          <w:szCs w:val="28"/>
          <w:lang w:val="en-US"/>
        </w:rPr>
        <w:t>MHz.</w:t>
      </w:r>
      <w:proofErr w:type="spellEnd"/>
      <w:r w:rsidR="006268FF">
        <w:rPr>
          <w:rFonts w:ascii="Times New Roman" w:hAnsi="Times New Roman"/>
          <w:sz w:val="28"/>
          <w:szCs w:val="28"/>
          <w:lang w:val="en-US"/>
        </w:rPr>
        <w:t xml:space="preserve"> </w:t>
      </w:r>
      <w:r w:rsidR="006268FF" w:rsidRPr="006268FF">
        <w:rPr>
          <w:rFonts w:ascii="Times New Roman" w:hAnsi="Times New Roman"/>
          <w:sz w:val="28"/>
          <w:szCs w:val="28"/>
          <w:lang w:val="en-US"/>
        </w:rPr>
        <w:t>The measurement uncertainty is approximately 0.3 V/m for frequencies up to 1 GHz, 0.1 V/m for frequencies 1 GHz to 2 GHz, and 0.35 V/m for frequencies higher than 2 GHz.</w:t>
      </w:r>
    </w:p>
    <w:p w14:paraId="4705283E" w14:textId="77777777" w:rsidR="002D48D3" w:rsidRDefault="002D48D3" w:rsidP="002D48D3">
      <w:pPr>
        <w:keepNext/>
        <w:jc w:val="both"/>
      </w:pPr>
      <w:r>
        <w:rPr>
          <w:rFonts w:ascii="Times New Roman" w:hAnsi="Times New Roman"/>
          <w:noProof/>
          <w:color w:val="FF0000"/>
          <w:sz w:val="28"/>
          <w:szCs w:val="28"/>
          <w:lang w:eastAsia="cs-CZ"/>
        </w:rPr>
        <w:lastRenderedPageBreak/>
        <w:drawing>
          <wp:inline distT="0" distB="0" distL="0" distR="0" wp14:anchorId="0AB2A6AE" wp14:editId="003755C4">
            <wp:extent cx="5753100" cy="2049780"/>
            <wp:effectExtent l="0" t="0" r="0" b="762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5753100" cy="2049780"/>
                    </a:xfrm>
                    <a:prstGeom prst="rect">
                      <a:avLst/>
                    </a:prstGeom>
                    <a:noFill/>
                    <a:ln>
                      <a:noFill/>
                    </a:ln>
                  </pic:spPr>
                </pic:pic>
              </a:graphicData>
            </a:graphic>
          </wp:inline>
        </w:drawing>
      </w:r>
    </w:p>
    <w:p w14:paraId="0BE6F058" w14:textId="228D71F5" w:rsidR="002D48D3" w:rsidRDefault="002D48D3" w:rsidP="005F69FB">
      <w:pPr>
        <w:pStyle w:val="Titulek"/>
        <w:jc w:val="center"/>
        <w:rPr>
          <w:color w:val="FF0000"/>
          <w:sz w:val="28"/>
          <w:szCs w:val="28"/>
          <w:lang w:val="en-US"/>
        </w:rPr>
      </w:pPr>
      <w:bookmarkStart w:id="167" w:name="_Toc45366640"/>
      <w:proofErr w:type="spellStart"/>
      <w:r>
        <w:t>Fig</w:t>
      </w:r>
      <w:proofErr w:type="spellEnd"/>
      <w:r>
        <w:t xml:space="preserve">. </w:t>
      </w:r>
      <w:r w:rsidR="00CC58E7">
        <w:rPr>
          <w:noProof/>
        </w:rPr>
        <w:fldChar w:fldCharType="begin"/>
      </w:r>
      <w:r w:rsidR="00CC58E7">
        <w:rPr>
          <w:noProof/>
        </w:rPr>
        <w:instrText xml:space="preserve"> SEQ Figure \* ARABIC </w:instrText>
      </w:r>
      <w:r w:rsidR="00CC58E7">
        <w:rPr>
          <w:noProof/>
        </w:rPr>
        <w:fldChar w:fldCharType="separate"/>
      </w:r>
      <w:r w:rsidR="009A5EB4">
        <w:rPr>
          <w:noProof/>
        </w:rPr>
        <w:t>67</w:t>
      </w:r>
      <w:r w:rsidR="00CC58E7">
        <w:rPr>
          <w:noProof/>
        </w:rPr>
        <w:fldChar w:fldCharType="end"/>
      </w:r>
      <w:r>
        <w:t>.</w:t>
      </w:r>
      <w:r w:rsidRPr="002D48D3">
        <w:rPr>
          <w:lang w:val="en-US"/>
        </w:rPr>
        <w:t xml:space="preserve"> </w:t>
      </w:r>
      <w:r w:rsidRPr="003A4F95">
        <w:rPr>
          <w:lang w:val="en-US"/>
        </w:rPr>
        <w:t>Shielding Effectiveness Comparison of Measurement and Simulation</w:t>
      </w:r>
      <w:r w:rsidR="005111D3">
        <w:rPr>
          <w:lang w:val="en-US"/>
        </w:rPr>
        <w:t xml:space="preserve"> – Shielding enclosure B</w:t>
      </w:r>
      <w:r>
        <w:rPr>
          <w:lang w:val="en-US"/>
        </w:rPr>
        <w:t>.</w:t>
      </w:r>
      <w:bookmarkEnd w:id="167"/>
    </w:p>
    <w:p w14:paraId="78778135" w14:textId="77777777" w:rsidR="00520263" w:rsidRDefault="00A1129E" w:rsidP="00520263">
      <w:pPr>
        <w:keepNext/>
        <w:jc w:val="both"/>
      </w:pPr>
      <w:r>
        <w:rPr>
          <w:rFonts w:ascii="Times New Roman" w:hAnsi="Times New Roman"/>
          <w:noProof/>
          <w:color w:val="FF0000"/>
          <w:sz w:val="28"/>
          <w:szCs w:val="28"/>
          <w:lang w:eastAsia="cs-CZ"/>
        </w:rPr>
        <w:drawing>
          <wp:inline distT="0" distB="0" distL="0" distR="0" wp14:anchorId="6484E965" wp14:editId="404CA026">
            <wp:extent cx="5759450" cy="2102485"/>
            <wp:effectExtent l="0" t="0" r="0" b="0"/>
            <wp:docPr id="81" name="Obrázek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5759450" cy="2102485"/>
                    </a:xfrm>
                    <a:prstGeom prst="rect">
                      <a:avLst/>
                    </a:prstGeom>
                    <a:noFill/>
                    <a:ln>
                      <a:noFill/>
                    </a:ln>
                  </pic:spPr>
                </pic:pic>
              </a:graphicData>
            </a:graphic>
          </wp:inline>
        </w:drawing>
      </w:r>
    </w:p>
    <w:p w14:paraId="5DDEEBDE" w14:textId="4E681A7F" w:rsidR="008C1FCF" w:rsidRDefault="00520263" w:rsidP="005F69FB">
      <w:pPr>
        <w:pStyle w:val="Titulek"/>
        <w:jc w:val="center"/>
        <w:rPr>
          <w:color w:val="FF0000"/>
          <w:sz w:val="28"/>
          <w:szCs w:val="28"/>
          <w:lang w:val="en-US"/>
        </w:rPr>
      </w:pPr>
      <w:bookmarkStart w:id="168" w:name="_Ref44148582"/>
      <w:bookmarkStart w:id="169" w:name="_Toc45366641"/>
      <w:r w:rsidRPr="00520263">
        <w:rPr>
          <w:lang w:val="en-US"/>
        </w:rPr>
        <w:t xml:space="preserve">Fig. </w:t>
      </w:r>
      <w:r w:rsidRPr="00520263">
        <w:rPr>
          <w:lang w:val="en-US"/>
        </w:rPr>
        <w:fldChar w:fldCharType="begin"/>
      </w:r>
      <w:r w:rsidRPr="00520263">
        <w:rPr>
          <w:lang w:val="en-US"/>
        </w:rPr>
        <w:instrText xml:space="preserve"> SEQ Figure \* ARABIC </w:instrText>
      </w:r>
      <w:r w:rsidRPr="00520263">
        <w:rPr>
          <w:lang w:val="en-US"/>
        </w:rPr>
        <w:fldChar w:fldCharType="separate"/>
      </w:r>
      <w:r w:rsidR="009A5EB4">
        <w:rPr>
          <w:noProof/>
          <w:lang w:val="en-US"/>
        </w:rPr>
        <w:t>68</w:t>
      </w:r>
      <w:r w:rsidRPr="00520263">
        <w:rPr>
          <w:lang w:val="en-US"/>
        </w:rPr>
        <w:fldChar w:fldCharType="end"/>
      </w:r>
      <w:bookmarkEnd w:id="168"/>
      <w:r w:rsidRPr="00520263">
        <w:rPr>
          <w:lang w:val="en-US"/>
        </w:rPr>
        <w:t>. Comparison of Designed Shields Shielding Effectiveness.</w:t>
      </w:r>
      <w:bookmarkEnd w:id="169"/>
    </w:p>
    <w:p w14:paraId="011AE44D" w14:textId="74C544F5" w:rsidR="00CB41D3" w:rsidRPr="000A2521" w:rsidRDefault="000A2521" w:rsidP="00545A4B">
      <w:pPr>
        <w:ind w:firstLine="284"/>
        <w:jc w:val="both"/>
        <w:rPr>
          <w:rFonts w:ascii="Times New Roman" w:hAnsi="Times New Roman"/>
          <w:sz w:val="28"/>
          <w:szCs w:val="28"/>
          <w:lang w:val="en-US"/>
        </w:rPr>
      </w:pPr>
      <w:r w:rsidRPr="000A2521">
        <w:rPr>
          <w:rFonts w:ascii="Times New Roman" w:hAnsi="Times New Roman"/>
          <w:sz w:val="28"/>
          <w:szCs w:val="28"/>
          <w:lang w:val="en-US"/>
        </w:rPr>
        <w:t>The solution to increasing the durability of the designed enclosures can be a combination with transparent shielding materials, which are usually not highly effective but are suitable for this purpose. The disadvantage of this improvement may be the reduction of transparency and the creation of reflections between different environments, which can also degrade efficiency. Copper grid PET film (transparent) and transparent shielding foil appear to be suitable candidates. The mesh film is based on the PET (polyethylene terephthalate) involves a fine copper mesh protected with a nickel layer. The grid thickness is in the order of microns, which makes it almost invisible. The film includes low resistance to ensure high-frequency EMI shielding. The shielding foil represents another solution for display protection. The foil consists of the polyester film and a transparent conductive coating providing perfect visibility.</w:t>
      </w:r>
    </w:p>
    <w:p w14:paraId="5AE246C5" w14:textId="77777777" w:rsidR="000A2521" w:rsidRDefault="000A2521" w:rsidP="000A2521">
      <w:pPr>
        <w:keepNext/>
        <w:jc w:val="both"/>
      </w:pPr>
      <w:r w:rsidRPr="007E3FF4">
        <w:rPr>
          <w:noProof/>
          <w:lang w:eastAsia="cs-CZ"/>
        </w:rPr>
        <w:lastRenderedPageBreak/>
        <w:drawing>
          <wp:inline distT="0" distB="0" distL="0" distR="0" wp14:anchorId="30B16F70" wp14:editId="220CE305">
            <wp:extent cx="5486400" cy="2552700"/>
            <wp:effectExtent l="0" t="0" r="0" b="0"/>
            <wp:docPr id="91" name="Obrázek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83">
                      <a:extLst>
                        <a:ext uri="{28A0092B-C50C-407E-A947-70E740481C1C}">
                          <a14:useLocalDpi xmlns:a14="http://schemas.microsoft.com/office/drawing/2010/main" val="0"/>
                        </a:ext>
                      </a:extLst>
                    </a:blip>
                    <a:srcRect b="5144"/>
                    <a:stretch/>
                  </pic:blipFill>
                  <pic:spPr bwMode="auto">
                    <a:xfrm>
                      <a:off x="0" y="0"/>
                      <a:ext cx="5486400" cy="2552700"/>
                    </a:xfrm>
                    <a:prstGeom prst="rect">
                      <a:avLst/>
                    </a:prstGeom>
                    <a:noFill/>
                    <a:ln>
                      <a:noFill/>
                    </a:ln>
                    <a:extLst>
                      <a:ext uri="{53640926-AAD7-44D8-BBD7-CCE9431645EC}">
                        <a14:shadowObscured xmlns:a14="http://schemas.microsoft.com/office/drawing/2010/main"/>
                      </a:ext>
                    </a:extLst>
                  </pic:spPr>
                </pic:pic>
              </a:graphicData>
            </a:graphic>
          </wp:inline>
        </w:drawing>
      </w:r>
    </w:p>
    <w:p w14:paraId="63CF18CE" w14:textId="59A038AB" w:rsidR="00CB41D3" w:rsidRPr="000A2521" w:rsidRDefault="000A2521" w:rsidP="000A2521">
      <w:pPr>
        <w:pStyle w:val="Titulek"/>
        <w:jc w:val="center"/>
        <w:rPr>
          <w:sz w:val="28"/>
          <w:szCs w:val="28"/>
          <w:lang w:val="en-US"/>
        </w:rPr>
      </w:pPr>
      <w:bookmarkStart w:id="170" w:name="_Toc45366642"/>
      <w:proofErr w:type="spellStart"/>
      <w:r>
        <w:t>Fig</w:t>
      </w:r>
      <w:proofErr w:type="spellEnd"/>
      <w:r>
        <w:t xml:space="preserve">. </w:t>
      </w:r>
      <w:r w:rsidR="00CC58E7">
        <w:rPr>
          <w:noProof/>
        </w:rPr>
        <w:fldChar w:fldCharType="begin"/>
      </w:r>
      <w:r w:rsidR="00CC58E7">
        <w:rPr>
          <w:noProof/>
        </w:rPr>
        <w:instrText xml:space="preserve"> SEQ Figure \* ARABIC </w:instrText>
      </w:r>
      <w:r w:rsidR="00CC58E7">
        <w:rPr>
          <w:noProof/>
        </w:rPr>
        <w:fldChar w:fldCharType="separate"/>
      </w:r>
      <w:r w:rsidR="009A5EB4">
        <w:rPr>
          <w:noProof/>
        </w:rPr>
        <w:t>69</w:t>
      </w:r>
      <w:r w:rsidR="00CC58E7">
        <w:rPr>
          <w:noProof/>
        </w:rPr>
        <w:fldChar w:fldCharType="end"/>
      </w:r>
      <w:r>
        <w:t xml:space="preserve">. </w:t>
      </w:r>
      <w:proofErr w:type="spellStart"/>
      <w:r w:rsidRPr="000A2521">
        <w:t>Shielding</w:t>
      </w:r>
      <w:proofErr w:type="spellEnd"/>
      <w:r w:rsidRPr="000A2521">
        <w:t xml:space="preserve"> </w:t>
      </w:r>
      <w:proofErr w:type="spellStart"/>
      <w:r w:rsidRPr="000A2521">
        <w:t>Effectiveness</w:t>
      </w:r>
      <w:proofErr w:type="spellEnd"/>
      <w:r w:rsidRPr="000A2521">
        <w:t xml:space="preserve"> </w:t>
      </w:r>
      <w:proofErr w:type="spellStart"/>
      <w:r w:rsidRPr="000A2521">
        <w:t>of</w:t>
      </w:r>
      <w:proofErr w:type="spellEnd"/>
      <w:r w:rsidRPr="000A2521">
        <w:t xml:space="preserve"> </w:t>
      </w:r>
      <w:proofErr w:type="spellStart"/>
      <w:r w:rsidRPr="000A2521">
        <w:t>Copper</w:t>
      </w:r>
      <w:proofErr w:type="spellEnd"/>
      <w:r w:rsidRPr="000A2521">
        <w:t xml:space="preserve"> </w:t>
      </w:r>
      <w:proofErr w:type="spellStart"/>
      <w:r w:rsidRPr="000A2521">
        <w:t>Grid</w:t>
      </w:r>
      <w:proofErr w:type="spellEnd"/>
      <w:r w:rsidRPr="000A2521">
        <w:t xml:space="preserve"> PET Film.</w:t>
      </w:r>
      <w:bookmarkEnd w:id="170"/>
    </w:p>
    <w:p w14:paraId="4314569D" w14:textId="77777777" w:rsidR="000A2521" w:rsidRDefault="000A2521" w:rsidP="000A2521">
      <w:pPr>
        <w:keepNext/>
        <w:jc w:val="both"/>
      </w:pPr>
      <w:r w:rsidRPr="003F3526">
        <w:rPr>
          <w:noProof/>
          <w:lang w:eastAsia="cs-CZ"/>
        </w:rPr>
        <w:drawing>
          <wp:inline distT="0" distB="0" distL="0" distR="0" wp14:anchorId="4060C044" wp14:editId="5ABCD328">
            <wp:extent cx="5486400" cy="2552700"/>
            <wp:effectExtent l="0" t="0" r="0" b="0"/>
            <wp:docPr id="92" name="Obrázek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84">
                      <a:extLst>
                        <a:ext uri="{28A0092B-C50C-407E-A947-70E740481C1C}">
                          <a14:useLocalDpi xmlns:a14="http://schemas.microsoft.com/office/drawing/2010/main" val="0"/>
                        </a:ext>
                      </a:extLst>
                    </a:blip>
                    <a:srcRect b="5144"/>
                    <a:stretch/>
                  </pic:blipFill>
                  <pic:spPr bwMode="auto">
                    <a:xfrm>
                      <a:off x="0" y="0"/>
                      <a:ext cx="5486400" cy="2552700"/>
                    </a:xfrm>
                    <a:prstGeom prst="rect">
                      <a:avLst/>
                    </a:prstGeom>
                    <a:noFill/>
                    <a:ln>
                      <a:noFill/>
                    </a:ln>
                    <a:extLst>
                      <a:ext uri="{53640926-AAD7-44D8-BBD7-CCE9431645EC}">
                        <a14:shadowObscured xmlns:a14="http://schemas.microsoft.com/office/drawing/2010/main"/>
                      </a:ext>
                    </a:extLst>
                  </pic:spPr>
                </pic:pic>
              </a:graphicData>
            </a:graphic>
          </wp:inline>
        </w:drawing>
      </w:r>
    </w:p>
    <w:p w14:paraId="72AAE776" w14:textId="41EA7071" w:rsidR="000A2521" w:rsidRDefault="000A2521" w:rsidP="000A2521">
      <w:pPr>
        <w:pStyle w:val="Titulek"/>
        <w:jc w:val="center"/>
        <w:rPr>
          <w:sz w:val="28"/>
          <w:szCs w:val="28"/>
          <w:lang w:val="en-US"/>
        </w:rPr>
      </w:pPr>
      <w:bookmarkStart w:id="171" w:name="_Toc45366643"/>
      <w:proofErr w:type="spellStart"/>
      <w:r>
        <w:t>Fig</w:t>
      </w:r>
      <w:proofErr w:type="spellEnd"/>
      <w:r>
        <w:t xml:space="preserve">. </w:t>
      </w:r>
      <w:r w:rsidR="00CC58E7">
        <w:rPr>
          <w:noProof/>
        </w:rPr>
        <w:fldChar w:fldCharType="begin"/>
      </w:r>
      <w:r w:rsidR="00CC58E7">
        <w:rPr>
          <w:noProof/>
        </w:rPr>
        <w:instrText xml:space="preserve"> SEQ Figure \* ARABIC </w:instrText>
      </w:r>
      <w:r w:rsidR="00CC58E7">
        <w:rPr>
          <w:noProof/>
        </w:rPr>
        <w:fldChar w:fldCharType="separate"/>
      </w:r>
      <w:r w:rsidR="009A5EB4">
        <w:rPr>
          <w:noProof/>
        </w:rPr>
        <w:t>70</w:t>
      </w:r>
      <w:r w:rsidR="00CC58E7">
        <w:rPr>
          <w:noProof/>
        </w:rPr>
        <w:fldChar w:fldCharType="end"/>
      </w:r>
      <w:r>
        <w:t xml:space="preserve">. </w:t>
      </w:r>
      <w:proofErr w:type="spellStart"/>
      <w:r w:rsidRPr="000A2521">
        <w:t>Shielding</w:t>
      </w:r>
      <w:proofErr w:type="spellEnd"/>
      <w:r w:rsidRPr="000A2521">
        <w:t xml:space="preserve"> </w:t>
      </w:r>
      <w:proofErr w:type="spellStart"/>
      <w:r w:rsidRPr="000A2521">
        <w:t>Effectiveness</w:t>
      </w:r>
      <w:proofErr w:type="spellEnd"/>
      <w:r w:rsidRPr="000A2521">
        <w:t xml:space="preserve"> </w:t>
      </w:r>
      <w:proofErr w:type="spellStart"/>
      <w:r w:rsidRPr="000A2521">
        <w:t>of</w:t>
      </w:r>
      <w:proofErr w:type="spellEnd"/>
      <w:r w:rsidRPr="000A2521">
        <w:t xml:space="preserve"> Transparent </w:t>
      </w:r>
      <w:proofErr w:type="spellStart"/>
      <w:r w:rsidRPr="000A2521">
        <w:t>Shielding</w:t>
      </w:r>
      <w:proofErr w:type="spellEnd"/>
      <w:r w:rsidRPr="000A2521">
        <w:t xml:space="preserve"> </w:t>
      </w:r>
      <w:proofErr w:type="spellStart"/>
      <w:r w:rsidRPr="000A2521">
        <w:t>Foil</w:t>
      </w:r>
      <w:proofErr w:type="spellEnd"/>
      <w:r w:rsidRPr="000A2521">
        <w:t>.</w:t>
      </w:r>
      <w:bookmarkEnd w:id="171"/>
    </w:p>
    <w:p w14:paraId="48712A79" w14:textId="2E86AB46" w:rsidR="008C1FCF" w:rsidRPr="000A2521" w:rsidRDefault="000A2521" w:rsidP="000A2521">
      <w:pPr>
        <w:ind w:firstLine="284"/>
        <w:jc w:val="both"/>
        <w:rPr>
          <w:rFonts w:ascii="Times New Roman" w:hAnsi="Times New Roman"/>
          <w:sz w:val="28"/>
          <w:szCs w:val="28"/>
          <w:lang w:val="en-US"/>
        </w:rPr>
      </w:pPr>
      <w:r w:rsidRPr="000A2521">
        <w:rPr>
          <w:rFonts w:ascii="Times New Roman" w:hAnsi="Times New Roman"/>
          <w:sz w:val="28"/>
          <w:szCs w:val="28"/>
          <w:lang w:val="en-US"/>
        </w:rPr>
        <w:t>The last solution is to reduce the transparent parts, for example, by merging the side parts of the cover, which will increase the durability of the cover.</w:t>
      </w:r>
    </w:p>
    <w:p w14:paraId="27430E77" w14:textId="5F0A1111" w:rsidR="00640325" w:rsidRPr="00640325" w:rsidRDefault="00640325" w:rsidP="00640325">
      <w:pPr>
        <w:pStyle w:val="Nadpis3"/>
        <w:rPr>
          <w:lang w:val="en-US"/>
        </w:rPr>
      </w:pPr>
      <w:bookmarkStart w:id="172" w:name="_Toc45366737"/>
      <w:r>
        <w:rPr>
          <w:lang w:val="en-US"/>
        </w:rPr>
        <w:t>Experiment - Coaxial Line</w:t>
      </w:r>
      <w:bookmarkEnd w:id="172"/>
    </w:p>
    <w:p w14:paraId="31B853B3" w14:textId="0A2B430D" w:rsidR="00640325" w:rsidRDefault="00B804BC" w:rsidP="00640325">
      <w:pPr>
        <w:ind w:firstLine="284"/>
        <w:jc w:val="both"/>
        <w:rPr>
          <w:rFonts w:ascii="Times New Roman" w:hAnsi="Times New Roman"/>
          <w:sz w:val="28"/>
          <w:szCs w:val="28"/>
          <w:lang w:val="en-US"/>
        </w:rPr>
      </w:pPr>
      <w:r w:rsidRPr="00B804BC">
        <w:rPr>
          <w:rFonts w:ascii="Times New Roman" w:hAnsi="Times New Roman"/>
          <w:sz w:val="28"/>
          <w:szCs w:val="28"/>
          <w:lang w:val="en-US"/>
        </w:rPr>
        <w:t xml:space="preserve">The second sub-experiment describes the search for a threshold where significant changes occur when the mesh of the shielding grid is disturbed. This topic has already been mentioned in the chapters on the current state and introduction of the experimental part. However, in these cases, </w:t>
      </w:r>
      <w:r w:rsidR="00DE7F8E" w:rsidRPr="00DE7F8E">
        <w:rPr>
          <w:rFonts w:ascii="Times New Roman" w:hAnsi="Times New Roman"/>
          <w:sz w:val="28"/>
          <w:szCs w:val="28"/>
          <w:lang w:val="en-US"/>
        </w:rPr>
        <w:t>mesh quantity on the quality of shielding</w:t>
      </w:r>
      <w:r w:rsidRPr="00B804BC">
        <w:rPr>
          <w:rFonts w:ascii="Times New Roman" w:hAnsi="Times New Roman"/>
          <w:sz w:val="28"/>
          <w:szCs w:val="28"/>
          <w:lang w:val="en-US"/>
        </w:rPr>
        <w:t xml:space="preserve">. This experiment should be based on shielding A, which appears to be </w:t>
      </w:r>
      <w:r w:rsidR="00DE7F8E">
        <w:rPr>
          <w:rFonts w:ascii="Times New Roman" w:hAnsi="Times New Roman"/>
          <w:sz w:val="28"/>
          <w:szCs w:val="28"/>
          <w:lang w:val="en-US"/>
        </w:rPr>
        <w:t>better solution</w:t>
      </w:r>
      <w:r w:rsidRPr="00B804BC">
        <w:rPr>
          <w:rFonts w:ascii="Times New Roman" w:hAnsi="Times New Roman"/>
          <w:sz w:val="28"/>
          <w:szCs w:val="28"/>
          <w:lang w:val="en-US"/>
        </w:rPr>
        <w:t xml:space="preserve">. Cover B is similar to the issue mentioned </w:t>
      </w:r>
      <w:proofErr w:type="gramStart"/>
      <w:r w:rsidRPr="00B804BC">
        <w:rPr>
          <w:rFonts w:ascii="Times New Roman" w:hAnsi="Times New Roman"/>
          <w:sz w:val="28"/>
          <w:szCs w:val="28"/>
          <w:lang w:val="en-US"/>
        </w:rPr>
        <w:t>above, and</w:t>
      </w:r>
      <w:proofErr w:type="gramEnd"/>
      <w:r w:rsidRPr="00B804BC">
        <w:rPr>
          <w:rFonts w:ascii="Times New Roman" w:hAnsi="Times New Roman"/>
          <w:sz w:val="28"/>
          <w:szCs w:val="28"/>
          <w:lang w:val="en-US"/>
        </w:rPr>
        <w:t xml:space="preserve"> using measuring techniques; it would be more challenging to identify minor changes. A coaxial line terminated with two conductors and a vector analyzer was </w:t>
      </w:r>
      <w:r w:rsidRPr="00B804BC">
        <w:rPr>
          <w:rFonts w:ascii="Times New Roman" w:hAnsi="Times New Roman"/>
          <w:sz w:val="28"/>
          <w:szCs w:val="28"/>
          <w:lang w:val="en-US"/>
        </w:rPr>
        <w:lastRenderedPageBreak/>
        <w:t>used for practical measurements. The material was inserted between the conductors, and contact was prevented by a thin sheet of insulating material. Subsequently, minor changes in the structure of the grid, which may occur during the installation of the cover or its use, were tested. The changes in the structure corresponded to those made in the simulation environment.</w:t>
      </w:r>
      <w:r>
        <w:rPr>
          <w:rFonts w:ascii="Times New Roman" w:hAnsi="Times New Roman"/>
          <w:sz w:val="28"/>
          <w:szCs w:val="28"/>
          <w:lang w:val="en-US"/>
        </w:rPr>
        <w:t xml:space="preserve"> </w:t>
      </w:r>
      <w:r w:rsidRPr="00B804BC">
        <w:rPr>
          <w:rFonts w:ascii="Times New Roman" w:hAnsi="Times New Roman"/>
          <w:sz w:val="28"/>
          <w:szCs w:val="28"/>
          <w:lang w:val="en-US"/>
        </w:rPr>
        <w:t>The GTEM chamber model could not be used for this experiment because identification of the changes would be impossible. Hence, a new coaxial line model had to be made, and the results that were the basis for optimization were compared.</w:t>
      </w:r>
    </w:p>
    <w:p w14:paraId="17004F36" w14:textId="77777777" w:rsidR="000A2521" w:rsidRDefault="000A2521" w:rsidP="000A2521">
      <w:pPr>
        <w:keepNext/>
        <w:jc w:val="center"/>
      </w:pPr>
      <w:r>
        <w:rPr>
          <w:rFonts w:ascii="Times New Roman" w:hAnsi="Times New Roman"/>
          <w:noProof/>
          <w:color w:val="FF0000"/>
          <w:sz w:val="28"/>
          <w:szCs w:val="28"/>
          <w:lang w:eastAsia="cs-CZ"/>
        </w:rPr>
        <w:drawing>
          <wp:inline distT="0" distB="0" distL="0" distR="0" wp14:anchorId="5F4A1E73" wp14:editId="39ECB960">
            <wp:extent cx="4427220" cy="4244340"/>
            <wp:effectExtent l="0" t="0" r="0" b="381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4427220" cy="4244340"/>
                    </a:xfrm>
                    <a:prstGeom prst="rect">
                      <a:avLst/>
                    </a:prstGeom>
                    <a:noFill/>
                    <a:ln>
                      <a:noFill/>
                    </a:ln>
                  </pic:spPr>
                </pic:pic>
              </a:graphicData>
            </a:graphic>
          </wp:inline>
        </w:drawing>
      </w:r>
    </w:p>
    <w:p w14:paraId="7F6556DF" w14:textId="10EB5FE6" w:rsidR="000A2521" w:rsidRDefault="000A2521" w:rsidP="000A2521">
      <w:pPr>
        <w:pStyle w:val="Titulek"/>
        <w:jc w:val="center"/>
        <w:rPr>
          <w:color w:val="FF0000"/>
          <w:sz w:val="28"/>
          <w:szCs w:val="28"/>
          <w:lang w:val="en-US"/>
        </w:rPr>
      </w:pPr>
      <w:bookmarkStart w:id="173" w:name="_Toc45366644"/>
      <w:proofErr w:type="spellStart"/>
      <w:r>
        <w:t>Fig</w:t>
      </w:r>
      <w:proofErr w:type="spellEnd"/>
      <w:r>
        <w:t xml:space="preserve">. </w:t>
      </w:r>
      <w:r w:rsidR="00CC58E7">
        <w:rPr>
          <w:noProof/>
        </w:rPr>
        <w:fldChar w:fldCharType="begin"/>
      </w:r>
      <w:r w:rsidR="00CC58E7">
        <w:rPr>
          <w:noProof/>
        </w:rPr>
        <w:instrText xml:space="preserve"> SEQ Figure \* ARABIC </w:instrText>
      </w:r>
      <w:r w:rsidR="00CC58E7">
        <w:rPr>
          <w:noProof/>
        </w:rPr>
        <w:fldChar w:fldCharType="separate"/>
      </w:r>
      <w:r w:rsidR="009A5EB4">
        <w:rPr>
          <w:noProof/>
        </w:rPr>
        <w:t>71</w:t>
      </w:r>
      <w:r w:rsidR="00CC58E7">
        <w:rPr>
          <w:noProof/>
        </w:rPr>
        <w:fldChar w:fldCharType="end"/>
      </w:r>
      <w:r>
        <w:t>.</w:t>
      </w:r>
      <w:r w:rsidRPr="000A2521">
        <w:t xml:space="preserve"> Model </w:t>
      </w:r>
      <w:proofErr w:type="spellStart"/>
      <w:r w:rsidRPr="000A2521">
        <w:t>of</w:t>
      </w:r>
      <w:proofErr w:type="spellEnd"/>
      <w:r w:rsidRPr="000A2521">
        <w:t xml:space="preserve"> </w:t>
      </w:r>
      <w:proofErr w:type="spellStart"/>
      <w:r w:rsidRPr="000A2521">
        <w:t>Coaxial</w:t>
      </w:r>
      <w:proofErr w:type="spellEnd"/>
      <w:r w:rsidRPr="000A2521">
        <w:t xml:space="preserve"> Line </w:t>
      </w:r>
      <w:proofErr w:type="spellStart"/>
      <w:r w:rsidRPr="000A2521">
        <w:t>with</w:t>
      </w:r>
      <w:proofErr w:type="spellEnd"/>
      <w:r w:rsidRPr="000A2521">
        <w:t xml:space="preserve"> </w:t>
      </w:r>
      <w:proofErr w:type="spellStart"/>
      <w:r w:rsidRPr="000A2521">
        <w:t>the</w:t>
      </w:r>
      <w:proofErr w:type="spellEnd"/>
      <w:r w:rsidRPr="000A2521">
        <w:t xml:space="preserve"> Sample.</w:t>
      </w:r>
      <w:bookmarkEnd w:id="173"/>
    </w:p>
    <w:p w14:paraId="1512AE24" w14:textId="77777777" w:rsidR="00B92951" w:rsidRDefault="00B92951" w:rsidP="00B92951">
      <w:pPr>
        <w:ind w:firstLine="284"/>
        <w:jc w:val="both"/>
        <w:rPr>
          <w:rFonts w:ascii="Times New Roman" w:hAnsi="Times New Roman"/>
          <w:b/>
          <w:bCs/>
          <w:sz w:val="28"/>
          <w:szCs w:val="28"/>
          <w:lang w:val="en-US"/>
        </w:rPr>
      </w:pPr>
    </w:p>
    <w:p w14:paraId="17EC58D4" w14:textId="77777777" w:rsidR="00B92951" w:rsidRPr="00A1129E" w:rsidRDefault="00B92951" w:rsidP="00B92951">
      <w:pPr>
        <w:ind w:firstLine="284"/>
        <w:jc w:val="both"/>
        <w:rPr>
          <w:rFonts w:ascii="Times New Roman" w:hAnsi="Times New Roman"/>
          <w:b/>
          <w:bCs/>
          <w:color w:val="FF0000"/>
          <w:sz w:val="28"/>
          <w:szCs w:val="28"/>
          <w:lang w:val="en-US"/>
        </w:rPr>
      </w:pPr>
      <w:r w:rsidRPr="00A1129E">
        <w:rPr>
          <w:rFonts w:ascii="Times New Roman" w:hAnsi="Times New Roman"/>
          <w:b/>
          <w:bCs/>
          <w:sz w:val="28"/>
          <w:szCs w:val="28"/>
          <w:lang w:val="en-US"/>
        </w:rPr>
        <w:t>Measuring equipment</w:t>
      </w:r>
    </w:p>
    <w:p w14:paraId="02A48E9F" w14:textId="77777777" w:rsidR="00B92951" w:rsidRPr="00B92951" w:rsidRDefault="00B92951" w:rsidP="00B92951">
      <w:pPr>
        <w:pStyle w:val="Odstavecseseznamem"/>
        <w:numPr>
          <w:ilvl w:val="0"/>
          <w:numId w:val="30"/>
        </w:numPr>
        <w:jc w:val="both"/>
        <w:rPr>
          <w:rFonts w:ascii="Times New Roman" w:hAnsi="Times New Roman"/>
          <w:color w:val="FF0000"/>
          <w:sz w:val="28"/>
          <w:szCs w:val="28"/>
          <w:lang w:val="en-US"/>
        </w:rPr>
      </w:pPr>
      <w:r w:rsidRPr="00B92951">
        <w:rPr>
          <w:rFonts w:ascii="Times New Roman" w:hAnsi="Times New Roman"/>
          <w:sz w:val="28"/>
          <w:szCs w:val="28"/>
          <w:lang w:val="en-US"/>
        </w:rPr>
        <w:t>Rohde &amp; Schwarz ZND Vector network analyzers (100 kHz–4.5 GHz)</w:t>
      </w:r>
    </w:p>
    <w:p w14:paraId="1D982BBB" w14:textId="55306A12" w:rsidR="00C43E16" w:rsidRPr="00B92951" w:rsidRDefault="00B92951" w:rsidP="00B92951">
      <w:pPr>
        <w:pStyle w:val="Odstavecseseznamem"/>
        <w:numPr>
          <w:ilvl w:val="0"/>
          <w:numId w:val="30"/>
        </w:numPr>
        <w:jc w:val="both"/>
        <w:rPr>
          <w:rFonts w:ascii="Times New Roman" w:hAnsi="Times New Roman"/>
          <w:color w:val="FF0000"/>
          <w:sz w:val="28"/>
          <w:szCs w:val="28"/>
          <w:lang w:val="en-US"/>
        </w:rPr>
      </w:pPr>
      <w:r w:rsidRPr="00B92951">
        <w:rPr>
          <w:rFonts w:ascii="Times New Roman" w:hAnsi="Times New Roman"/>
          <w:sz w:val="28"/>
          <w:szCs w:val="28"/>
          <w:lang w:val="en-US"/>
        </w:rPr>
        <w:t>Conductors</w:t>
      </w:r>
    </w:p>
    <w:p w14:paraId="3D62259B" w14:textId="794988D1" w:rsidR="00B92951" w:rsidRPr="00B92951" w:rsidRDefault="00B92951" w:rsidP="00B92951">
      <w:pPr>
        <w:pStyle w:val="Odstavecseseznamem"/>
        <w:numPr>
          <w:ilvl w:val="0"/>
          <w:numId w:val="30"/>
        </w:numPr>
        <w:jc w:val="both"/>
        <w:rPr>
          <w:rFonts w:ascii="Times New Roman" w:hAnsi="Times New Roman"/>
          <w:color w:val="FF0000"/>
          <w:sz w:val="28"/>
          <w:szCs w:val="28"/>
          <w:lang w:val="en-US"/>
        </w:rPr>
      </w:pPr>
      <w:r>
        <w:rPr>
          <w:rFonts w:ascii="Times New Roman" w:hAnsi="Times New Roman"/>
          <w:sz w:val="28"/>
          <w:szCs w:val="28"/>
          <w:lang w:val="en-US"/>
        </w:rPr>
        <w:t>RF cables</w:t>
      </w:r>
    </w:p>
    <w:p w14:paraId="5FEF673B" w14:textId="1C764E2D" w:rsidR="00640325" w:rsidRDefault="00640325" w:rsidP="00C43E16">
      <w:pPr>
        <w:ind w:firstLine="284"/>
        <w:jc w:val="both"/>
        <w:rPr>
          <w:rFonts w:ascii="Times New Roman" w:hAnsi="Times New Roman"/>
          <w:sz w:val="28"/>
          <w:szCs w:val="28"/>
          <w:lang w:val="en-US"/>
        </w:rPr>
      </w:pPr>
    </w:p>
    <w:p w14:paraId="27A9813E" w14:textId="77777777" w:rsidR="0053143D" w:rsidRPr="00C43E16" w:rsidRDefault="0053143D" w:rsidP="00C43E16">
      <w:pPr>
        <w:ind w:firstLine="284"/>
        <w:jc w:val="both"/>
        <w:rPr>
          <w:rFonts w:ascii="Times New Roman" w:hAnsi="Times New Roman"/>
          <w:sz w:val="28"/>
          <w:szCs w:val="28"/>
          <w:lang w:val="en-US"/>
        </w:rPr>
      </w:pPr>
    </w:p>
    <w:p w14:paraId="311DEDB5" w14:textId="77777777" w:rsidR="00640325" w:rsidRPr="00640325" w:rsidRDefault="00640325" w:rsidP="00640325">
      <w:pPr>
        <w:pStyle w:val="Nadpis3"/>
        <w:rPr>
          <w:lang w:val="en-US"/>
        </w:rPr>
      </w:pPr>
      <w:bookmarkStart w:id="174" w:name="_Toc45366738"/>
      <w:r>
        <w:rPr>
          <w:lang w:val="en-US"/>
        </w:rPr>
        <w:lastRenderedPageBreak/>
        <w:t>Results – Coaxial Line</w:t>
      </w:r>
      <w:bookmarkEnd w:id="174"/>
    </w:p>
    <w:p w14:paraId="36423DE9" w14:textId="77777777" w:rsidR="00C43E16" w:rsidRDefault="00C43E16" w:rsidP="00C43E16">
      <w:pPr>
        <w:keepNext/>
        <w:jc w:val="center"/>
      </w:pPr>
      <w:r>
        <w:rPr>
          <w:rFonts w:ascii="Times New Roman" w:hAnsi="Times New Roman"/>
          <w:noProof/>
          <w:color w:val="FF0000"/>
          <w:sz w:val="28"/>
          <w:szCs w:val="28"/>
          <w:lang w:eastAsia="cs-CZ"/>
        </w:rPr>
        <w:drawing>
          <wp:inline distT="0" distB="0" distL="0" distR="0" wp14:anchorId="4D04886C" wp14:editId="41F2689B">
            <wp:extent cx="5814060" cy="2004060"/>
            <wp:effectExtent l="0" t="0" r="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5814060" cy="2004060"/>
                    </a:xfrm>
                    <a:prstGeom prst="rect">
                      <a:avLst/>
                    </a:prstGeom>
                    <a:noFill/>
                    <a:ln>
                      <a:noFill/>
                    </a:ln>
                  </pic:spPr>
                </pic:pic>
              </a:graphicData>
            </a:graphic>
          </wp:inline>
        </w:drawing>
      </w:r>
    </w:p>
    <w:p w14:paraId="264DF2BB" w14:textId="10509DDB" w:rsidR="00C43E16" w:rsidRDefault="00C43E16" w:rsidP="00C43E16">
      <w:pPr>
        <w:pStyle w:val="Titulek"/>
        <w:jc w:val="center"/>
        <w:rPr>
          <w:color w:val="FF0000"/>
          <w:sz w:val="28"/>
          <w:szCs w:val="28"/>
          <w:lang w:val="en-US"/>
        </w:rPr>
      </w:pPr>
      <w:bookmarkStart w:id="175" w:name="_Toc45366645"/>
      <w:proofErr w:type="spellStart"/>
      <w:r>
        <w:t>Fig</w:t>
      </w:r>
      <w:proofErr w:type="spellEnd"/>
      <w:r>
        <w:t xml:space="preserve">. </w:t>
      </w:r>
      <w:r w:rsidR="00CC58E7">
        <w:rPr>
          <w:noProof/>
        </w:rPr>
        <w:fldChar w:fldCharType="begin"/>
      </w:r>
      <w:r w:rsidR="00CC58E7">
        <w:rPr>
          <w:noProof/>
        </w:rPr>
        <w:instrText xml:space="preserve"> SEQ Figure \* ARABIC </w:instrText>
      </w:r>
      <w:r w:rsidR="00CC58E7">
        <w:rPr>
          <w:noProof/>
        </w:rPr>
        <w:fldChar w:fldCharType="separate"/>
      </w:r>
      <w:r w:rsidR="009A5EB4">
        <w:rPr>
          <w:noProof/>
        </w:rPr>
        <w:t>72</w:t>
      </w:r>
      <w:r w:rsidR="00CC58E7">
        <w:rPr>
          <w:noProof/>
        </w:rPr>
        <w:fldChar w:fldCharType="end"/>
      </w:r>
      <w:r>
        <w:t xml:space="preserve">. </w:t>
      </w:r>
      <w:proofErr w:type="spellStart"/>
      <w:r w:rsidRPr="008C62A0">
        <w:t>Comparison</w:t>
      </w:r>
      <w:proofErr w:type="spellEnd"/>
      <w:r w:rsidRPr="008C62A0">
        <w:t xml:space="preserve"> </w:t>
      </w:r>
      <w:proofErr w:type="spellStart"/>
      <w:r w:rsidRPr="008C62A0">
        <w:t>of</w:t>
      </w:r>
      <w:proofErr w:type="spellEnd"/>
      <w:r w:rsidRPr="008C62A0">
        <w:t xml:space="preserve"> </w:t>
      </w:r>
      <w:proofErr w:type="spellStart"/>
      <w:r w:rsidRPr="008C62A0">
        <w:t>simulation</w:t>
      </w:r>
      <w:proofErr w:type="spellEnd"/>
      <w:r w:rsidRPr="008C62A0">
        <w:t xml:space="preserve"> and </w:t>
      </w:r>
      <w:proofErr w:type="spellStart"/>
      <w:r w:rsidRPr="008C62A0">
        <w:t>measurement</w:t>
      </w:r>
      <w:proofErr w:type="spellEnd"/>
      <w:r w:rsidRPr="008C62A0">
        <w:t xml:space="preserve"> </w:t>
      </w:r>
      <w:proofErr w:type="spellStart"/>
      <w:r w:rsidRPr="008C62A0">
        <w:t>with</w:t>
      </w:r>
      <w:proofErr w:type="spellEnd"/>
      <w:r w:rsidRPr="008C62A0">
        <w:t xml:space="preserve"> </w:t>
      </w:r>
      <w:proofErr w:type="spellStart"/>
      <w:r w:rsidRPr="008C62A0">
        <w:t>Coaxial</w:t>
      </w:r>
      <w:proofErr w:type="spellEnd"/>
      <w:r w:rsidRPr="008C62A0">
        <w:t xml:space="preserve"> Line</w:t>
      </w:r>
      <w:r w:rsidR="00AD4665">
        <w:t>.</w:t>
      </w:r>
      <w:bookmarkEnd w:id="175"/>
    </w:p>
    <w:p w14:paraId="1765C222" w14:textId="0994938C" w:rsidR="00C43E16" w:rsidRDefault="00C43E16" w:rsidP="00C43E16">
      <w:pPr>
        <w:ind w:firstLine="284"/>
        <w:jc w:val="both"/>
        <w:rPr>
          <w:rFonts w:ascii="Times New Roman" w:hAnsi="Times New Roman"/>
          <w:sz w:val="28"/>
          <w:szCs w:val="28"/>
          <w:lang w:val="en-US"/>
        </w:rPr>
      </w:pPr>
      <w:r w:rsidRPr="004305A1">
        <w:rPr>
          <w:rFonts w:ascii="Times New Roman" w:hAnsi="Times New Roman"/>
          <w:sz w:val="28"/>
          <w:szCs w:val="28"/>
          <w:lang w:val="en-US"/>
        </w:rPr>
        <w:t xml:space="preserve">The differences caused at lower frequencies are due to coaxial lines, which are designed for operating frequencies </w:t>
      </w:r>
      <w:r w:rsidR="00DE7F8E">
        <w:rPr>
          <w:rFonts w:ascii="Times New Roman" w:hAnsi="Times New Roman"/>
          <w:sz w:val="28"/>
          <w:szCs w:val="28"/>
          <w:lang w:val="en-US"/>
        </w:rPr>
        <w:t>above</w:t>
      </w:r>
      <w:r w:rsidRPr="004305A1">
        <w:rPr>
          <w:rFonts w:ascii="Times New Roman" w:hAnsi="Times New Roman"/>
          <w:sz w:val="28"/>
          <w:szCs w:val="28"/>
          <w:lang w:val="en-US"/>
        </w:rPr>
        <w:t xml:space="preserve"> 700 </w:t>
      </w:r>
      <w:proofErr w:type="spellStart"/>
      <w:r w:rsidRPr="004305A1">
        <w:rPr>
          <w:rFonts w:ascii="Times New Roman" w:hAnsi="Times New Roman"/>
          <w:sz w:val="28"/>
          <w:szCs w:val="28"/>
          <w:lang w:val="en-US"/>
        </w:rPr>
        <w:t>MHz.</w:t>
      </w:r>
      <w:proofErr w:type="spellEnd"/>
      <w:r w:rsidRPr="004305A1">
        <w:rPr>
          <w:rFonts w:ascii="Times New Roman" w:hAnsi="Times New Roman"/>
          <w:sz w:val="28"/>
          <w:szCs w:val="28"/>
          <w:lang w:val="en-US"/>
        </w:rPr>
        <w:t xml:space="preserve"> Differences at higher frequencies can be caused by deviations of technical parameters in simulations from actual values. The expected deviation will be a brass conductor, which has oxidized slightly over the years and was difficult to imitate its current composition.</w:t>
      </w:r>
    </w:p>
    <w:p w14:paraId="35D54FCB" w14:textId="77777777" w:rsidR="00C43E16" w:rsidRDefault="00C43E16" w:rsidP="00C43E16">
      <w:pPr>
        <w:keepNext/>
        <w:jc w:val="center"/>
      </w:pPr>
      <w:r>
        <w:rPr>
          <w:noProof/>
          <w:lang w:eastAsia="cs-CZ"/>
        </w:rPr>
        <w:drawing>
          <wp:inline distT="0" distB="0" distL="0" distR="0" wp14:anchorId="0BA3E631" wp14:editId="29C29E26">
            <wp:extent cx="5313600" cy="3268800"/>
            <wp:effectExtent l="0" t="0" r="1905" b="8255"/>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5313600" cy="3268800"/>
                    </a:xfrm>
                    <a:prstGeom prst="rect">
                      <a:avLst/>
                    </a:prstGeom>
                  </pic:spPr>
                </pic:pic>
              </a:graphicData>
            </a:graphic>
          </wp:inline>
        </w:drawing>
      </w:r>
    </w:p>
    <w:p w14:paraId="5362F67C" w14:textId="77777777" w:rsidR="00C43E16" w:rsidRDefault="00C43E16" w:rsidP="00C43E16">
      <w:pPr>
        <w:pStyle w:val="Titulek"/>
        <w:jc w:val="center"/>
        <w:rPr>
          <w:sz w:val="28"/>
          <w:szCs w:val="28"/>
          <w:lang w:val="en-US"/>
        </w:rPr>
      </w:pPr>
      <w:bookmarkStart w:id="176" w:name="_Ref44157134"/>
      <w:bookmarkStart w:id="177" w:name="_Toc45366646"/>
      <w:proofErr w:type="spellStart"/>
      <w:r>
        <w:t>Fig</w:t>
      </w:r>
      <w:proofErr w:type="spellEnd"/>
      <w:r>
        <w:t xml:space="preserve">. </w:t>
      </w:r>
      <w:r w:rsidR="00CC58E7">
        <w:rPr>
          <w:noProof/>
        </w:rPr>
        <w:fldChar w:fldCharType="begin"/>
      </w:r>
      <w:r w:rsidR="00CC58E7">
        <w:rPr>
          <w:noProof/>
        </w:rPr>
        <w:instrText xml:space="preserve"> SEQ Figure \* ARABIC </w:instrText>
      </w:r>
      <w:r w:rsidR="00CC58E7">
        <w:rPr>
          <w:noProof/>
        </w:rPr>
        <w:fldChar w:fldCharType="separate"/>
      </w:r>
      <w:r w:rsidR="009A5EB4">
        <w:rPr>
          <w:noProof/>
        </w:rPr>
        <w:t>73</w:t>
      </w:r>
      <w:r w:rsidR="00CC58E7">
        <w:rPr>
          <w:noProof/>
        </w:rPr>
        <w:fldChar w:fldCharType="end"/>
      </w:r>
      <w:bookmarkEnd w:id="176"/>
      <w:r>
        <w:t xml:space="preserve">. </w:t>
      </w:r>
      <w:proofErr w:type="spellStart"/>
      <w:r w:rsidRPr="000A7DC3">
        <w:t>Illustrative</w:t>
      </w:r>
      <w:proofErr w:type="spellEnd"/>
      <w:r w:rsidRPr="000A7DC3">
        <w:t xml:space="preserve"> </w:t>
      </w:r>
      <w:proofErr w:type="spellStart"/>
      <w:r w:rsidRPr="000A7DC3">
        <w:t>Example</w:t>
      </w:r>
      <w:proofErr w:type="spellEnd"/>
      <w:r w:rsidRPr="000A7DC3">
        <w:t xml:space="preserve"> </w:t>
      </w:r>
      <w:proofErr w:type="spellStart"/>
      <w:r w:rsidRPr="000A7DC3">
        <w:t>of</w:t>
      </w:r>
      <w:proofErr w:type="spellEnd"/>
      <w:r w:rsidRPr="000A7DC3">
        <w:t xml:space="preserve"> </w:t>
      </w:r>
      <w:proofErr w:type="spellStart"/>
      <w:r w:rsidRPr="000A7DC3">
        <w:t>the</w:t>
      </w:r>
      <w:proofErr w:type="spellEnd"/>
      <w:r w:rsidRPr="000A7DC3">
        <w:t xml:space="preserve"> </w:t>
      </w:r>
      <w:proofErr w:type="spellStart"/>
      <w:r w:rsidRPr="000A7DC3">
        <w:t>Grid</w:t>
      </w:r>
      <w:proofErr w:type="spellEnd"/>
      <w:r w:rsidRPr="000A7DC3">
        <w:t xml:space="preserve"> </w:t>
      </w:r>
      <w:proofErr w:type="spellStart"/>
      <w:r w:rsidRPr="000A7DC3">
        <w:t>Disruption</w:t>
      </w:r>
      <w:proofErr w:type="spellEnd"/>
      <w:r w:rsidRPr="000A7DC3">
        <w:t xml:space="preserve"> in </w:t>
      </w:r>
      <w:proofErr w:type="spellStart"/>
      <w:r w:rsidRPr="000A7DC3">
        <w:t>the</w:t>
      </w:r>
      <w:proofErr w:type="spellEnd"/>
      <w:r w:rsidRPr="000A7DC3">
        <w:t xml:space="preserve"> x-axis and y-axis.</w:t>
      </w:r>
      <w:bookmarkEnd w:id="177"/>
    </w:p>
    <w:p w14:paraId="1696E7CA" w14:textId="77777777" w:rsidR="00C43E16" w:rsidRDefault="00C43E16" w:rsidP="00C43E16">
      <w:pPr>
        <w:keepNext/>
        <w:jc w:val="both"/>
      </w:pPr>
      <w:r>
        <w:rPr>
          <w:rFonts w:ascii="Times New Roman" w:hAnsi="Times New Roman"/>
          <w:noProof/>
          <w:color w:val="FF0000"/>
          <w:sz w:val="28"/>
          <w:szCs w:val="28"/>
          <w:lang w:eastAsia="cs-CZ"/>
        </w:rPr>
        <w:lastRenderedPageBreak/>
        <w:drawing>
          <wp:inline distT="0" distB="0" distL="0" distR="0" wp14:anchorId="2A39E20F" wp14:editId="09A23384">
            <wp:extent cx="5791200" cy="2057400"/>
            <wp:effectExtent l="0" t="0" r="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5791200" cy="2057400"/>
                    </a:xfrm>
                    <a:prstGeom prst="rect">
                      <a:avLst/>
                    </a:prstGeom>
                    <a:noFill/>
                    <a:ln>
                      <a:noFill/>
                    </a:ln>
                  </pic:spPr>
                </pic:pic>
              </a:graphicData>
            </a:graphic>
          </wp:inline>
        </w:drawing>
      </w:r>
    </w:p>
    <w:p w14:paraId="3646E3B6" w14:textId="77777777" w:rsidR="00C43E16" w:rsidRDefault="00C43E16" w:rsidP="00C43E16">
      <w:pPr>
        <w:pStyle w:val="Titulek"/>
        <w:jc w:val="center"/>
        <w:rPr>
          <w:color w:val="FF0000"/>
          <w:sz w:val="28"/>
          <w:szCs w:val="28"/>
          <w:lang w:val="en-US"/>
        </w:rPr>
      </w:pPr>
      <w:bookmarkStart w:id="178" w:name="_Toc45366647"/>
      <w:proofErr w:type="spellStart"/>
      <w:r>
        <w:t>Fig</w:t>
      </w:r>
      <w:proofErr w:type="spellEnd"/>
      <w:r>
        <w:t xml:space="preserve">. </w:t>
      </w:r>
      <w:r w:rsidR="00CC58E7">
        <w:rPr>
          <w:noProof/>
        </w:rPr>
        <w:fldChar w:fldCharType="begin"/>
      </w:r>
      <w:r w:rsidR="00CC58E7">
        <w:rPr>
          <w:noProof/>
        </w:rPr>
        <w:instrText xml:space="preserve"> SEQ Figure \* ARABIC </w:instrText>
      </w:r>
      <w:r w:rsidR="00CC58E7">
        <w:rPr>
          <w:noProof/>
        </w:rPr>
        <w:fldChar w:fldCharType="separate"/>
      </w:r>
      <w:r w:rsidR="009A5EB4">
        <w:rPr>
          <w:noProof/>
        </w:rPr>
        <w:t>74</w:t>
      </w:r>
      <w:r w:rsidR="00CC58E7">
        <w:rPr>
          <w:noProof/>
        </w:rPr>
        <w:fldChar w:fldCharType="end"/>
      </w:r>
      <w:r>
        <w:t xml:space="preserve">. </w:t>
      </w:r>
      <w:proofErr w:type="spellStart"/>
      <w:r w:rsidRPr="000A7DC3">
        <w:t>Measured</w:t>
      </w:r>
      <w:proofErr w:type="spellEnd"/>
      <w:r w:rsidRPr="000A7DC3">
        <w:t xml:space="preserve"> S11 and S21 </w:t>
      </w:r>
      <w:proofErr w:type="spellStart"/>
      <w:r w:rsidRPr="000A7DC3">
        <w:t>Parameters</w:t>
      </w:r>
      <w:proofErr w:type="spellEnd"/>
      <w:r w:rsidRPr="000A7DC3">
        <w:t xml:space="preserve"> </w:t>
      </w:r>
      <w:proofErr w:type="spellStart"/>
      <w:r w:rsidRPr="000A7DC3">
        <w:t>for</w:t>
      </w:r>
      <w:proofErr w:type="spellEnd"/>
      <w:r w:rsidRPr="000A7DC3">
        <w:t xml:space="preserve"> </w:t>
      </w:r>
      <w:proofErr w:type="spellStart"/>
      <w:r w:rsidRPr="000A7DC3">
        <w:t>Maximal</w:t>
      </w:r>
      <w:proofErr w:type="spellEnd"/>
      <w:r w:rsidRPr="000A7DC3">
        <w:t xml:space="preserve"> </w:t>
      </w:r>
      <w:proofErr w:type="spellStart"/>
      <w:r w:rsidRPr="000A7DC3">
        <w:t>Grid</w:t>
      </w:r>
      <w:proofErr w:type="spellEnd"/>
      <w:r w:rsidRPr="000A7DC3">
        <w:t xml:space="preserve"> </w:t>
      </w:r>
      <w:proofErr w:type="spellStart"/>
      <w:r w:rsidRPr="000A7DC3">
        <w:t>Disruption</w:t>
      </w:r>
      <w:proofErr w:type="spellEnd"/>
      <w:r w:rsidRPr="000A7DC3">
        <w:t>.</w:t>
      </w:r>
      <w:bookmarkEnd w:id="178"/>
    </w:p>
    <w:p w14:paraId="589A80DA" w14:textId="77777777" w:rsidR="00C43E16" w:rsidRDefault="00C43E16" w:rsidP="00C43E16">
      <w:pPr>
        <w:keepNext/>
        <w:jc w:val="both"/>
      </w:pPr>
      <w:r>
        <w:rPr>
          <w:rFonts w:ascii="Times New Roman" w:hAnsi="Times New Roman"/>
          <w:noProof/>
          <w:color w:val="FF0000"/>
          <w:sz w:val="28"/>
          <w:szCs w:val="28"/>
          <w:lang w:eastAsia="cs-CZ"/>
        </w:rPr>
        <w:drawing>
          <wp:inline distT="0" distB="0" distL="0" distR="0" wp14:anchorId="2E9F0F2B" wp14:editId="2715B1A6">
            <wp:extent cx="5760720" cy="2019300"/>
            <wp:effectExtent l="0" t="0" r="0"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5760720" cy="2019300"/>
                    </a:xfrm>
                    <a:prstGeom prst="rect">
                      <a:avLst/>
                    </a:prstGeom>
                    <a:noFill/>
                    <a:ln>
                      <a:noFill/>
                    </a:ln>
                  </pic:spPr>
                </pic:pic>
              </a:graphicData>
            </a:graphic>
          </wp:inline>
        </w:drawing>
      </w:r>
    </w:p>
    <w:p w14:paraId="3A4E0CD4" w14:textId="77777777" w:rsidR="00C43E16" w:rsidRDefault="00C43E16" w:rsidP="00C43E16">
      <w:pPr>
        <w:pStyle w:val="Titulek"/>
        <w:jc w:val="center"/>
        <w:rPr>
          <w:color w:val="FF0000"/>
          <w:sz w:val="28"/>
          <w:szCs w:val="28"/>
          <w:lang w:val="en-US"/>
        </w:rPr>
      </w:pPr>
      <w:bookmarkStart w:id="179" w:name="_Toc45366648"/>
      <w:proofErr w:type="spellStart"/>
      <w:r>
        <w:t>Fig</w:t>
      </w:r>
      <w:proofErr w:type="spellEnd"/>
      <w:r>
        <w:t xml:space="preserve">. </w:t>
      </w:r>
      <w:r w:rsidR="00CC58E7">
        <w:rPr>
          <w:noProof/>
        </w:rPr>
        <w:fldChar w:fldCharType="begin"/>
      </w:r>
      <w:r w:rsidR="00CC58E7">
        <w:rPr>
          <w:noProof/>
        </w:rPr>
        <w:instrText xml:space="preserve"> SEQ Figure \* ARABIC </w:instrText>
      </w:r>
      <w:r w:rsidR="00CC58E7">
        <w:rPr>
          <w:noProof/>
        </w:rPr>
        <w:fldChar w:fldCharType="separate"/>
      </w:r>
      <w:r w:rsidR="009A5EB4">
        <w:rPr>
          <w:noProof/>
        </w:rPr>
        <w:t>75</w:t>
      </w:r>
      <w:r w:rsidR="00CC58E7">
        <w:rPr>
          <w:noProof/>
        </w:rPr>
        <w:fldChar w:fldCharType="end"/>
      </w:r>
      <w:r>
        <w:t xml:space="preserve">. </w:t>
      </w:r>
      <w:proofErr w:type="spellStart"/>
      <w:r w:rsidRPr="00574D05">
        <w:t>Simulated</w:t>
      </w:r>
      <w:proofErr w:type="spellEnd"/>
      <w:r w:rsidRPr="00574D05">
        <w:t xml:space="preserve"> S21 </w:t>
      </w:r>
      <w:proofErr w:type="spellStart"/>
      <w:r w:rsidRPr="00574D05">
        <w:t>parameter</w:t>
      </w:r>
      <w:proofErr w:type="spellEnd"/>
      <w:r w:rsidRPr="00574D05">
        <w:t xml:space="preserve"> </w:t>
      </w:r>
      <w:proofErr w:type="spellStart"/>
      <w:r w:rsidRPr="00574D05">
        <w:t>for</w:t>
      </w:r>
      <w:proofErr w:type="spellEnd"/>
      <w:r w:rsidRPr="00574D05">
        <w:t xml:space="preserve"> </w:t>
      </w:r>
      <w:proofErr w:type="spellStart"/>
      <w:r w:rsidRPr="00574D05">
        <w:t>Different</w:t>
      </w:r>
      <w:proofErr w:type="spellEnd"/>
      <w:r w:rsidRPr="00574D05">
        <w:t xml:space="preserve"> </w:t>
      </w:r>
      <w:proofErr w:type="spellStart"/>
      <w:r w:rsidRPr="00574D05">
        <w:t>Grid</w:t>
      </w:r>
      <w:proofErr w:type="spellEnd"/>
      <w:r w:rsidRPr="00574D05">
        <w:t xml:space="preserve"> </w:t>
      </w:r>
      <w:proofErr w:type="spellStart"/>
      <w:r w:rsidRPr="00574D05">
        <w:t>Disruptions</w:t>
      </w:r>
      <w:proofErr w:type="spellEnd"/>
      <w:r>
        <w:t>.</w:t>
      </w:r>
      <w:bookmarkEnd w:id="179"/>
    </w:p>
    <w:p w14:paraId="5F4EEE7D" w14:textId="77777777" w:rsidR="00C43E16" w:rsidRDefault="00C43E16" w:rsidP="00C43E16">
      <w:pPr>
        <w:keepNext/>
        <w:jc w:val="both"/>
      </w:pPr>
      <w:r>
        <w:rPr>
          <w:rFonts w:ascii="Times New Roman" w:hAnsi="Times New Roman"/>
          <w:noProof/>
          <w:color w:val="FF0000"/>
          <w:sz w:val="28"/>
          <w:szCs w:val="28"/>
          <w:lang w:eastAsia="cs-CZ"/>
        </w:rPr>
        <w:drawing>
          <wp:inline distT="0" distB="0" distL="0" distR="0" wp14:anchorId="064CFCA8" wp14:editId="52857A38">
            <wp:extent cx="5753100" cy="2034540"/>
            <wp:effectExtent l="0" t="0" r="0" b="381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5753100" cy="2034540"/>
                    </a:xfrm>
                    <a:prstGeom prst="rect">
                      <a:avLst/>
                    </a:prstGeom>
                    <a:noFill/>
                    <a:ln>
                      <a:noFill/>
                    </a:ln>
                  </pic:spPr>
                </pic:pic>
              </a:graphicData>
            </a:graphic>
          </wp:inline>
        </w:drawing>
      </w:r>
    </w:p>
    <w:p w14:paraId="72202A91" w14:textId="77777777" w:rsidR="00C43E16" w:rsidRDefault="00C43E16" w:rsidP="00C43E16">
      <w:pPr>
        <w:pStyle w:val="Titulek"/>
        <w:jc w:val="center"/>
        <w:rPr>
          <w:color w:val="FF0000"/>
          <w:sz w:val="28"/>
          <w:szCs w:val="28"/>
          <w:lang w:val="en-US"/>
        </w:rPr>
      </w:pPr>
      <w:bookmarkStart w:id="180" w:name="_Toc45366649"/>
      <w:proofErr w:type="spellStart"/>
      <w:r>
        <w:t>Fig</w:t>
      </w:r>
      <w:proofErr w:type="spellEnd"/>
      <w:r>
        <w:t xml:space="preserve">. </w:t>
      </w:r>
      <w:r w:rsidR="00CC58E7">
        <w:rPr>
          <w:noProof/>
        </w:rPr>
        <w:fldChar w:fldCharType="begin"/>
      </w:r>
      <w:r w:rsidR="00CC58E7">
        <w:rPr>
          <w:noProof/>
        </w:rPr>
        <w:instrText xml:space="preserve"> SEQ Figure \* ARABIC </w:instrText>
      </w:r>
      <w:r w:rsidR="00CC58E7">
        <w:rPr>
          <w:noProof/>
        </w:rPr>
        <w:fldChar w:fldCharType="separate"/>
      </w:r>
      <w:r w:rsidR="009A5EB4">
        <w:rPr>
          <w:noProof/>
        </w:rPr>
        <w:t>76</w:t>
      </w:r>
      <w:r w:rsidR="00CC58E7">
        <w:rPr>
          <w:noProof/>
        </w:rPr>
        <w:fldChar w:fldCharType="end"/>
      </w:r>
      <w:r>
        <w:t xml:space="preserve">. </w:t>
      </w:r>
      <w:r w:rsidRPr="00574D05">
        <w:t xml:space="preserve">Detail </w:t>
      </w:r>
      <w:proofErr w:type="spellStart"/>
      <w:r w:rsidRPr="00574D05">
        <w:t>of</w:t>
      </w:r>
      <w:proofErr w:type="spellEnd"/>
      <w:r w:rsidRPr="00574D05">
        <w:t xml:space="preserve"> </w:t>
      </w:r>
      <w:proofErr w:type="spellStart"/>
      <w:r w:rsidRPr="00574D05">
        <w:t>Simulated</w:t>
      </w:r>
      <w:proofErr w:type="spellEnd"/>
      <w:r w:rsidRPr="00574D05">
        <w:t xml:space="preserve"> S21 </w:t>
      </w:r>
      <w:proofErr w:type="spellStart"/>
      <w:r w:rsidRPr="00574D05">
        <w:t>parameter</w:t>
      </w:r>
      <w:proofErr w:type="spellEnd"/>
      <w:r w:rsidRPr="00574D05">
        <w:t xml:space="preserve"> </w:t>
      </w:r>
      <w:proofErr w:type="spellStart"/>
      <w:r w:rsidRPr="00574D05">
        <w:t>for</w:t>
      </w:r>
      <w:proofErr w:type="spellEnd"/>
      <w:r w:rsidRPr="00574D05">
        <w:t xml:space="preserve"> </w:t>
      </w:r>
      <w:proofErr w:type="spellStart"/>
      <w:r w:rsidRPr="00574D05">
        <w:t>Different</w:t>
      </w:r>
      <w:proofErr w:type="spellEnd"/>
      <w:r w:rsidRPr="00574D05">
        <w:t xml:space="preserve"> </w:t>
      </w:r>
      <w:proofErr w:type="spellStart"/>
      <w:r w:rsidRPr="00574D05">
        <w:t>Grid</w:t>
      </w:r>
      <w:proofErr w:type="spellEnd"/>
      <w:r w:rsidRPr="00574D05">
        <w:t xml:space="preserve"> </w:t>
      </w:r>
      <w:proofErr w:type="spellStart"/>
      <w:r w:rsidRPr="00574D05">
        <w:t>Disruptions</w:t>
      </w:r>
      <w:bookmarkEnd w:id="180"/>
      <w:proofErr w:type="spellEnd"/>
    </w:p>
    <w:p w14:paraId="32452AA3" w14:textId="172CAF77" w:rsidR="00C43E16" w:rsidRDefault="00C43E16" w:rsidP="00C43E16">
      <w:pPr>
        <w:ind w:firstLine="284"/>
        <w:jc w:val="both"/>
        <w:rPr>
          <w:rFonts w:ascii="Times New Roman" w:hAnsi="Times New Roman"/>
          <w:sz w:val="28"/>
          <w:szCs w:val="28"/>
          <w:lang w:val="en-US"/>
        </w:rPr>
      </w:pPr>
      <w:r w:rsidRPr="00C43E16">
        <w:rPr>
          <w:rFonts w:ascii="Times New Roman" w:hAnsi="Times New Roman"/>
          <w:sz w:val="28"/>
          <w:szCs w:val="28"/>
          <w:lang w:val="en-US"/>
        </w:rPr>
        <w:t xml:space="preserve">The experiment revealed that </w:t>
      </w:r>
      <w:r w:rsidR="00DE7F8E" w:rsidRPr="00DE7F8E">
        <w:rPr>
          <w:rFonts w:ascii="Times New Roman" w:hAnsi="Times New Roman"/>
          <w:sz w:val="28"/>
          <w:szCs w:val="28"/>
          <w:lang w:val="en-US"/>
        </w:rPr>
        <w:t>structural failure</w:t>
      </w:r>
      <w:r w:rsidRPr="00C43E16">
        <w:rPr>
          <w:rFonts w:ascii="Times New Roman" w:hAnsi="Times New Roman"/>
          <w:sz w:val="28"/>
          <w:szCs w:val="28"/>
          <w:lang w:val="en-US"/>
        </w:rPr>
        <w:t xml:space="preserve"> of the shielding grid would cause a negligible decrease in shielding efficiency. Adjusting the mesh size of the original material was complicated, and minor changes were difficult to make. The material was often destroyed. The maximum change to "O" shape in the x, y, and z axes was approximately 3 mm. The simulations did not suffer from the problem of material destruction, and the change of parameters was more straightforward; </w:t>
      </w:r>
      <w:r w:rsidR="00DE7F8E" w:rsidRPr="00DE7F8E">
        <w:rPr>
          <w:rFonts w:ascii="Times New Roman" w:hAnsi="Times New Roman"/>
          <w:sz w:val="28"/>
          <w:szCs w:val="28"/>
          <w:lang w:val="en-US"/>
        </w:rPr>
        <w:lastRenderedPageBreak/>
        <w:t>the limiting factor was the contact of the eye with the adjacent wall of the eye</w:t>
      </w:r>
      <w:r w:rsidRPr="00C43E16">
        <w:rPr>
          <w:rFonts w:ascii="Times New Roman" w:hAnsi="Times New Roman"/>
          <w:sz w:val="28"/>
          <w:szCs w:val="28"/>
          <w:lang w:val="en-US"/>
        </w:rPr>
        <w:t xml:space="preserve">, as shown in </w:t>
      </w:r>
      <w:r w:rsidRPr="00C43E16">
        <w:rPr>
          <w:rFonts w:ascii="Times New Roman" w:hAnsi="Times New Roman"/>
          <w:sz w:val="28"/>
          <w:szCs w:val="28"/>
          <w:lang w:val="en-US"/>
        </w:rPr>
        <w:fldChar w:fldCharType="begin"/>
      </w:r>
      <w:r w:rsidRPr="00C43E16">
        <w:rPr>
          <w:rFonts w:ascii="Times New Roman" w:hAnsi="Times New Roman"/>
          <w:sz w:val="28"/>
          <w:szCs w:val="28"/>
          <w:lang w:val="en-US"/>
        </w:rPr>
        <w:instrText xml:space="preserve"> REF _Ref44157134 \h  \* MERGEFORMAT </w:instrText>
      </w:r>
      <w:r w:rsidRPr="00C43E16">
        <w:rPr>
          <w:rFonts w:ascii="Times New Roman" w:hAnsi="Times New Roman"/>
          <w:sz w:val="28"/>
          <w:szCs w:val="28"/>
          <w:lang w:val="en-US"/>
        </w:rPr>
      </w:r>
      <w:r w:rsidRPr="00C43E16">
        <w:rPr>
          <w:rFonts w:ascii="Times New Roman" w:hAnsi="Times New Roman"/>
          <w:sz w:val="28"/>
          <w:szCs w:val="28"/>
          <w:lang w:val="en-US"/>
        </w:rPr>
        <w:fldChar w:fldCharType="separate"/>
      </w:r>
      <w:proofErr w:type="spellStart"/>
      <w:r w:rsidR="009A5EB4" w:rsidRPr="009A5EB4">
        <w:rPr>
          <w:rFonts w:ascii="Times New Roman" w:hAnsi="Times New Roman"/>
          <w:sz w:val="28"/>
          <w:szCs w:val="28"/>
        </w:rPr>
        <w:t>Fig</w:t>
      </w:r>
      <w:proofErr w:type="spellEnd"/>
      <w:r w:rsidR="009A5EB4" w:rsidRPr="009A5EB4">
        <w:rPr>
          <w:rFonts w:ascii="Times New Roman" w:hAnsi="Times New Roman"/>
          <w:sz w:val="28"/>
          <w:szCs w:val="28"/>
        </w:rPr>
        <w:t xml:space="preserve">. </w:t>
      </w:r>
      <w:r w:rsidR="009A5EB4" w:rsidRPr="009A5EB4">
        <w:rPr>
          <w:rFonts w:ascii="Times New Roman" w:hAnsi="Times New Roman"/>
          <w:noProof/>
          <w:sz w:val="28"/>
          <w:szCs w:val="28"/>
        </w:rPr>
        <w:t>73</w:t>
      </w:r>
      <w:r w:rsidRPr="00C43E16">
        <w:rPr>
          <w:rFonts w:ascii="Times New Roman" w:hAnsi="Times New Roman"/>
          <w:sz w:val="28"/>
          <w:szCs w:val="28"/>
          <w:lang w:val="en-US"/>
        </w:rPr>
        <w:fldChar w:fldCharType="end"/>
      </w:r>
      <w:r w:rsidRPr="00C43E16">
        <w:rPr>
          <w:rFonts w:ascii="Times New Roman" w:hAnsi="Times New Roman"/>
          <w:sz w:val="28"/>
          <w:szCs w:val="28"/>
          <w:lang w:val="en-US"/>
        </w:rPr>
        <w:t>. The results show the expected findings; no slight change in the structure of the grid will cause a noticeable decrease in shielding. Concerning earlier chapters, a reduction in effectiveness can be expected with a more significant number of holes; however, the experiment revealed that even more holes have no considerable effect.</w:t>
      </w:r>
    </w:p>
    <w:p w14:paraId="4F0733A3" w14:textId="77777777" w:rsidR="00786A62" w:rsidRDefault="00786A62">
      <w:pPr>
        <w:spacing w:after="0" w:line="240" w:lineRule="auto"/>
        <w:rPr>
          <w:rFonts w:ascii="Times New Roman" w:eastAsia="Times New Roman" w:hAnsi="Times New Roman"/>
          <w:b/>
          <w:bCs/>
          <w:kern w:val="32"/>
          <w:sz w:val="36"/>
          <w:szCs w:val="36"/>
          <w:lang w:val="en-US"/>
        </w:rPr>
      </w:pPr>
      <w:r>
        <w:rPr>
          <w:lang w:val="en-US"/>
        </w:rPr>
        <w:br w:type="page"/>
      </w:r>
    </w:p>
    <w:p w14:paraId="527BA23C" w14:textId="021DDF2B" w:rsidR="00786A62" w:rsidRDefault="00786A62" w:rsidP="00786A62">
      <w:pPr>
        <w:pStyle w:val="Nadpis1"/>
        <w:numPr>
          <w:ilvl w:val="0"/>
          <w:numId w:val="0"/>
        </w:numPr>
        <w:rPr>
          <w:lang w:val="en-US"/>
        </w:rPr>
      </w:pPr>
      <w:bookmarkStart w:id="181" w:name="_Toc45366739"/>
      <w:r w:rsidRPr="00786A62">
        <w:rPr>
          <w:lang w:val="en-US"/>
        </w:rPr>
        <w:lastRenderedPageBreak/>
        <w:t>CONTRIBUTION OF WORK TO SCIENCE AND PRACTICE</w:t>
      </w:r>
      <w:bookmarkEnd w:id="181"/>
    </w:p>
    <w:p w14:paraId="0004A1BC" w14:textId="7862AEB4" w:rsidR="00786A62" w:rsidRDefault="00421A7A" w:rsidP="00786A62">
      <w:pPr>
        <w:ind w:firstLine="284"/>
        <w:jc w:val="both"/>
        <w:rPr>
          <w:rFonts w:ascii="Times New Roman" w:hAnsi="Times New Roman"/>
          <w:sz w:val="28"/>
          <w:szCs w:val="28"/>
          <w:lang w:val="en-US"/>
        </w:rPr>
      </w:pPr>
      <w:r w:rsidRPr="00421A7A">
        <w:rPr>
          <w:rFonts w:ascii="Times New Roman" w:hAnsi="Times New Roman"/>
          <w:sz w:val="28"/>
          <w:szCs w:val="28"/>
          <w:lang w:val="en-US"/>
        </w:rPr>
        <w:t>Security cameras represent one of the crucial factors of physical security, and their reliability has a significant impact on maintaining safety. However, the technology developments have resulted in an increase in electromagnetic interference in recent years, which is why the demand for ensuring the reliability of equipment has increased. Therefore, this work focuses on potential ways to improve the</w:t>
      </w:r>
      <w:r w:rsidR="00D35E28">
        <w:rPr>
          <w:rFonts w:ascii="Times New Roman" w:hAnsi="Times New Roman"/>
          <w:sz w:val="28"/>
          <w:szCs w:val="28"/>
          <w:lang w:val="en-US"/>
        </w:rPr>
        <w:t xml:space="preserve"> EM</w:t>
      </w:r>
      <w:r w:rsidRPr="00421A7A">
        <w:rPr>
          <w:rFonts w:ascii="Times New Roman" w:hAnsi="Times New Roman"/>
          <w:sz w:val="28"/>
          <w:szCs w:val="28"/>
          <w:lang w:val="en-US"/>
        </w:rPr>
        <w:t xml:space="preserve"> immunity of cameras, which in some cases may suffer from electromagnetic interference, especially in industrial areas.</w:t>
      </w:r>
    </w:p>
    <w:p w14:paraId="365A8E10" w14:textId="0501F0B5" w:rsidR="0088675B" w:rsidRPr="0088675B" w:rsidRDefault="0088675B" w:rsidP="0088675B">
      <w:pPr>
        <w:ind w:firstLine="284"/>
        <w:jc w:val="both"/>
        <w:rPr>
          <w:rFonts w:ascii="Times New Roman" w:hAnsi="Times New Roman"/>
          <w:sz w:val="28"/>
          <w:szCs w:val="28"/>
          <w:lang w:val="en-US"/>
        </w:rPr>
      </w:pPr>
      <w:r w:rsidRPr="0088675B">
        <w:rPr>
          <w:rFonts w:ascii="Times New Roman" w:hAnsi="Times New Roman"/>
          <w:sz w:val="28"/>
          <w:szCs w:val="28"/>
          <w:lang w:val="en-US"/>
        </w:rPr>
        <w:t>The benefit of th</w:t>
      </w:r>
      <w:r w:rsidR="00D35E28">
        <w:rPr>
          <w:rFonts w:ascii="Times New Roman" w:hAnsi="Times New Roman"/>
          <w:sz w:val="28"/>
          <w:szCs w:val="28"/>
          <w:lang w:val="en-US"/>
        </w:rPr>
        <w:t>is</w:t>
      </w:r>
      <w:r w:rsidRPr="0088675B">
        <w:rPr>
          <w:rFonts w:ascii="Times New Roman" w:hAnsi="Times New Roman"/>
          <w:sz w:val="28"/>
          <w:szCs w:val="28"/>
          <w:lang w:val="en-US"/>
        </w:rPr>
        <w:t xml:space="preserve"> thesis lies in evolutionary algorithms application into design development. The algorithms using in the field of shielding is a new matter, which was confirmed by a survey of the current state. The limitation lies in the fact that the outputs can be complex to manufacture, so the scales must be set correctly, eventual what the user needs (transparency, shielding). </w:t>
      </w:r>
      <w:r w:rsidR="00D35E28" w:rsidRPr="00D35E28">
        <w:rPr>
          <w:rFonts w:ascii="Times New Roman" w:hAnsi="Times New Roman"/>
          <w:sz w:val="28"/>
          <w:szCs w:val="28"/>
          <w:lang w:val="en-US"/>
        </w:rPr>
        <w:t>Input parameters can be adjusted if necessary</w:t>
      </w:r>
      <w:r w:rsidRPr="0088675B">
        <w:rPr>
          <w:rFonts w:ascii="Times New Roman" w:hAnsi="Times New Roman"/>
          <w:sz w:val="28"/>
          <w:szCs w:val="28"/>
          <w:lang w:val="en-US"/>
        </w:rPr>
        <w:t>.</w:t>
      </w:r>
      <w:r w:rsidR="00DF2F38">
        <w:rPr>
          <w:rFonts w:ascii="Times New Roman" w:hAnsi="Times New Roman"/>
          <w:sz w:val="28"/>
          <w:szCs w:val="28"/>
          <w:lang w:val="en-US"/>
        </w:rPr>
        <w:t xml:space="preserve"> </w:t>
      </w:r>
      <w:r w:rsidR="006F3372" w:rsidRPr="006F3372">
        <w:rPr>
          <w:rFonts w:ascii="Times New Roman" w:hAnsi="Times New Roman"/>
          <w:sz w:val="28"/>
          <w:szCs w:val="28"/>
          <w:lang w:val="en-US"/>
        </w:rPr>
        <w:t>However, this innovative approach led to submit an international project regarding the application of evolutionary algorithms to 3D antenna design.</w:t>
      </w:r>
    </w:p>
    <w:p w14:paraId="7C82604A" w14:textId="2943A06E" w:rsidR="00786A62" w:rsidRDefault="0088675B" w:rsidP="0088675B">
      <w:pPr>
        <w:ind w:firstLine="284"/>
        <w:jc w:val="both"/>
        <w:rPr>
          <w:rFonts w:ascii="Times New Roman" w:hAnsi="Times New Roman"/>
          <w:sz w:val="28"/>
          <w:szCs w:val="28"/>
          <w:lang w:val="en-US"/>
        </w:rPr>
      </w:pPr>
      <w:r w:rsidRPr="0088675B">
        <w:rPr>
          <w:rFonts w:ascii="Times New Roman" w:hAnsi="Times New Roman"/>
          <w:sz w:val="28"/>
          <w:szCs w:val="28"/>
          <w:lang w:val="en-US"/>
        </w:rPr>
        <w:t>Other advantages of th</w:t>
      </w:r>
      <w:r w:rsidR="00D35E28">
        <w:rPr>
          <w:rFonts w:ascii="Times New Roman" w:hAnsi="Times New Roman"/>
          <w:sz w:val="28"/>
          <w:szCs w:val="28"/>
          <w:lang w:val="en-US"/>
        </w:rPr>
        <w:t>is</w:t>
      </w:r>
      <w:r w:rsidRPr="0088675B">
        <w:rPr>
          <w:rFonts w:ascii="Times New Roman" w:hAnsi="Times New Roman"/>
          <w:sz w:val="28"/>
          <w:szCs w:val="28"/>
          <w:lang w:val="en-US"/>
        </w:rPr>
        <w:t xml:space="preserve"> work are more of a theoretical nature; it is the design of measuring technology in a simulation environment and comparison with reality. In particular, the comparison of the GTEM chamber model with the real one is still a relatively unique matter. Knowledge about the number or size of holes or the effect of faults in the shielding grids can also expand current knowledge in the field of shielding. Currently, there are few publications on electromagnetic shielding of cameras, and this work could help as a basis for future work.</w:t>
      </w:r>
    </w:p>
    <w:p w14:paraId="1452AF80" w14:textId="77777777" w:rsidR="00786A62" w:rsidRPr="00C43E16" w:rsidRDefault="00786A62" w:rsidP="00786A62">
      <w:pPr>
        <w:jc w:val="both"/>
        <w:rPr>
          <w:rFonts w:ascii="Times New Roman" w:hAnsi="Times New Roman"/>
          <w:sz w:val="28"/>
          <w:szCs w:val="28"/>
          <w:lang w:val="en-US"/>
        </w:rPr>
      </w:pPr>
    </w:p>
    <w:p w14:paraId="4EE0E06C" w14:textId="77777777" w:rsidR="00C43E16" w:rsidRDefault="00C43E16">
      <w:pPr>
        <w:spacing w:after="0" w:line="240" w:lineRule="auto"/>
        <w:rPr>
          <w:rFonts w:ascii="Times New Roman" w:eastAsia="Times New Roman" w:hAnsi="Times New Roman"/>
          <w:b/>
          <w:bCs/>
          <w:kern w:val="32"/>
          <w:sz w:val="36"/>
          <w:szCs w:val="36"/>
        </w:rPr>
      </w:pPr>
      <w:r>
        <w:br w:type="page"/>
      </w:r>
    </w:p>
    <w:p w14:paraId="37B0B6B2" w14:textId="1863FCAB" w:rsidR="00EA035B" w:rsidRDefault="00EA035B" w:rsidP="00EA035B">
      <w:pPr>
        <w:pStyle w:val="Nadpis1"/>
        <w:numPr>
          <w:ilvl w:val="0"/>
          <w:numId w:val="0"/>
        </w:numPr>
      </w:pPr>
      <w:bookmarkStart w:id="182" w:name="_Toc45366740"/>
      <w:r w:rsidRPr="00EA035B">
        <w:lastRenderedPageBreak/>
        <w:t>CONCLUSION</w:t>
      </w:r>
      <w:bookmarkEnd w:id="182"/>
    </w:p>
    <w:p w14:paraId="147251E0" w14:textId="32FA1E05" w:rsidR="00EA035B" w:rsidRPr="00C92733" w:rsidRDefault="00E12A3F" w:rsidP="00C92733">
      <w:pPr>
        <w:spacing w:before="100" w:beforeAutospacing="1" w:after="100" w:afterAutospacing="1"/>
        <w:ind w:right="-2" w:firstLine="284"/>
        <w:jc w:val="both"/>
        <w:rPr>
          <w:rFonts w:ascii="Times New Roman" w:hAnsi="Times New Roman"/>
          <w:sz w:val="28"/>
          <w:szCs w:val="28"/>
          <w:lang w:val="en-US"/>
        </w:rPr>
      </w:pPr>
      <w:r w:rsidRPr="00C92733">
        <w:rPr>
          <w:rFonts w:ascii="Times New Roman" w:hAnsi="Times New Roman"/>
          <w:sz w:val="28"/>
          <w:szCs w:val="28"/>
          <w:lang w:val="en-US"/>
        </w:rPr>
        <w:t>Th</w:t>
      </w:r>
      <w:r w:rsidR="00D35E28">
        <w:rPr>
          <w:rFonts w:ascii="Times New Roman" w:hAnsi="Times New Roman"/>
          <w:sz w:val="28"/>
          <w:szCs w:val="28"/>
          <w:lang w:val="en-US"/>
        </w:rPr>
        <w:t>is</w:t>
      </w:r>
      <w:r w:rsidRPr="00C92733">
        <w:rPr>
          <w:rFonts w:ascii="Times New Roman" w:hAnsi="Times New Roman"/>
          <w:sz w:val="28"/>
          <w:szCs w:val="28"/>
          <w:lang w:val="en-US"/>
        </w:rPr>
        <w:t xml:space="preserve"> thesis aims at the way how to improve electromagnetic immunity of security cameras. The work is divided into several parts deal with theoretical background, current state, experiment, and finally, results.</w:t>
      </w:r>
    </w:p>
    <w:p w14:paraId="43027247" w14:textId="3ECE4F4D" w:rsidR="00E12A3F" w:rsidRPr="00C92733" w:rsidRDefault="00575CCA" w:rsidP="00C92733">
      <w:pPr>
        <w:spacing w:before="100" w:beforeAutospacing="1" w:after="100" w:afterAutospacing="1"/>
        <w:ind w:right="-2" w:firstLine="284"/>
        <w:jc w:val="both"/>
        <w:rPr>
          <w:rFonts w:ascii="Times New Roman" w:hAnsi="Times New Roman"/>
          <w:sz w:val="28"/>
          <w:szCs w:val="28"/>
          <w:lang w:val="en-US"/>
        </w:rPr>
      </w:pPr>
      <w:r w:rsidRPr="00C92733">
        <w:rPr>
          <w:rFonts w:ascii="Times New Roman" w:hAnsi="Times New Roman"/>
          <w:sz w:val="28"/>
          <w:szCs w:val="28"/>
          <w:lang w:val="en-US"/>
        </w:rPr>
        <w:t>The current state discusses the security cameras regarding electromagnetic compatibility. Unfortunately, not many papers</w:t>
      </w:r>
      <w:r w:rsidR="00C92733" w:rsidRPr="00C92733">
        <w:rPr>
          <w:rFonts w:ascii="Times New Roman" w:hAnsi="Times New Roman"/>
          <w:sz w:val="28"/>
          <w:szCs w:val="28"/>
          <w:lang w:val="en-US"/>
        </w:rPr>
        <w:t xml:space="preserve"> are</w:t>
      </w:r>
      <w:r w:rsidRPr="00C92733">
        <w:rPr>
          <w:rFonts w:ascii="Times New Roman" w:hAnsi="Times New Roman"/>
          <w:sz w:val="28"/>
          <w:szCs w:val="28"/>
          <w:lang w:val="en-US"/>
        </w:rPr>
        <w:t xml:space="preserve"> devoted to this topic, although it is an interesting problem from both a scientific and an industrial point of view. Unlike other devices, cameras are exciting product</w:t>
      </w:r>
      <w:r w:rsidR="00D35E28">
        <w:rPr>
          <w:rFonts w:ascii="Times New Roman" w:hAnsi="Times New Roman"/>
          <w:sz w:val="28"/>
          <w:szCs w:val="28"/>
          <w:lang w:val="en-US"/>
        </w:rPr>
        <w:t>s</w:t>
      </w:r>
      <w:r w:rsidRPr="00C92733">
        <w:rPr>
          <w:rFonts w:ascii="Times New Roman" w:hAnsi="Times New Roman"/>
          <w:sz w:val="28"/>
          <w:szCs w:val="28"/>
          <w:lang w:val="en-US"/>
        </w:rPr>
        <w:t xml:space="preserve"> because the creation of a shield</w:t>
      </w:r>
      <w:r w:rsidR="00D35E28">
        <w:rPr>
          <w:rFonts w:ascii="Times New Roman" w:hAnsi="Times New Roman"/>
          <w:sz w:val="28"/>
          <w:szCs w:val="28"/>
          <w:lang w:val="en-US"/>
        </w:rPr>
        <w:t>ing</w:t>
      </w:r>
      <w:r w:rsidRPr="00C92733">
        <w:rPr>
          <w:rFonts w:ascii="Times New Roman" w:hAnsi="Times New Roman"/>
          <w:sz w:val="28"/>
          <w:szCs w:val="28"/>
          <w:lang w:val="en-US"/>
        </w:rPr>
        <w:t xml:space="preserve"> is not </w:t>
      </w:r>
      <w:r w:rsidR="00D35E28" w:rsidRPr="00D35E28">
        <w:rPr>
          <w:rFonts w:ascii="Times New Roman" w:hAnsi="Times New Roman"/>
          <w:sz w:val="28"/>
          <w:szCs w:val="28"/>
          <w:lang w:val="en-US"/>
        </w:rPr>
        <w:t>fully possible due to the optical path of the lens and sensors</w:t>
      </w:r>
      <w:r w:rsidRPr="00C92733">
        <w:rPr>
          <w:rFonts w:ascii="Times New Roman" w:hAnsi="Times New Roman"/>
          <w:sz w:val="28"/>
          <w:szCs w:val="28"/>
          <w:lang w:val="en-US"/>
        </w:rPr>
        <w:t xml:space="preserve">. Currently, many materials provide relatively high transparency and, at the same time, acceptable shielding effectiveness. However, these materials often bring a lot of limits in terms of price or lower efficiency. A more efficient solution is offered by classic metallic materials, which unfortunately do not provide the required transparency. </w:t>
      </w:r>
      <w:r w:rsidR="00D35E28" w:rsidRPr="00D35E28">
        <w:rPr>
          <w:rFonts w:ascii="Times New Roman" w:hAnsi="Times New Roman"/>
          <w:sz w:val="28"/>
          <w:szCs w:val="28"/>
          <w:lang w:val="en-US"/>
        </w:rPr>
        <w:t>The answer can be metal grids, which are a useful compromise and, at the same time, the output of the practical part of th</w:t>
      </w:r>
      <w:r w:rsidR="00D35E28">
        <w:rPr>
          <w:rFonts w:ascii="Times New Roman" w:hAnsi="Times New Roman"/>
          <w:sz w:val="28"/>
          <w:szCs w:val="28"/>
          <w:lang w:val="en-US"/>
        </w:rPr>
        <w:t>is</w:t>
      </w:r>
      <w:r w:rsidR="00D35E28" w:rsidRPr="00D35E28">
        <w:rPr>
          <w:rFonts w:ascii="Times New Roman" w:hAnsi="Times New Roman"/>
          <w:sz w:val="28"/>
          <w:szCs w:val="28"/>
          <w:lang w:val="en-US"/>
        </w:rPr>
        <w:t xml:space="preserve"> work.</w:t>
      </w:r>
    </w:p>
    <w:p w14:paraId="6490FEF0" w14:textId="77777777" w:rsidR="00575CCA" w:rsidRPr="00C92733" w:rsidRDefault="00575CCA" w:rsidP="00C92733">
      <w:pPr>
        <w:spacing w:before="100" w:beforeAutospacing="1" w:after="100" w:afterAutospacing="1"/>
        <w:ind w:right="-2" w:firstLine="284"/>
        <w:jc w:val="both"/>
        <w:rPr>
          <w:rFonts w:ascii="Times New Roman" w:hAnsi="Times New Roman"/>
          <w:sz w:val="28"/>
          <w:szCs w:val="28"/>
          <w:lang w:val="en-US"/>
        </w:rPr>
      </w:pPr>
      <w:r w:rsidRPr="00C92733">
        <w:rPr>
          <w:rFonts w:ascii="Times New Roman" w:hAnsi="Times New Roman"/>
          <w:sz w:val="28"/>
          <w:szCs w:val="28"/>
          <w:lang w:val="en-US"/>
        </w:rPr>
        <w:t>The experimental part begins with the application of evolutionary algorithms to the design of the shielding grid. Based on the input parameters, the algorithm seeks the optimal solution. There are several different algorithms with different successes. The limit of the resulting designs was the complicated production of test prototypes, so for further research, commercially available materials were used, which were used for the creation of new shielding covers. These covers were modeled using the simulation software CST Microwave Studio, and then the results of simulations and practical measurements were compared.</w:t>
      </w:r>
    </w:p>
    <w:p w14:paraId="32EC4706" w14:textId="7C39F0EF" w:rsidR="00575CCA" w:rsidRPr="00C92733" w:rsidRDefault="00575CCA" w:rsidP="00C92733">
      <w:pPr>
        <w:spacing w:before="100" w:beforeAutospacing="1" w:after="100" w:afterAutospacing="1"/>
        <w:ind w:right="-2" w:firstLine="284"/>
        <w:jc w:val="both"/>
        <w:rPr>
          <w:rFonts w:ascii="Times New Roman" w:hAnsi="Times New Roman"/>
          <w:sz w:val="28"/>
          <w:szCs w:val="28"/>
          <w:lang w:val="en-US"/>
        </w:rPr>
      </w:pPr>
      <w:r w:rsidRPr="00C92733">
        <w:rPr>
          <w:rFonts w:ascii="Times New Roman" w:hAnsi="Times New Roman"/>
          <w:sz w:val="28"/>
          <w:szCs w:val="28"/>
          <w:lang w:val="en-US"/>
        </w:rPr>
        <w:t>The conclusion of the work is devoted to testing the shielding grid disruption and finding the threshold, after which there is a significant decrease in shielding properties. This experiment was performed in a simulation environment and real laboratory conditions with the help of coaxial lines.</w:t>
      </w:r>
    </w:p>
    <w:p w14:paraId="3D5BB471" w14:textId="5DFF3110" w:rsidR="00EB6B98" w:rsidRDefault="009B32E5" w:rsidP="00C92733">
      <w:pPr>
        <w:spacing w:before="100" w:beforeAutospacing="1" w:after="100" w:afterAutospacing="1"/>
        <w:ind w:right="-2" w:firstLine="284"/>
        <w:jc w:val="both"/>
        <w:rPr>
          <w:rFonts w:ascii="Times New Roman" w:eastAsia="Times New Roman" w:hAnsi="Times New Roman"/>
          <w:b/>
          <w:bCs/>
          <w:kern w:val="32"/>
          <w:sz w:val="36"/>
          <w:szCs w:val="36"/>
        </w:rPr>
      </w:pPr>
      <w:r w:rsidRPr="00C92733">
        <w:rPr>
          <w:rFonts w:ascii="Times New Roman" w:hAnsi="Times New Roman"/>
          <w:sz w:val="28"/>
          <w:szCs w:val="28"/>
          <w:lang w:val="en-US"/>
        </w:rPr>
        <w:t>Th</w:t>
      </w:r>
      <w:r w:rsidR="00D35E28">
        <w:rPr>
          <w:rFonts w:ascii="Times New Roman" w:hAnsi="Times New Roman"/>
          <w:sz w:val="28"/>
          <w:szCs w:val="28"/>
          <w:lang w:val="en-US"/>
        </w:rPr>
        <w:t>is thesis</w:t>
      </w:r>
      <w:r w:rsidRPr="00C92733">
        <w:rPr>
          <w:rFonts w:ascii="Times New Roman" w:hAnsi="Times New Roman"/>
          <w:sz w:val="28"/>
          <w:szCs w:val="28"/>
          <w:lang w:val="en-US"/>
        </w:rPr>
        <w:t xml:space="preserve"> offers new knowledge in the field of shielding and solutions to increase the resistance of security cameras, which, as confirmed by th</w:t>
      </w:r>
      <w:r w:rsidR="00D35E28">
        <w:rPr>
          <w:rFonts w:ascii="Times New Roman" w:hAnsi="Times New Roman"/>
          <w:sz w:val="28"/>
          <w:szCs w:val="28"/>
          <w:lang w:val="en-US"/>
        </w:rPr>
        <w:t>is</w:t>
      </w:r>
      <w:r w:rsidRPr="00C92733">
        <w:rPr>
          <w:rFonts w:ascii="Times New Roman" w:hAnsi="Times New Roman"/>
          <w:sz w:val="28"/>
          <w:szCs w:val="28"/>
          <w:lang w:val="en-US"/>
        </w:rPr>
        <w:t xml:space="preserve"> </w:t>
      </w:r>
      <w:r w:rsidR="00D35E28">
        <w:rPr>
          <w:rFonts w:ascii="Times New Roman" w:hAnsi="Times New Roman"/>
          <w:sz w:val="28"/>
          <w:szCs w:val="28"/>
          <w:lang w:val="en-US"/>
        </w:rPr>
        <w:t>work</w:t>
      </w:r>
      <w:r w:rsidRPr="00C92733">
        <w:rPr>
          <w:rFonts w:ascii="Times New Roman" w:hAnsi="Times New Roman"/>
          <w:sz w:val="28"/>
          <w:szCs w:val="28"/>
          <w:lang w:val="en-US"/>
        </w:rPr>
        <w:t>, can be sensitive to electromagnetic fields.</w:t>
      </w:r>
      <w:bookmarkStart w:id="183" w:name="_Toc37577735"/>
      <w:bookmarkStart w:id="184" w:name="_Toc88120446"/>
      <w:bookmarkStart w:id="185" w:name="_Toc88120683"/>
      <w:bookmarkStart w:id="186" w:name="_Toc88120895"/>
      <w:bookmarkStart w:id="187" w:name="_Toc88120999"/>
      <w:bookmarkStart w:id="188" w:name="_Toc88121042"/>
      <w:bookmarkStart w:id="189" w:name="_Toc88121179"/>
      <w:bookmarkStart w:id="190" w:name="_Toc88121553"/>
      <w:bookmarkStart w:id="191" w:name="_Toc88121610"/>
      <w:bookmarkStart w:id="192" w:name="_Toc88121748"/>
      <w:bookmarkStart w:id="193" w:name="_Toc88122014"/>
      <w:bookmarkStart w:id="194" w:name="_Toc88124619"/>
      <w:bookmarkStart w:id="195" w:name="_Toc88124656"/>
      <w:bookmarkStart w:id="196" w:name="_Toc88124806"/>
      <w:bookmarkStart w:id="197" w:name="_Toc88125789"/>
      <w:bookmarkStart w:id="198" w:name="_Toc88126309"/>
      <w:bookmarkStart w:id="199" w:name="_Toc88126460"/>
      <w:bookmarkStart w:id="200" w:name="_Toc88126527"/>
      <w:bookmarkStart w:id="201" w:name="_Toc88126556"/>
      <w:bookmarkStart w:id="202" w:name="_Toc88126772"/>
      <w:bookmarkStart w:id="203" w:name="_Toc88126862"/>
      <w:bookmarkStart w:id="204" w:name="_Toc88127103"/>
      <w:bookmarkStart w:id="205" w:name="_Toc88127146"/>
      <w:bookmarkStart w:id="206" w:name="_Toc88128511"/>
      <w:bookmarkStart w:id="207" w:name="_Toc107634153"/>
      <w:bookmarkStart w:id="208" w:name="_Toc107635188"/>
      <w:bookmarkStart w:id="209" w:name="_Toc107635228"/>
      <w:bookmarkStart w:id="210" w:name="_Toc107635245"/>
      <w:bookmarkStart w:id="211" w:name="_Toc120888207"/>
      <w:r w:rsidR="00EB6B98">
        <w:br w:type="page"/>
      </w:r>
    </w:p>
    <w:p w14:paraId="002B0156" w14:textId="7D7AB8D9" w:rsidR="00EB6B98" w:rsidRPr="00953984" w:rsidRDefault="00EB6B98" w:rsidP="00EB6B98">
      <w:pPr>
        <w:pStyle w:val="Nadpis1"/>
        <w:numPr>
          <w:ilvl w:val="0"/>
          <w:numId w:val="0"/>
        </w:numPr>
        <w:rPr>
          <w:lang w:val="en-US"/>
        </w:rPr>
      </w:pPr>
      <w:bookmarkStart w:id="212" w:name="_Toc45366741"/>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r w:rsidRPr="00953984">
        <w:rPr>
          <w:lang w:val="en-US"/>
        </w:rPr>
        <w:lastRenderedPageBreak/>
        <w:t>R</w:t>
      </w:r>
      <w:r w:rsidR="008B2425">
        <w:rPr>
          <w:lang w:val="en-US"/>
        </w:rPr>
        <w:t>EFERENCES</w:t>
      </w:r>
      <w:bookmarkEnd w:id="212"/>
    </w:p>
    <w:p w14:paraId="43ACF50D" w14:textId="05ABC2B7" w:rsidR="00077864" w:rsidRPr="00953984" w:rsidRDefault="00EB6B98" w:rsidP="00EB6B98">
      <w:pPr>
        <w:spacing w:line="240" w:lineRule="auto"/>
        <w:ind w:left="705" w:hanging="705"/>
        <w:jc w:val="both"/>
        <w:rPr>
          <w:rFonts w:ascii="Times New Roman" w:hAnsi="Times New Roman"/>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9A5EB4">
        <w:rPr>
          <w:rFonts w:ascii="Times New Roman" w:hAnsi="Times New Roman"/>
          <w:noProof/>
          <w:sz w:val="28"/>
          <w:szCs w:val="28"/>
          <w:lang w:val="en-US"/>
        </w:rPr>
        <w:t>1</w:t>
      </w:r>
      <w:r w:rsidRPr="00953984">
        <w:rPr>
          <w:rFonts w:ascii="Times New Roman" w:hAnsi="Times New Roman"/>
          <w:noProof/>
          <w:sz w:val="28"/>
          <w:szCs w:val="28"/>
          <w:lang w:val="en-US"/>
        </w:rPr>
        <w:fldChar w:fldCharType="end"/>
      </w:r>
      <w:r w:rsidRPr="00953984">
        <w:rPr>
          <w:rFonts w:ascii="Times New Roman" w:hAnsi="Times New Roman"/>
          <w:sz w:val="28"/>
          <w:szCs w:val="28"/>
          <w:lang w:val="en-US"/>
        </w:rPr>
        <w:t>]</w:t>
      </w:r>
      <w:r w:rsidRPr="00953984">
        <w:rPr>
          <w:rFonts w:ascii="Times New Roman" w:hAnsi="Times New Roman"/>
          <w:sz w:val="28"/>
          <w:szCs w:val="28"/>
          <w:lang w:val="en-US"/>
        </w:rPr>
        <w:tab/>
      </w:r>
      <w:r w:rsidRPr="00953984">
        <w:rPr>
          <w:rFonts w:ascii="Times New Roman" w:hAnsi="Times New Roman"/>
          <w:sz w:val="28"/>
          <w:szCs w:val="28"/>
          <w:lang w:val="en-US"/>
        </w:rPr>
        <w:tab/>
      </w:r>
      <w:r w:rsidR="0037398D" w:rsidRPr="0037398D">
        <w:rPr>
          <w:rFonts w:ascii="Times New Roman" w:hAnsi="Times New Roman"/>
          <w:sz w:val="28"/>
          <w:szCs w:val="28"/>
          <w:lang w:val="en-US"/>
        </w:rPr>
        <w:t xml:space="preserve">LIN, James C. Radio-frequency radiation safety and health: Are </w:t>
      </w:r>
      <w:proofErr w:type="gramStart"/>
      <w:r w:rsidR="0037398D" w:rsidRPr="0037398D">
        <w:rPr>
          <w:rFonts w:ascii="Times New Roman" w:hAnsi="Times New Roman"/>
          <w:sz w:val="28"/>
          <w:szCs w:val="28"/>
          <w:lang w:val="en-US"/>
        </w:rPr>
        <w:t>radio-frequency</w:t>
      </w:r>
      <w:proofErr w:type="gramEnd"/>
      <w:r w:rsidR="0037398D" w:rsidRPr="0037398D">
        <w:rPr>
          <w:rFonts w:ascii="Times New Roman" w:hAnsi="Times New Roman"/>
          <w:sz w:val="28"/>
          <w:szCs w:val="28"/>
          <w:lang w:val="en-US"/>
        </w:rPr>
        <w:t xml:space="preserve"> or mobile-phone electromagnetic fields possibly carcinogenic to humans. URSI Radio Science Bulletin. March 2012, vol. 340, pp.53-54. DOI:10.23919/URSIRSB.2012.7910172.</w:t>
      </w:r>
    </w:p>
    <w:p w14:paraId="5B4D1ECA" w14:textId="757ADBDB" w:rsidR="00EB6B98" w:rsidRDefault="00EB6B98" w:rsidP="00EB6B98">
      <w:pPr>
        <w:spacing w:line="240" w:lineRule="auto"/>
        <w:ind w:left="705" w:hanging="705"/>
        <w:jc w:val="both"/>
        <w:rPr>
          <w:rFonts w:ascii="Times New Roman" w:hAnsi="Times New Roman"/>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9A5EB4">
        <w:rPr>
          <w:rFonts w:ascii="Times New Roman" w:hAnsi="Times New Roman"/>
          <w:noProof/>
          <w:sz w:val="28"/>
          <w:szCs w:val="28"/>
          <w:lang w:val="en-US"/>
        </w:rPr>
        <w:t>2</w:t>
      </w:r>
      <w:r w:rsidRPr="00953984">
        <w:rPr>
          <w:rFonts w:ascii="Times New Roman" w:hAnsi="Times New Roman"/>
          <w:noProof/>
          <w:sz w:val="28"/>
          <w:szCs w:val="28"/>
          <w:lang w:val="en-US"/>
        </w:rPr>
        <w:fldChar w:fldCharType="end"/>
      </w:r>
      <w:r w:rsidRPr="00953984">
        <w:rPr>
          <w:rFonts w:ascii="Times New Roman" w:hAnsi="Times New Roman"/>
          <w:sz w:val="28"/>
          <w:szCs w:val="28"/>
          <w:lang w:val="en-US"/>
        </w:rPr>
        <w:t>]</w:t>
      </w:r>
      <w:r w:rsidRPr="00953984">
        <w:rPr>
          <w:rFonts w:ascii="Times New Roman" w:hAnsi="Times New Roman"/>
          <w:sz w:val="28"/>
          <w:szCs w:val="28"/>
          <w:lang w:val="en-US"/>
        </w:rPr>
        <w:tab/>
      </w:r>
      <w:r w:rsidR="0037398D" w:rsidRPr="0037398D">
        <w:rPr>
          <w:rFonts w:ascii="Times New Roman" w:hAnsi="Times New Roman"/>
          <w:sz w:val="28"/>
          <w:szCs w:val="28"/>
          <w:lang w:val="en-US"/>
        </w:rPr>
        <w:t>IEEE Standard for Military Workplaces-Force Health Protection Regarding Personnel Exposure to Electric, Magnetic, and Electromagnetic Fields, 0 Hz to 300 GHz. IEEE Std C95.1-2345-2014. May 2014, pp.1-69. DOI: 10.1109/IEEESTD.2014.6820718.</w:t>
      </w:r>
    </w:p>
    <w:p w14:paraId="653A4D0D" w14:textId="4E731D84" w:rsidR="008B248C" w:rsidRPr="00953984" w:rsidRDefault="008B248C" w:rsidP="00EB6B98">
      <w:pPr>
        <w:spacing w:line="240" w:lineRule="auto"/>
        <w:ind w:left="705" w:hanging="705"/>
        <w:jc w:val="both"/>
        <w:rPr>
          <w:rFonts w:ascii="Times New Roman" w:hAnsi="Times New Roman"/>
          <w:sz w:val="28"/>
          <w:szCs w:val="28"/>
          <w:lang w:val="en-US"/>
        </w:rPr>
      </w:pPr>
      <w:r>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9A5EB4">
        <w:rPr>
          <w:rFonts w:ascii="Times New Roman" w:hAnsi="Times New Roman"/>
          <w:noProof/>
          <w:sz w:val="28"/>
          <w:szCs w:val="28"/>
          <w:lang w:val="en-US"/>
        </w:rPr>
        <w:t>3</w:t>
      </w:r>
      <w:r w:rsidRPr="00953984">
        <w:rPr>
          <w:rFonts w:ascii="Times New Roman" w:hAnsi="Times New Roman"/>
          <w:noProof/>
          <w:sz w:val="28"/>
          <w:szCs w:val="28"/>
          <w:lang w:val="en-US"/>
        </w:rPr>
        <w:fldChar w:fldCharType="end"/>
      </w:r>
      <w:r>
        <w:rPr>
          <w:rFonts w:ascii="Times New Roman" w:hAnsi="Times New Roman"/>
          <w:sz w:val="28"/>
          <w:szCs w:val="28"/>
          <w:lang w:val="en-US"/>
        </w:rPr>
        <w:t>]</w:t>
      </w:r>
      <w:r>
        <w:rPr>
          <w:rFonts w:ascii="Times New Roman" w:hAnsi="Times New Roman"/>
          <w:sz w:val="28"/>
          <w:szCs w:val="28"/>
          <w:lang w:val="en-US"/>
        </w:rPr>
        <w:tab/>
      </w:r>
      <w:r w:rsidR="0037398D" w:rsidRPr="0037398D">
        <w:rPr>
          <w:rFonts w:ascii="Times New Roman" w:hAnsi="Times New Roman"/>
          <w:sz w:val="28"/>
          <w:szCs w:val="28"/>
          <w:lang w:val="en-US"/>
        </w:rPr>
        <w:t xml:space="preserve">POPESCU, Mircea, BINDAR, </w:t>
      </w:r>
      <w:proofErr w:type="spellStart"/>
      <w:r w:rsidR="0037398D" w:rsidRPr="0037398D">
        <w:rPr>
          <w:rFonts w:ascii="Times New Roman" w:hAnsi="Times New Roman"/>
          <w:sz w:val="28"/>
          <w:szCs w:val="28"/>
          <w:lang w:val="en-US"/>
        </w:rPr>
        <w:t>Valerica</w:t>
      </w:r>
      <w:proofErr w:type="spellEnd"/>
      <w:r w:rsidR="0037398D" w:rsidRPr="0037398D">
        <w:rPr>
          <w:rFonts w:ascii="Times New Roman" w:hAnsi="Times New Roman"/>
          <w:sz w:val="28"/>
          <w:szCs w:val="28"/>
          <w:lang w:val="en-US"/>
        </w:rPr>
        <w:t>, CRACIUNESCU, Razvan and Octavian FRATU. Estimate of minimum attenuation level for a TEMPEST shielded enclosure. 2016 International Conference on Communications (COMM) [online]. Bucharest. June 2016, pp. 513-518. ISBN 978-1-4673-8197-0. DOI:10.1109/ICComm.2016.7528278. Available from: http://ieeexplore.ieee.org/document/7528278/</w:t>
      </w:r>
    </w:p>
    <w:p w14:paraId="76FD9E64" w14:textId="14419571" w:rsidR="00EB6B98" w:rsidRPr="00953984" w:rsidRDefault="00EB6B98" w:rsidP="00EB6B98">
      <w:pPr>
        <w:spacing w:line="240" w:lineRule="auto"/>
        <w:ind w:left="705" w:hanging="705"/>
        <w:jc w:val="both"/>
        <w:rPr>
          <w:rFonts w:ascii="Times New Roman" w:hAnsi="Times New Roman"/>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9A5EB4">
        <w:rPr>
          <w:rFonts w:ascii="Times New Roman" w:hAnsi="Times New Roman"/>
          <w:noProof/>
          <w:sz w:val="28"/>
          <w:szCs w:val="28"/>
          <w:lang w:val="en-US"/>
        </w:rPr>
        <w:t>4</w:t>
      </w:r>
      <w:r w:rsidRPr="00953984">
        <w:rPr>
          <w:rFonts w:ascii="Times New Roman" w:hAnsi="Times New Roman"/>
          <w:noProof/>
          <w:sz w:val="28"/>
          <w:szCs w:val="28"/>
          <w:lang w:val="en-US"/>
        </w:rPr>
        <w:fldChar w:fldCharType="end"/>
      </w:r>
      <w:r w:rsidRPr="00953984">
        <w:rPr>
          <w:rFonts w:ascii="Times New Roman" w:hAnsi="Times New Roman"/>
          <w:sz w:val="28"/>
          <w:szCs w:val="28"/>
          <w:lang w:val="en-US"/>
        </w:rPr>
        <w:t>]</w:t>
      </w:r>
      <w:r w:rsidRPr="00953984">
        <w:rPr>
          <w:rFonts w:ascii="Times New Roman" w:hAnsi="Times New Roman"/>
          <w:sz w:val="28"/>
          <w:szCs w:val="28"/>
          <w:lang w:val="en-US"/>
        </w:rPr>
        <w:tab/>
      </w:r>
      <w:r w:rsidR="0037398D" w:rsidRPr="0037398D">
        <w:rPr>
          <w:rFonts w:ascii="Times New Roman" w:hAnsi="Times New Roman"/>
          <w:sz w:val="28"/>
          <w:szCs w:val="28"/>
          <w:lang w:val="en-US"/>
        </w:rPr>
        <w:t>JIEMIN, Zhang and LI YONGMEI. The study of the standards architecture and the standards attributes based on EMC standards and TEMPEST standards in computer system. 8th International Conference on Computer Science &amp; Education [online]. April 2013, pp. 224-227 [viewed 2018-01-08]. DOI: 10.1109/ICCSE.2013.6553914. ISBN 978-1-4673-4463-0. Available from: http://ieeexplore.ieee.org/lpdocs/epic03/wrapper.htm?arnumber=6553914</w:t>
      </w:r>
    </w:p>
    <w:p w14:paraId="7AB24993" w14:textId="041D2810" w:rsidR="00EB6B98" w:rsidRPr="00953984" w:rsidRDefault="00EB6B98" w:rsidP="00EB6B98">
      <w:pPr>
        <w:spacing w:line="240" w:lineRule="auto"/>
        <w:ind w:left="705" w:hanging="705"/>
        <w:jc w:val="both"/>
        <w:rPr>
          <w:rFonts w:ascii="Times New Roman" w:hAnsi="Times New Roman"/>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9A5EB4">
        <w:rPr>
          <w:rFonts w:ascii="Times New Roman" w:hAnsi="Times New Roman"/>
          <w:noProof/>
          <w:sz w:val="28"/>
          <w:szCs w:val="28"/>
          <w:lang w:val="en-US"/>
        </w:rPr>
        <w:t>5</w:t>
      </w:r>
      <w:r w:rsidRPr="00953984">
        <w:rPr>
          <w:rFonts w:ascii="Times New Roman" w:hAnsi="Times New Roman"/>
          <w:noProof/>
          <w:sz w:val="28"/>
          <w:szCs w:val="28"/>
          <w:lang w:val="en-US"/>
        </w:rPr>
        <w:fldChar w:fldCharType="end"/>
      </w:r>
      <w:r w:rsidRPr="00953984">
        <w:rPr>
          <w:rFonts w:ascii="Times New Roman" w:hAnsi="Times New Roman"/>
          <w:sz w:val="28"/>
          <w:szCs w:val="28"/>
          <w:lang w:val="en-US"/>
        </w:rPr>
        <w:t>]</w:t>
      </w:r>
      <w:r w:rsidRPr="00953984">
        <w:rPr>
          <w:rFonts w:ascii="Times New Roman" w:hAnsi="Times New Roman"/>
          <w:sz w:val="28"/>
          <w:szCs w:val="28"/>
          <w:lang w:val="en-US"/>
        </w:rPr>
        <w:tab/>
      </w:r>
      <w:r w:rsidRPr="00953984">
        <w:rPr>
          <w:rFonts w:ascii="Times New Roman" w:hAnsi="Times New Roman"/>
          <w:sz w:val="28"/>
          <w:szCs w:val="28"/>
          <w:lang w:val="en-US"/>
        </w:rPr>
        <w:tab/>
      </w:r>
      <w:r w:rsidR="0037398D" w:rsidRPr="0037398D">
        <w:rPr>
          <w:rFonts w:ascii="Times New Roman" w:hAnsi="Times New Roman"/>
          <w:sz w:val="28"/>
          <w:szCs w:val="28"/>
          <w:lang w:val="en-US"/>
        </w:rPr>
        <w:t xml:space="preserve">SVAČINA, Jiří. Electromagnetic compatibility: principles and notes. Brno: VUT v </w:t>
      </w:r>
      <w:proofErr w:type="spellStart"/>
      <w:r w:rsidR="0037398D" w:rsidRPr="0037398D">
        <w:rPr>
          <w:rFonts w:ascii="Times New Roman" w:hAnsi="Times New Roman"/>
          <w:sz w:val="28"/>
          <w:szCs w:val="28"/>
          <w:lang w:val="en-US"/>
        </w:rPr>
        <w:t>Brně</w:t>
      </w:r>
      <w:proofErr w:type="spellEnd"/>
      <w:r w:rsidR="0037398D" w:rsidRPr="0037398D">
        <w:rPr>
          <w:rFonts w:ascii="Times New Roman" w:hAnsi="Times New Roman"/>
          <w:sz w:val="28"/>
          <w:szCs w:val="28"/>
          <w:lang w:val="en-US"/>
        </w:rPr>
        <w:t>, 2001. ISBN 9788021418738. (in Czech)</w:t>
      </w:r>
    </w:p>
    <w:p w14:paraId="24BD984C" w14:textId="6C04D859" w:rsidR="00EB6B98" w:rsidRPr="00953984" w:rsidRDefault="00EB6B98" w:rsidP="00EB6B98">
      <w:pPr>
        <w:spacing w:line="240" w:lineRule="auto"/>
        <w:ind w:left="705" w:hanging="705"/>
        <w:jc w:val="both"/>
        <w:rPr>
          <w:rFonts w:ascii="Times New Roman" w:hAnsi="Times New Roman"/>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9A5EB4">
        <w:rPr>
          <w:rFonts w:ascii="Times New Roman" w:hAnsi="Times New Roman"/>
          <w:noProof/>
          <w:sz w:val="28"/>
          <w:szCs w:val="28"/>
          <w:lang w:val="en-US"/>
        </w:rPr>
        <w:t>6</w:t>
      </w:r>
      <w:r w:rsidRPr="00953984">
        <w:rPr>
          <w:rFonts w:ascii="Times New Roman" w:hAnsi="Times New Roman"/>
          <w:noProof/>
          <w:sz w:val="28"/>
          <w:szCs w:val="28"/>
          <w:lang w:val="en-US"/>
        </w:rPr>
        <w:fldChar w:fldCharType="end"/>
      </w:r>
      <w:r w:rsidRPr="00953984">
        <w:rPr>
          <w:rFonts w:ascii="Times New Roman" w:hAnsi="Times New Roman"/>
          <w:sz w:val="28"/>
          <w:szCs w:val="28"/>
          <w:lang w:val="en-US"/>
        </w:rPr>
        <w:t>]</w:t>
      </w:r>
      <w:r w:rsidRPr="00953984">
        <w:rPr>
          <w:rFonts w:ascii="Times New Roman" w:hAnsi="Times New Roman"/>
          <w:sz w:val="28"/>
          <w:szCs w:val="28"/>
          <w:lang w:val="en-US"/>
        </w:rPr>
        <w:tab/>
      </w:r>
      <w:r w:rsidRPr="00953984">
        <w:rPr>
          <w:rFonts w:ascii="Times New Roman" w:hAnsi="Times New Roman"/>
          <w:sz w:val="28"/>
          <w:szCs w:val="28"/>
          <w:lang w:val="en-US"/>
        </w:rPr>
        <w:tab/>
      </w:r>
      <w:r w:rsidR="0037398D" w:rsidRPr="0037398D">
        <w:rPr>
          <w:rFonts w:ascii="Times New Roman" w:hAnsi="Times New Roman"/>
          <w:sz w:val="28"/>
          <w:szCs w:val="28"/>
          <w:lang w:val="en-US"/>
        </w:rPr>
        <w:t xml:space="preserve">KOVÁŘ, Stanislav. Immunity of camera systems against electromagnetic interference. Treatise on doctoral thesis. </w:t>
      </w:r>
      <w:proofErr w:type="spellStart"/>
      <w:r w:rsidR="0037398D" w:rsidRPr="0037398D">
        <w:rPr>
          <w:rFonts w:ascii="Times New Roman" w:hAnsi="Times New Roman"/>
          <w:sz w:val="28"/>
          <w:szCs w:val="28"/>
          <w:lang w:val="en-US"/>
        </w:rPr>
        <w:t>Zlín</w:t>
      </w:r>
      <w:proofErr w:type="spellEnd"/>
      <w:r w:rsidR="0037398D" w:rsidRPr="0037398D">
        <w:rPr>
          <w:rFonts w:ascii="Times New Roman" w:hAnsi="Times New Roman"/>
          <w:sz w:val="28"/>
          <w:szCs w:val="28"/>
          <w:lang w:val="en-US"/>
        </w:rPr>
        <w:t xml:space="preserve">, 2017. Faculty of applied informatics in </w:t>
      </w:r>
      <w:proofErr w:type="spellStart"/>
      <w:r w:rsidR="0037398D" w:rsidRPr="0037398D">
        <w:rPr>
          <w:rFonts w:ascii="Times New Roman" w:hAnsi="Times New Roman"/>
          <w:sz w:val="28"/>
          <w:szCs w:val="28"/>
          <w:lang w:val="en-US"/>
        </w:rPr>
        <w:t>Zlín</w:t>
      </w:r>
      <w:proofErr w:type="spellEnd"/>
      <w:r w:rsidR="0037398D" w:rsidRPr="0037398D">
        <w:rPr>
          <w:rFonts w:ascii="Times New Roman" w:hAnsi="Times New Roman"/>
          <w:sz w:val="28"/>
          <w:szCs w:val="28"/>
          <w:lang w:val="en-US"/>
        </w:rPr>
        <w:t>.</w:t>
      </w:r>
    </w:p>
    <w:p w14:paraId="188853E2" w14:textId="6D307209" w:rsidR="00EB6B98" w:rsidRPr="00953984" w:rsidRDefault="00EB6B98" w:rsidP="00EB6B98">
      <w:pPr>
        <w:spacing w:line="240" w:lineRule="auto"/>
        <w:ind w:left="705" w:hanging="705"/>
        <w:jc w:val="both"/>
        <w:rPr>
          <w:rFonts w:ascii="Times New Roman" w:hAnsi="Times New Roman"/>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9A5EB4">
        <w:rPr>
          <w:rFonts w:ascii="Times New Roman" w:hAnsi="Times New Roman"/>
          <w:noProof/>
          <w:sz w:val="28"/>
          <w:szCs w:val="28"/>
          <w:lang w:val="en-US"/>
        </w:rPr>
        <w:t>7</w:t>
      </w:r>
      <w:r w:rsidRPr="00953984">
        <w:rPr>
          <w:rFonts w:ascii="Times New Roman" w:hAnsi="Times New Roman"/>
          <w:noProof/>
          <w:sz w:val="28"/>
          <w:szCs w:val="28"/>
          <w:lang w:val="en-US"/>
        </w:rPr>
        <w:fldChar w:fldCharType="end"/>
      </w:r>
      <w:r w:rsidRPr="00953984">
        <w:rPr>
          <w:rFonts w:ascii="Times New Roman" w:hAnsi="Times New Roman"/>
          <w:sz w:val="28"/>
          <w:szCs w:val="28"/>
          <w:lang w:val="en-US"/>
        </w:rPr>
        <w:t>]</w:t>
      </w:r>
      <w:r w:rsidRPr="00953984">
        <w:rPr>
          <w:rFonts w:ascii="Times New Roman" w:hAnsi="Times New Roman"/>
          <w:sz w:val="28"/>
          <w:szCs w:val="28"/>
          <w:lang w:val="en-US"/>
        </w:rPr>
        <w:tab/>
      </w:r>
      <w:r w:rsidRPr="00953984">
        <w:rPr>
          <w:rFonts w:ascii="Times New Roman" w:hAnsi="Times New Roman"/>
          <w:sz w:val="28"/>
          <w:szCs w:val="28"/>
          <w:lang w:val="en-US"/>
        </w:rPr>
        <w:tab/>
      </w:r>
      <w:r w:rsidR="0037398D" w:rsidRPr="0037398D">
        <w:rPr>
          <w:rFonts w:ascii="Times New Roman" w:hAnsi="Times New Roman"/>
          <w:sz w:val="28"/>
          <w:szCs w:val="28"/>
          <w:lang w:val="en-US"/>
        </w:rPr>
        <w:t>CLAYTON, Paul R. Introduction to electromagnetic compatibility. 2nd ed. Hoboken, New Jersey: Wiley-</w:t>
      </w:r>
      <w:proofErr w:type="spellStart"/>
      <w:r w:rsidR="0037398D" w:rsidRPr="0037398D">
        <w:rPr>
          <w:rFonts w:ascii="Times New Roman" w:hAnsi="Times New Roman"/>
          <w:sz w:val="28"/>
          <w:szCs w:val="28"/>
          <w:lang w:val="en-US"/>
        </w:rPr>
        <w:t>Interscience</w:t>
      </w:r>
      <w:proofErr w:type="spellEnd"/>
      <w:r w:rsidR="0037398D" w:rsidRPr="0037398D">
        <w:rPr>
          <w:rFonts w:ascii="Times New Roman" w:hAnsi="Times New Roman"/>
          <w:sz w:val="28"/>
          <w:szCs w:val="28"/>
          <w:lang w:val="en-US"/>
        </w:rPr>
        <w:t>, 2006. ISBN 9780471758143.</w:t>
      </w:r>
    </w:p>
    <w:p w14:paraId="4106C863" w14:textId="6EB0C999" w:rsidR="00EB6B98" w:rsidRPr="00953984" w:rsidRDefault="00EB6B98" w:rsidP="00EB6B98">
      <w:pPr>
        <w:spacing w:line="240" w:lineRule="auto"/>
        <w:ind w:left="705" w:hanging="705"/>
        <w:jc w:val="both"/>
        <w:rPr>
          <w:rFonts w:ascii="Times New Roman" w:hAnsi="Times New Roman"/>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9A5EB4">
        <w:rPr>
          <w:rFonts w:ascii="Times New Roman" w:hAnsi="Times New Roman"/>
          <w:noProof/>
          <w:sz w:val="28"/>
          <w:szCs w:val="28"/>
          <w:lang w:val="en-US"/>
        </w:rPr>
        <w:t>8</w:t>
      </w:r>
      <w:r w:rsidRPr="00953984">
        <w:rPr>
          <w:rFonts w:ascii="Times New Roman" w:hAnsi="Times New Roman"/>
          <w:noProof/>
          <w:sz w:val="28"/>
          <w:szCs w:val="28"/>
          <w:lang w:val="en-US"/>
        </w:rPr>
        <w:fldChar w:fldCharType="end"/>
      </w:r>
      <w:r w:rsidRPr="00953984">
        <w:rPr>
          <w:rFonts w:ascii="Times New Roman" w:hAnsi="Times New Roman"/>
          <w:sz w:val="28"/>
          <w:szCs w:val="28"/>
          <w:lang w:val="en-US"/>
        </w:rPr>
        <w:t>]</w:t>
      </w:r>
      <w:r w:rsidRPr="00953984">
        <w:rPr>
          <w:rFonts w:ascii="Times New Roman" w:hAnsi="Times New Roman"/>
          <w:sz w:val="28"/>
          <w:szCs w:val="28"/>
          <w:lang w:val="en-US"/>
        </w:rPr>
        <w:tab/>
      </w:r>
      <w:r w:rsidR="0037398D" w:rsidRPr="0037398D">
        <w:rPr>
          <w:rFonts w:ascii="Times New Roman" w:hAnsi="Times New Roman"/>
          <w:sz w:val="28"/>
          <w:szCs w:val="28"/>
          <w:lang w:val="en-US"/>
        </w:rPr>
        <w:t xml:space="preserve">CSN EN 61000-4-3 Electromagnetic compatibility. Part 4-3: Testing and measurement techniques - Radiated, </w:t>
      </w:r>
      <w:proofErr w:type="gramStart"/>
      <w:r w:rsidR="0037398D" w:rsidRPr="0037398D">
        <w:rPr>
          <w:rFonts w:ascii="Times New Roman" w:hAnsi="Times New Roman"/>
          <w:sz w:val="28"/>
          <w:szCs w:val="28"/>
          <w:lang w:val="en-US"/>
        </w:rPr>
        <w:t>radio-frequency</w:t>
      </w:r>
      <w:proofErr w:type="gramEnd"/>
      <w:r w:rsidR="0037398D" w:rsidRPr="0037398D">
        <w:rPr>
          <w:rFonts w:ascii="Times New Roman" w:hAnsi="Times New Roman"/>
          <w:sz w:val="28"/>
          <w:szCs w:val="28"/>
          <w:lang w:val="en-US"/>
        </w:rPr>
        <w:t>, electromagnetic field immunity test. Prague: The Czech Office of Standards, Metrology and Testing, 2006. pp. 52.</w:t>
      </w:r>
    </w:p>
    <w:p w14:paraId="3C425C26" w14:textId="2A98006F" w:rsidR="00EB6B98" w:rsidRPr="00953984" w:rsidRDefault="00EB6B98" w:rsidP="00EB6B98">
      <w:pPr>
        <w:spacing w:line="240" w:lineRule="auto"/>
        <w:ind w:left="705" w:hanging="705"/>
        <w:jc w:val="both"/>
        <w:rPr>
          <w:rFonts w:ascii="Times New Roman" w:hAnsi="Times New Roman"/>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9A5EB4">
        <w:rPr>
          <w:rFonts w:ascii="Times New Roman" w:hAnsi="Times New Roman"/>
          <w:noProof/>
          <w:sz w:val="28"/>
          <w:szCs w:val="28"/>
          <w:lang w:val="en-US"/>
        </w:rPr>
        <w:t>9</w:t>
      </w:r>
      <w:r w:rsidRPr="00953984">
        <w:rPr>
          <w:rFonts w:ascii="Times New Roman" w:hAnsi="Times New Roman"/>
          <w:noProof/>
          <w:sz w:val="28"/>
          <w:szCs w:val="28"/>
          <w:lang w:val="en-US"/>
        </w:rPr>
        <w:fldChar w:fldCharType="end"/>
      </w:r>
      <w:r w:rsidRPr="00953984">
        <w:rPr>
          <w:rFonts w:ascii="Times New Roman" w:hAnsi="Times New Roman"/>
          <w:sz w:val="28"/>
          <w:szCs w:val="28"/>
          <w:lang w:val="en-US"/>
        </w:rPr>
        <w:t>]</w:t>
      </w:r>
      <w:r w:rsidRPr="00953984">
        <w:rPr>
          <w:rFonts w:ascii="Times New Roman" w:hAnsi="Times New Roman"/>
          <w:sz w:val="28"/>
          <w:szCs w:val="28"/>
          <w:lang w:val="en-US"/>
        </w:rPr>
        <w:tab/>
      </w:r>
      <w:r w:rsidRPr="00953984">
        <w:rPr>
          <w:rFonts w:ascii="Times New Roman" w:hAnsi="Times New Roman"/>
          <w:sz w:val="28"/>
          <w:szCs w:val="28"/>
          <w:lang w:val="en-US"/>
        </w:rPr>
        <w:tab/>
      </w:r>
      <w:r w:rsidR="0037398D" w:rsidRPr="0037398D">
        <w:rPr>
          <w:rFonts w:ascii="Times New Roman" w:hAnsi="Times New Roman"/>
          <w:sz w:val="28"/>
          <w:szCs w:val="28"/>
          <w:lang w:val="en-US"/>
        </w:rPr>
        <w:t xml:space="preserve">NAGY, Michal. Hardening Security Camera Construction Against Electromagnetic Interference. </w:t>
      </w:r>
      <w:proofErr w:type="spellStart"/>
      <w:r w:rsidR="0037398D" w:rsidRPr="0037398D">
        <w:rPr>
          <w:rFonts w:ascii="Times New Roman" w:hAnsi="Times New Roman"/>
          <w:sz w:val="28"/>
          <w:szCs w:val="28"/>
          <w:lang w:val="en-US"/>
        </w:rPr>
        <w:t>Zlín</w:t>
      </w:r>
      <w:proofErr w:type="spellEnd"/>
      <w:r w:rsidR="0037398D" w:rsidRPr="0037398D">
        <w:rPr>
          <w:rFonts w:ascii="Times New Roman" w:hAnsi="Times New Roman"/>
          <w:sz w:val="28"/>
          <w:szCs w:val="28"/>
          <w:lang w:val="en-US"/>
        </w:rPr>
        <w:t xml:space="preserve">, 2013. Diploma thesis. Tomas Bata University. Supervisor: Ing. Petr </w:t>
      </w:r>
      <w:proofErr w:type="spellStart"/>
      <w:r w:rsidR="0037398D" w:rsidRPr="0037398D">
        <w:rPr>
          <w:rFonts w:ascii="Times New Roman" w:hAnsi="Times New Roman"/>
          <w:sz w:val="28"/>
          <w:szCs w:val="28"/>
          <w:lang w:val="en-US"/>
        </w:rPr>
        <w:t>Skočík</w:t>
      </w:r>
      <w:proofErr w:type="spellEnd"/>
      <w:r w:rsidR="0037398D" w:rsidRPr="0037398D">
        <w:rPr>
          <w:rFonts w:ascii="Times New Roman" w:hAnsi="Times New Roman"/>
          <w:sz w:val="28"/>
          <w:szCs w:val="28"/>
          <w:lang w:val="en-US"/>
        </w:rPr>
        <w:t>.</w:t>
      </w:r>
    </w:p>
    <w:p w14:paraId="58D60401" w14:textId="56F72C5C" w:rsidR="00EB6B98" w:rsidRPr="00953984" w:rsidRDefault="00EB6B98" w:rsidP="00EB6B98">
      <w:pPr>
        <w:spacing w:line="240" w:lineRule="auto"/>
        <w:ind w:left="705" w:hanging="705"/>
        <w:jc w:val="both"/>
        <w:rPr>
          <w:rFonts w:ascii="Times New Roman" w:hAnsi="Times New Roman"/>
          <w:sz w:val="28"/>
          <w:szCs w:val="28"/>
          <w:lang w:val="en-US"/>
        </w:rPr>
      </w:pPr>
      <w:r w:rsidRPr="00953984">
        <w:rPr>
          <w:rFonts w:ascii="Times New Roman" w:hAnsi="Times New Roman"/>
          <w:sz w:val="28"/>
          <w:szCs w:val="28"/>
          <w:lang w:val="en-US"/>
        </w:rPr>
        <w:lastRenderedPageBreak/>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9A5EB4">
        <w:rPr>
          <w:rFonts w:ascii="Times New Roman" w:hAnsi="Times New Roman"/>
          <w:noProof/>
          <w:sz w:val="28"/>
          <w:szCs w:val="28"/>
          <w:lang w:val="en-US"/>
        </w:rPr>
        <w:t>10</w:t>
      </w:r>
      <w:r w:rsidRPr="00953984">
        <w:rPr>
          <w:rFonts w:ascii="Times New Roman" w:hAnsi="Times New Roman"/>
          <w:noProof/>
          <w:sz w:val="28"/>
          <w:szCs w:val="28"/>
          <w:lang w:val="en-US"/>
        </w:rPr>
        <w:fldChar w:fldCharType="end"/>
      </w:r>
      <w:r w:rsidRPr="00953984">
        <w:rPr>
          <w:rFonts w:ascii="Times New Roman" w:hAnsi="Times New Roman"/>
          <w:sz w:val="28"/>
          <w:szCs w:val="28"/>
          <w:lang w:val="en-US"/>
        </w:rPr>
        <w:t>]</w:t>
      </w:r>
      <w:r w:rsidRPr="00953984">
        <w:rPr>
          <w:rFonts w:ascii="Times New Roman" w:hAnsi="Times New Roman"/>
          <w:sz w:val="28"/>
          <w:szCs w:val="28"/>
          <w:lang w:val="en-US"/>
        </w:rPr>
        <w:tab/>
      </w:r>
      <w:r w:rsidRPr="00953984">
        <w:rPr>
          <w:rFonts w:ascii="Times New Roman" w:hAnsi="Times New Roman"/>
          <w:sz w:val="28"/>
          <w:szCs w:val="28"/>
          <w:lang w:val="en-US"/>
        </w:rPr>
        <w:tab/>
      </w:r>
      <w:r w:rsidR="0037398D" w:rsidRPr="0037398D">
        <w:rPr>
          <w:rFonts w:ascii="Times New Roman" w:hAnsi="Times New Roman"/>
          <w:sz w:val="28"/>
          <w:szCs w:val="28"/>
          <w:lang w:val="en-US"/>
        </w:rPr>
        <w:t>MAININI, Kevin. Reducing Radio Frequency Susceptibilities in Commercial-Off-the-Shelf Camera Equipment for use in Electromagnetic Compatibility Testing [online]. Johnson City, 2015 [viewed 2017-12-10]. Electronic Theses and Dissertations. East Tennessee State University. Available from: https://dc.etsu.edu/cgi/viewcontent.cgi?article=3858&amp;context=etd</w:t>
      </w:r>
    </w:p>
    <w:p w14:paraId="25649147" w14:textId="62D723DA" w:rsidR="00EB6B98" w:rsidRPr="00953984" w:rsidRDefault="00EB6B98" w:rsidP="00EB6B98">
      <w:pPr>
        <w:spacing w:line="240" w:lineRule="auto"/>
        <w:ind w:left="705" w:hanging="705"/>
        <w:jc w:val="both"/>
        <w:rPr>
          <w:rFonts w:ascii="Times New Roman" w:hAnsi="Times New Roman"/>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9A5EB4">
        <w:rPr>
          <w:rFonts w:ascii="Times New Roman" w:hAnsi="Times New Roman"/>
          <w:noProof/>
          <w:sz w:val="28"/>
          <w:szCs w:val="28"/>
          <w:lang w:val="en-US"/>
        </w:rPr>
        <w:t>11</w:t>
      </w:r>
      <w:r w:rsidRPr="00953984">
        <w:rPr>
          <w:rFonts w:ascii="Times New Roman" w:hAnsi="Times New Roman"/>
          <w:noProof/>
          <w:sz w:val="28"/>
          <w:szCs w:val="28"/>
          <w:lang w:val="en-US"/>
        </w:rPr>
        <w:fldChar w:fldCharType="end"/>
      </w:r>
      <w:r w:rsidRPr="00953984">
        <w:rPr>
          <w:rFonts w:ascii="Times New Roman" w:hAnsi="Times New Roman"/>
          <w:sz w:val="28"/>
          <w:szCs w:val="28"/>
          <w:lang w:val="en-US"/>
        </w:rPr>
        <w:t>]</w:t>
      </w:r>
      <w:r w:rsidRPr="00953984">
        <w:rPr>
          <w:rFonts w:ascii="Times New Roman" w:hAnsi="Times New Roman"/>
          <w:sz w:val="28"/>
          <w:szCs w:val="28"/>
          <w:lang w:val="en-US"/>
        </w:rPr>
        <w:tab/>
      </w:r>
      <w:r w:rsidR="0037398D" w:rsidRPr="0037398D">
        <w:rPr>
          <w:rFonts w:ascii="Times New Roman" w:hAnsi="Times New Roman"/>
          <w:sz w:val="28"/>
          <w:szCs w:val="28"/>
          <w:lang w:val="en-US"/>
        </w:rPr>
        <w:t xml:space="preserve">SAINI, Parveen and Manju ARORA. Microwave Absorption and EMI Shielding Behavior of Nanocomposites Based on Intrinsically Conducting Polymers, Graphene and Carbon Nanotubes. DE SOUZA GOMES, </w:t>
      </w:r>
      <w:proofErr w:type="spellStart"/>
      <w:r w:rsidR="0037398D" w:rsidRPr="0037398D">
        <w:rPr>
          <w:rFonts w:ascii="Times New Roman" w:hAnsi="Times New Roman"/>
          <w:sz w:val="28"/>
          <w:szCs w:val="28"/>
          <w:lang w:val="en-US"/>
        </w:rPr>
        <w:t>Ailton</w:t>
      </w:r>
      <w:proofErr w:type="spellEnd"/>
      <w:r w:rsidR="0037398D" w:rsidRPr="0037398D">
        <w:rPr>
          <w:rFonts w:ascii="Times New Roman" w:hAnsi="Times New Roman"/>
          <w:sz w:val="28"/>
          <w:szCs w:val="28"/>
          <w:lang w:val="en-US"/>
        </w:rPr>
        <w:t xml:space="preserve">, ed. New Polymers for Special Applications [online]. </w:t>
      </w:r>
      <w:proofErr w:type="spellStart"/>
      <w:r w:rsidR="0037398D" w:rsidRPr="0037398D">
        <w:rPr>
          <w:rFonts w:ascii="Times New Roman" w:hAnsi="Times New Roman"/>
          <w:sz w:val="28"/>
          <w:szCs w:val="28"/>
          <w:lang w:val="en-US"/>
        </w:rPr>
        <w:t>InTech</w:t>
      </w:r>
      <w:proofErr w:type="spellEnd"/>
      <w:r w:rsidR="0037398D" w:rsidRPr="0037398D">
        <w:rPr>
          <w:rFonts w:ascii="Times New Roman" w:hAnsi="Times New Roman"/>
          <w:sz w:val="28"/>
          <w:szCs w:val="28"/>
          <w:lang w:val="en-US"/>
        </w:rPr>
        <w:t>, 2012, 2012-09-12 [viewed 2017-12-29]. DOI: 10.5772/48779. ISBN 978-953-51-0744-6. Available from: http://www.intechopen.com/books/new-polymers-for-special-applications/microwave-absorption-and-emi-shielding-behavior-of-nanocomposites-based-on-intrinsically-conducting-</w:t>
      </w:r>
    </w:p>
    <w:p w14:paraId="1E260E63" w14:textId="0F48FD43" w:rsidR="00EB6B98" w:rsidRPr="00953984" w:rsidRDefault="00EB6B98" w:rsidP="00EB6B98">
      <w:pPr>
        <w:spacing w:line="240" w:lineRule="auto"/>
        <w:ind w:left="705" w:hanging="705"/>
        <w:jc w:val="both"/>
        <w:rPr>
          <w:rFonts w:ascii="Times New Roman" w:hAnsi="Times New Roman"/>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9A5EB4">
        <w:rPr>
          <w:rFonts w:ascii="Times New Roman" w:hAnsi="Times New Roman"/>
          <w:noProof/>
          <w:sz w:val="28"/>
          <w:szCs w:val="28"/>
          <w:lang w:val="en-US"/>
        </w:rPr>
        <w:t>12</w:t>
      </w:r>
      <w:r w:rsidRPr="00953984">
        <w:rPr>
          <w:rFonts w:ascii="Times New Roman" w:hAnsi="Times New Roman"/>
          <w:noProof/>
          <w:sz w:val="28"/>
          <w:szCs w:val="28"/>
          <w:lang w:val="en-US"/>
        </w:rPr>
        <w:fldChar w:fldCharType="end"/>
      </w:r>
      <w:r w:rsidRPr="00953984">
        <w:rPr>
          <w:rFonts w:ascii="Times New Roman" w:hAnsi="Times New Roman"/>
          <w:sz w:val="28"/>
          <w:szCs w:val="28"/>
          <w:lang w:val="en-US"/>
        </w:rPr>
        <w:t>]</w:t>
      </w:r>
      <w:r w:rsidRPr="00953984">
        <w:rPr>
          <w:rFonts w:ascii="Times New Roman" w:hAnsi="Times New Roman"/>
          <w:sz w:val="28"/>
          <w:szCs w:val="28"/>
          <w:lang w:val="en-US"/>
        </w:rPr>
        <w:tab/>
      </w:r>
      <w:r w:rsidR="0037398D" w:rsidRPr="0037398D">
        <w:rPr>
          <w:rFonts w:ascii="Times New Roman" w:hAnsi="Times New Roman"/>
          <w:sz w:val="28"/>
          <w:szCs w:val="28"/>
          <w:lang w:val="en-US"/>
        </w:rPr>
        <w:t xml:space="preserve">MODAK, </w:t>
      </w:r>
      <w:proofErr w:type="spellStart"/>
      <w:r w:rsidR="0037398D" w:rsidRPr="0037398D">
        <w:rPr>
          <w:rFonts w:ascii="Times New Roman" w:hAnsi="Times New Roman"/>
          <w:sz w:val="28"/>
          <w:szCs w:val="28"/>
          <w:lang w:val="en-US"/>
        </w:rPr>
        <w:t>Prerana</w:t>
      </w:r>
      <w:proofErr w:type="spellEnd"/>
      <w:r w:rsidR="0037398D" w:rsidRPr="0037398D">
        <w:rPr>
          <w:rFonts w:ascii="Times New Roman" w:hAnsi="Times New Roman"/>
          <w:sz w:val="28"/>
          <w:szCs w:val="28"/>
          <w:lang w:val="en-US"/>
        </w:rPr>
        <w:t>, Subhash B. KONDAWAR and D.V. NANDANWAR. Synthesis and Characterization of Conducting Polyaniline/Graphene Nanocomposites for Electromagnetic Interference Shielding. Procedia Materials Science [online]. 2015, 10, 588-594 [viewed 2017-12-29]. ISSN 22118128. DOI: 10.1016/j.mspro.2015.06.010. Available from: http://linkinghub.elsevier.com/retrieve/pii/S2211812815002485</w:t>
      </w:r>
    </w:p>
    <w:p w14:paraId="3502AB48" w14:textId="475F11AF" w:rsidR="00EB6B98" w:rsidRPr="00953984" w:rsidRDefault="00EB6B98" w:rsidP="00EB6B98">
      <w:pPr>
        <w:spacing w:line="240" w:lineRule="auto"/>
        <w:ind w:left="705" w:hanging="705"/>
        <w:jc w:val="both"/>
        <w:rPr>
          <w:rFonts w:ascii="Times New Roman" w:hAnsi="Times New Roman"/>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9A5EB4">
        <w:rPr>
          <w:rFonts w:ascii="Times New Roman" w:hAnsi="Times New Roman"/>
          <w:noProof/>
          <w:sz w:val="28"/>
          <w:szCs w:val="28"/>
          <w:lang w:val="en-US"/>
        </w:rPr>
        <w:t>13</w:t>
      </w:r>
      <w:r w:rsidRPr="00953984">
        <w:rPr>
          <w:rFonts w:ascii="Times New Roman" w:hAnsi="Times New Roman"/>
          <w:noProof/>
          <w:sz w:val="28"/>
          <w:szCs w:val="28"/>
          <w:lang w:val="en-US"/>
        </w:rPr>
        <w:fldChar w:fldCharType="end"/>
      </w:r>
      <w:r w:rsidRPr="00953984">
        <w:rPr>
          <w:rFonts w:ascii="Times New Roman" w:hAnsi="Times New Roman"/>
          <w:sz w:val="28"/>
          <w:szCs w:val="28"/>
          <w:lang w:val="en-US"/>
        </w:rPr>
        <w:t>]</w:t>
      </w:r>
      <w:r w:rsidRPr="00953984">
        <w:rPr>
          <w:rFonts w:ascii="Times New Roman" w:hAnsi="Times New Roman"/>
          <w:sz w:val="28"/>
          <w:szCs w:val="28"/>
          <w:lang w:val="en-US"/>
        </w:rPr>
        <w:tab/>
      </w:r>
      <w:r w:rsidR="0037398D" w:rsidRPr="0037398D">
        <w:rPr>
          <w:rFonts w:ascii="Times New Roman" w:hAnsi="Times New Roman"/>
          <w:sz w:val="28"/>
          <w:szCs w:val="28"/>
          <w:lang w:val="en-US"/>
        </w:rPr>
        <w:t xml:space="preserve">NHAN, Hoang Ngoc, </w:t>
      </w:r>
      <w:proofErr w:type="spellStart"/>
      <w:r w:rsidR="0037398D" w:rsidRPr="0037398D">
        <w:rPr>
          <w:rFonts w:ascii="Times New Roman" w:hAnsi="Times New Roman"/>
          <w:sz w:val="28"/>
          <w:szCs w:val="28"/>
          <w:lang w:val="en-US"/>
        </w:rPr>
        <w:t>Miane</w:t>
      </w:r>
      <w:proofErr w:type="spellEnd"/>
      <w:r w:rsidR="0037398D" w:rsidRPr="0037398D">
        <w:rPr>
          <w:rFonts w:ascii="Times New Roman" w:hAnsi="Times New Roman"/>
          <w:sz w:val="28"/>
          <w:szCs w:val="28"/>
          <w:lang w:val="en-US"/>
        </w:rPr>
        <w:t xml:space="preserve"> JEAN-</w:t>
      </w:r>
      <w:proofErr w:type="gramStart"/>
      <w:r w:rsidR="0037398D" w:rsidRPr="0037398D">
        <w:rPr>
          <w:rFonts w:ascii="Times New Roman" w:hAnsi="Times New Roman"/>
          <w:sz w:val="28"/>
          <w:szCs w:val="28"/>
          <w:lang w:val="en-US"/>
        </w:rPr>
        <w:t>LOUIS</w:t>
      </w:r>
      <w:proofErr w:type="gramEnd"/>
      <w:r w:rsidR="0037398D" w:rsidRPr="0037398D">
        <w:rPr>
          <w:rFonts w:ascii="Times New Roman" w:hAnsi="Times New Roman"/>
          <w:sz w:val="28"/>
          <w:szCs w:val="28"/>
          <w:lang w:val="en-US"/>
        </w:rPr>
        <w:t xml:space="preserve"> and </w:t>
      </w:r>
      <w:proofErr w:type="spellStart"/>
      <w:r w:rsidR="0037398D" w:rsidRPr="0037398D">
        <w:rPr>
          <w:rFonts w:ascii="Times New Roman" w:hAnsi="Times New Roman"/>
          <w:sz w:val="28"/>
          <w:szCs w:val="28"/>
          <w:lang w:val="en-US"/>
        </w:rPr>
        <w:t>Wojkiewicz</w:t>
      </w:r>
      <w:proofErr w:type="spellEnd"/>
      <w:r w:rsidR="0037398D" w:rsidRPr="0037398D">
        <w:rPr>
          <w:rFonts w:ascii="Times New Roman" w:hAnsi="Times New Roman"/>
          <w:sz w:val="28"/>
          <w:szCs w:val="28"/>
          <w:lang w:val="en-US"/>
        </w:rPr>
        <w:t xml:space="preserve"> JEAN-LUC. Modeling of Electromagnetic Shielding Effectiveness of Multilayer Conducting Composites in the Microwave Band. In: 2006 First International Conference on Communications and Electronics [online]. IEEE, 2006, 2006, s. 482-485 [viewed 2018-01-30]. DOI: 10.1109/CCE.2006.350874. ISBN 1-4244-0568-8. Available from: http://ieeexplore.ieee.org/document/4156525/</w:t>
      </w:r>
    </w:p>
    <w:p w14:paraId="1B2EF659" w14:textId="68CB3BDD" w:rsidR="00EB6B98" w:rsidRPr="00953984" w:rsidRDefault="00EB6B98" w:rsidP="00EB6B98">
      <w:pPr>
        <w:spacing w:line="240" w:lineRule="auto"/>
        <w:ind w:left="705" w:hanging="705"/>
        <w:jc w:val="both"/>
        <w:rPr>
          <w:rFonts w:ascii="Times New Roman" w:hAnsi="Times New Roman"/>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9A5EB4">
        <w:rPr>
          <w:rFonts w:ascii="Times New Roman" w:hAnsi="Times New Roman"/>
          <w:noProof/>
          <w:sz w:val="28"/>
          <w:szCs w:val="28"/>
          <w:lang w:val="en-US"/>
        </w:rPr>
        <w:t>14</w:t>
      </w:r>
      <w:r w:rsidRPr="00953984">
        <w:rPr>
          <w:rFonts w:ascii="Times New Roman" w:hAnsi="Times New Roman"/>
          <w:noProof/>
          <w:sz w:val="28"/>
          <w:szCs w:val="28"/>
          <w:lang w:val="en-US"/>
        </w:rPr>
        <w:fldChar w:fldCharType="end"/>
      </w:r>
      <w:r w:rsidRPr="00953984">
        <w:rPr>
          <w:rFonts w:ascii="Times New Roman" w:hAnsi="Times New Roman"/>
          <w:sz w:val="28"/>
          <w:szCs w:val="28"/>
          <w:lang w:val="en-US"/>
        </w:rPr>
        <w:t>]</w:t>
      </w:r>
      <w:r w:rsidRPr="00953984">
        <w:rPr>
          <w:rFonts w:ascii="Times New Roman" w:hAnsi="Times New Roman"/>
          <w:sz w:val="28"/>
          <w:szCs w:val="28"/>
          <w:lang w:val="en-US"/>
        </w:rPr>
        <w:tab/>
      </w:r>
      <w:r w:rsidR="0037398D" w:rsidRPr="0037398D">
        <w:rPr>
          <w:rFonts w:ascii="Times New Roman" w:hAnsi="Times New Roman"/>
          <w:sz w:val="28"/>
          <w:szCs w:val="28"/>
          <w:lang w:val="en-US"/>
        </w:rPr>
        <w:t>FENICAL, Gary. The Basic Principles of Shielding. In Compliance Magazine [online]. March 2014 [viewed 2018-01-09]. Available from: https://incompliancemag.com/article/the-basic-principles-of-shielding/</w:t>
      </w:r>
    </w:p>
    <w:p w14:paraId="449D40CF" w14:textId="7FC38D15" w:rsidR="00EB6B98" w:rsidRPr="00953984" w:rsidRDefault="00EB6B98" w:rsidP="00EB6B98">
      <w:pPr>
        <w:spacing w:line="240" w:lineRule="auto"/>
        <w:ind w:left="705" w:hanging="705"/>
        <w:jc w:val="both"/>
        <w:rPr>
          <w:rFonts w:ascii="Times New Roman" w:hAnsi="Times New Roman"/>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9A5EB4">
        <w:rPr>
          <w:rFonts w:ascii="Times New Roman" w:hAnsi="Times New Roman"/>
          <w:noProof/>
          <w:sz w:val="28"/>
          <w:szCs w:val="28"/>
          <w:lang w:val="en-US"/>
        </w:rPr>
        <w:t>15</w:t>
      </w:r>
      <w:r w:rsidRPr="00953984">
        <w:rPr>
          <w:rFonts w:ascii="Times New Roman" w:hAnsi="Times New Roman"/>
          <w:noProof/>
          <w:sz w:val="28"/>
          <w:szCs w:val="28"/>
          <w:lang w:val="en-US"/>
        </w:rPr>
        <w:fldChar w:fldCharType="end"/>
      </w:r>
      <w:r w:rsidRPr="00953984">
        <w:rPr>
          <w:rFonts w:ascii="Times New Roman" w:hAnsi="Times New Roman"/>
          <w:sz w:val="28"/>
          <w:szCs w:val="28"/>
          <w:lang w:val="en-US"/>
        </w:rPr>
        <w:t>]</w:t>
      </w:r>
      <w:r w:rsidRPr="00953984">
        <w:rPr>
          <w:rFonts w:ascii="Times New Roman" w:hAnsi="Times New Roman"/>
          <w:sz w:val="28"/>
          <w:szCs w:val="28"/>
          <w:lang w:val="en-US"/>
        </w:rPr>
        <w:tab/>
      </w:r>
      <w:r w:rsidR="0037398D" w:rsidRPr="0037398D">
        <w:rPr>
          <w:rFonts w:ascii="Times New Roman" w:hAnsi="Times New Roman"/>
          <w:sz w:val="28"/>
          <w:szCs w:val="28"/>
          <w:lang w:val="en-US"/>
        </w:rPr>
        <w:t xml:space="preserve">LIANG, </w:t>
      </w:r>
      <w:proofErr w:type="spellStart"/>
      <w:r w:rsidR="0037398D" w:rsidRPr="0037398D">
        <w:rPr>
          <w:rFonts w:ascii="Times New Roman" w:hAnsi="Times New Roman"/>
          <w:sz w:val="28"/>
          <w:szCs w:val="28"/>
          <w:lang w:val="en-US"/>
        </w:rPr>
        <w:t>Ranran</w:t>
      </w:r>
      <w:proofErr w:type="spellEnd"/>
      <w:r w:rsidR="0037398D" w:rsidRPr="0037398D">
        <w:rPr>
          <w:rFonts w:ascii="Times New Roman" w:hAnsi="Times New Roman"/>
          <w:sz w:val="28"/>
          <w:szCs w:val="28"/>
          <w:lang w:val="en-US"/>
        </w:rPr>
        <w:t xml:space="preserve">, </w:t>
      </w:r>
      <w:proofErr w:type="spellStart"/>
      <w:r w:rsidR="0037398D" w:rsidRPr="0037398D">
        <w:rPr>
          <w:rFonts w:ascii="Times New Roman" w:hAnsi="Times New Roman"/>
          <w:sz w:val="28"/>
          <w:szCs w:val="28"/>
          <w:lang w:val="en-US"/>
        </w:rPr>
        <w:t>Wenjuan</w:t>
      </w:r>
      <w:proofErr w:type="spellEnd"/>
      <w:r w:rsidR="0037398D" w:rsidRPr="0037398D">
        <w:rPr>
          <w:rFonts w:ascii="Times New Roman" w:hAnsi="Times New Roman"/>
          <w:sz w:val="28"/>
          <w:szCs w:val="28"/>
          <w:lang w:val="en-US"/>
        </w:rPr>
        <w:t xml:space="preserve"> CHENG, Hong XIAO, </w:t>
      </w:r>
      <w:proofErr w:type="spellStart"/>
      <w:r w:rsidR="0037398D" w:rsidRPr="0037398D">
        <w:rPr>
          <w:rFonts w:ascii="Times New Roman" w:hAnsi="Times New Roman"/>
          <w:sz w:val="28"/>
          <w:szCs w:val="28"/>
          <w:lang w:val="en-US"/>
        </w:rPr>
        <w:t>Meiwu</w:t>
      </w:r>
      <w:proofErr w:type="spellEnd"/>
      <w:r w:rsidR="0037398D" w:rsidRPr="0037398D">
        <w:rPr>
          <w:rFonts w:ascii="Times New Roman" w:hAnsi="Times New Roman"/>
          <w:sz w:val="28"/>
          <w:szCs w:val="28"/>
          <w:lang w:val="en-US"/>
        </w:rPr>
        <w:t xml:space="preserve"> SHI, </w:t>
      </w:r>
      <w:proofErr w:type="spellStart"/>
      <w:r w:rsidR="0037398D" w:rsidRPr="0037398D">
        <w:rPr>
          <w:rFonts w:ascii="Times New Roman" w:hAnsi="Times New Roman"/>
          <w:sz w:val="28"/>
          <w:szCs w:val="28"/>
          <w:lang w:val="en-US"/>
        </w:rPr>
        <w:t>Zhanghong</w:t>
      </w:r>
      <w:proofErr w:type="spellEnd"/>
      <w:r w:rsidR="0037398D" w:rsidRPr="0037398D">
        <w:rPr>
          <w:rFonts w:ascii="Times New Roman" w:hAnsi="Times New Roman"/>
          <w:sz w:val="28"/>
          <w:szCs w:val="28"/>
          <w:lang w:val="en-US"/>
        </w:rPr>
        <w:t xml:space="preserve"> TANG and Ni WANG. A calculating method for the electromagnetic shielding effectiveness of metal fiber blended fabric. Textile Research Journal [online]. February 2017 [viewed 2018-01-09]. DOI: 10.1177/0040517517693980. ISSN 0040-5175. Available from: http://journals.sagepub.com/doi/10.1177/0040517517693980</w:t>
      </w:r>
    </w:p>
    <w:p w14:paraId="356DAD31" w14:textId="2B999D5A" w:rsidR="00EB6B98" w:rsidRDefault="00EB6B98" w:rsidP="00EB6B98">
      <w:pPr>
        <w:spacing w:line="240" w:lineRule="auto"/>
        <w:ind w:left="705" w:hanging="705"/>
        <w:jc w:val="both"/>
        <w:rPr>
          <w:rFonts w:ascii="Times New Roman" w:hAnsi="Times New Roman"/>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9A5EB4">
        <w:rPr>
          <w:rFonts w:ascii="Times New Roman" w:hAnsi="Times New Roman"/>
          <w:noProof/>
          <w:sz w:val="28"/>
          <w:szCs w:val="28"/>
          <w:lang w:val="en-US"/>
        </w:rPr>
        <w:t>16</w:t>
      </w:r>
      <w:r w:rsidRPr="00953984">
        <w:rPr>
          <w:rFonts w:ascii="Times New Roman" w:hAnsi="Times New Roman"/>
          <w:noProof/>
          <w:sz w:val="28"/>
          <w:szCs w:val="28"/>
          <w:lang w:val="en-US"/>
        </w:rPr>
        <w:fldChar w:fldCharType="end"/>
      </w:r>
      <w:r w:rsidRPr="00953984">
        <w:rPr>
          <w:rFonts w:ascii="Times New Roman" w:hAnsi="Times New Roman"/>
          <w:sz w:val="28"/>
          <w:szCs w:val="28"/>
          <w:lang w:val="en-US"/>
        </w:rPr>
        <w:t>]</w:t>
      </w:r>
      <w:r w:rsidRPr="00953984">
        <w:rPr>
          <w:rFonts w:ascii="Times New Roman" w:hAnsi="Times New Roman"/>
          <w:sz w:val="28"/>
          <w:szCs w:val="28"/>
          <w:lang w:val="en-US"/>
        </w:rPr>
        <w:tab/>
      </w:r>
      <w:r w:rsidRPr="00953984">
        <w:rPr>
          <w:rFonts w:ascii="Times New Roman" w:hAnsi="Times New Roman"/>
          <w:sz w:val="28"/>
          <w:szCs w:val="28"/>
          <w:lang w:val="en-US"/>
        </w:rPr>
        <w:tab/>
      </w:r>
      <w:r w:rsidR="0037398D" w:rsidRPr="0037398D">
        <w:rPr>
          <w:rFonts w:ascii="Times New Roman" w:hAnsi="Times New Roman"/>
          <w:sz w:val="28"/>
          <w:szCs w:val="28"/>
          <w:lang w:val="en-US"/>
        </w:rPr>
        <w:t xml:space="preserve">PARKER, S. L., I. D. FLINTOFT, A. C. MARVIN, et al. </w:t>
      </w:r>
      <w:bookmarkStart w:id="213" w:name="OLE_LINK30"/>
      <w:r w:rsidR="0037398D" w:rsidRPr="0037398D">
        <w:rPr>
          <w:rFonts w:ascii="Times New Roman" w:hAnsi="Times New Roman"/>
          <w:sz w:val="28"/>
          <w:szCs w:val="28"/>
          <w:lang w:val="en-US"/>
        </w:rPr>
        <w:t>Predicting shielding effectiveness of populated enclosures using absorption cross section of PCBs.</w:t>
      </w:r>
      <w:bookmarkEnd w:id="213"/>
      <w:r w:rsidR="0037398D" w:rsidRPr="0037398D">
        <w:rPr>
          <w:rFonts w:ascii="Times New Roman" w:hAnsi="Times New Roman"/>
          <w:sz w:val="28"/>
          <w:szCs w:val="28"/>
          <w:lang w:val="en-US"/>
        </w:rPr>
        <w:t xml:space="preserve"> In: 2016 International Symposium on Electromagnetic </w:t>
      </w:r>
      <w:r w:rsidR="0037398D" w:rsidRPr="0037398D">
        <w:rPr>
          <w:rFonts w:ascii="Times New Roman" w:hAnsi="Times New Roman"/>
          <w:sz w:val="28"/>
          <w:szCs w:val="28"/>
          <w:lang w:val="en-US"/>
        </w:rPr>
        <w:lastRenderedPageBreak/>
        <w:t>Compatibility - EMC EUROPE [online]. IEEE, September 2016, pp. 324-328 [viewed 2018-01-09]. DOI: 10.1109/EMCEurope.2016.7739305. ISBN 978-1-5090-1416-3. Available from: http://ieeexplore.ieee.org/document/7739305/</w:t>
      </w:r>
    </w:p>
    <w:p w14:paraId="23C5E088" w14:textId="763E8C44"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9A5EB4">
        <w:rPr>
          <w:rFonts w:ascii="Times New Roman" w:hAnsi="Times New Roman"/>
          <w:noProof/>
          <w:sz w:val="28"/>
          <w:szCs w:val="28"/>
          <w:lang w:val="en-US"/>
        </w:rPr>
        <w:t>17</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Pr>
          <w:rFonts w:ascii="Times New Roman" w:hAnsi="Times New Roman"/>
          <w:noProof/>
          <w:sz w:val="28"/>
          <w:szCs w:val="28"/>
          <w:lang w:val="en-US"/>
        </w:rPr>
        <w:tab/>
      </w:r>
      <w:r w:rsidRPr="0037398D">
        <w:rPr>
          <w:rFonts w:ascii="Times New Roman" w:hAnsi="Times New Roman"/>
          <w:noProof/>
          <w:sz w:val="28"/>
          <w:szCs w:val="28"/>
          <w:lang w:val="en-US"/>
        </w:rPr>
        <w:t>SARTO, Maria Sabrina, Sandra GRECO and Alessio TAMBURRANO. Shielding Effectiveness of Protective Metallic Wire Meshes: EM Modeling and Validation. IEEE Transactions on Electromagnetic Compatibility [online]. June 2014, 56(3), 615-621 [viewed 2018-01-09]. DOI: 10.1109/TEMC.2013.2292715. ISSN 0018-9375. Available from: http://ieeexplore.ieee.org/document/6710176/</w:t>
      </w:r>
    </w:p>
    <w:p w14:paraId="35001C64" w14:textId="65AFFF2A"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9A5EB4">
        <w:rPr>
          <w:rFonts w:ascii="Times New Roman" w:hAnsi="Times New Roman"/>
          <w:noProof/>
          <w:sz w:val="28"/>
          <w:szCs w:val="28"/>
          <w:lang w:val="en-US"/>
        </w:rPr>
        <w:t>18</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Pr>
          <w:rFonts w:ascii="Times New Roman" w:hAnsi="Times New Roman"/>
          <w:noProof/>
          <w:sz w:val="28"/>
          <w:szCs w:val="28"/>
          <w:lang w:val="en-US"/>
        </w:rPr>
        <w:tab/>
      </w:r>
      <w:r w:rsidRPr="0037398D">
        <w:rPr>
          <w:rFonts w:ascii="Times New Roman" w:hAnsi="Times New Roman"/>
          <w:noProof/>
          <w:sz w:val="28"/>
          <w:szCs w:val="28"/>
          <w:lang w:val="en-US"/>
        </w:rPr>
        <w:t>CSN EN 61000-2-4 Electromagnetic compatibility - Part 2: Environment - Section 4: Compatibility levels in industrial plants for low-frequency conducted disturbances. Prague: The Czech Office of Standards, 2009, pp. 76.</w:t>
      </w:r>
    </w:p>
    <w:p w14:paraId="284E917C" w14:textId="0C9EAF9B" w:rsidR="0037398D" w:rsidRDefault="0037398D" w:rsidP="00C936E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9A5EB4">
        <w:rPr>
          <w:rFonts w:ascii="Times New Roman" w:hAnsi="Times New Roman"/>
          <w:noProof/>
          <w:sz w:val="28"/>
          <w:szCs w:val="28"/>
          <w:lang w:val="en-US"/>
        </w:rPr>
        <w:t>19</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Pr>
          <w:rFonts w:ascii="Times New Roman" w:hAnsi="Times New Roman"/>
          <w:noProof/>
          <w:sz w:val="28"/>
          <w:szCs w:val="28"/>
          <w:lang w:val="en-US"/>
        </w:rPr>
        <w:tab/>
      </w:r>
      <w:r w:rsidRPr="0037398D">
        <w:rPr>
          <w:rFonts w:ascii="Times New Roman" w:hAnsi="Times New Roman"/>
          <w:noProof/>
          <w:sz w:val="28"/>
          <w:szCs w:val="28"/>
          <w:lang w:val="en-US"/>
        </w:rPr>
        <w:t>CSN EN 55011. Industrial, scientific and medical equipment – Radio-frequency disturbance characteristics – Limits and methods of measurement. Prague: The Czech Office of Standards, Metrology and Testing, 2010, pp. 52.</w:t>
      </w:r>
    </w:p>
    <w:p w14:paraId="71665647" w14:textId="2E8F382D"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20</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Pr>
          <w:rFonts w:ascii="Times New Roman" w:hAnsi="Times New Roman"/>
          <w:noProof/>
          <w:sz w:val="28"/>
          <w:szCs w:val="28"/>
          <w:lang w:val="en-US"/>
        </w:rPr>
        <w:tab/>
      </w:r>
      <w:r w:rsidRPr="0037398D">
        <w:rPr>
          <w:rFonts w:ascii="Times New Roman" w:hAnsi="Times New Roman"/>
          <w:noProof/>
          <w:sz w:val="28"/>
          <w:szCs w:val="28"/>
          <w:lang w:val="en-US"/>
        </w:rPr>
        <w:t>PAVLÍK, Marek, Iraida KOLCUNOVÁ and Lukáš  LISOŇ. Measuring of the shielding effectiveness of electromagnetic field of brick wall in the frequency range from 1 GHz to 9 GHz. Proceedings of the 2014 15th International Scientific Conference on Electric Power Engineering [online]. May 2014, pp. 261-265. DOI: 10.1109/EPE.2014.6839488</w:t>
      </w:r>
    </w:p>
    <w:p w14:paraId="34B9120F" w14:textId="4C6081AA"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21</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ZBROJOVSKÝ, Ján and Marek PAVLÍK. Measuring and simulation of the shielding effectiveness of electromagnetic field of brick wall in the frequency range from 0.9 GHz to 5 GHz. 18th International Scientific Conference on Electric Power Engineering [online]. May 2017, pp. 1-4. DOI: 10.1109/EPE.2017.7967307</w:t>
      </w:r>
    </w:p>
    <w:p w14:paraId="21287379" w14:textId="2F270EDE"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22</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PAVLÍK, Marek, Iraida KOLCUNOVÁ and Lukáš  LISOŇ. Measuring the shielding effectiveness and reflection of electromagnetic field of building material. 16th International Scientific Conference on Electric Power Engineering [online]. May 2015, pp. 56-59. DOI: 10.1109/EPE.2015.7161186</w:t>
      </w:r>
    </w:p>
    <w:p w14:paraId="3EA5FCD2" w14:textId="35C058F4"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23</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CSN EN 61000-4-4 Electromagnetic compatibility. Part 4-4: Testing and measurement techniques – Electrical fast transient/burst immunity test. Prague: The Czech Office of Standards, Metrology and Testing, 2013. pp. 44.</w:t>
      </w:r>
    </w:p>
    <w:p w14:paraId="4C6338EC" w14:textId="6E593A57"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lastRenderedPageBreak/>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24</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MIL-STD-461G: Requirements for the control of electromagnetic interference characteristics of subsystems and equipment. Virginia: U.S. Department of Defense, 2015.</w:t>
      </w:r>
    </w:p>
    <w:p w14:paraId="24216DC9" w14:textId="46405D3A"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25</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MIL-HDBK-235-1C: Military operational electromagnetic environment profiles. Virginia: U.S. Department of Defense, 2010.</w:t>
      </w:r>
    </w:p>
    <w:p w14:paraId="350A47DE" w14:textId="6DAF3686"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26</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MIL-STD-464C: Electromagnetic environmental effects requirements for systems. Virginia: U.S. Department of Defense, 2010.</w:t>
      </w:r>
    </w:p>
    <w:p w14:paraId="075597A6" w14:textId="3348DC96"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27</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EWING, Paul D. et al. Electromagnetic compatibility testing for conducted susceptibility along interconnecting signal lines [online].Washington, DC: Division of Engineering Technology, Office of Nuclear Regulatory Research, U.S. Nuclear Regulatory Commission, 2002.</w:t>
      </w:r>
    </w:p>
    <w:p w14:paraId="250FFA53" w14:textId="32002613"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28</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GERKE, Daryl and Bill KIMMEL. Military Shielding. In Compliance Magazine [online]. February 2013 [viewed 2018-01-09]. Available from: https://incompliancemag.com/article/military-shielding/</w:t>
      </w:r>
    </w:p>
    <w:p w14:paraId="1CEE8CA0" w14:textId="2EF1E100"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29</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C936E8" w:rsidRPr="00956070">
        <w:rPr>
          <w:rFonts w:ascii="Times New Roman" w:hAnsi="Times New Roman"/>
          <w:noProof/>
          <w:sz w:val="28"/>
          <w:szCs w:val="28"/>
          <w:lang w:val="en-US"/>
        </w:rPr>
        <w:t xml:space="preserve">FENICAL, Gary. A Primer on Automotive EMC for Non-EMC Engineers. In Compliance Magazine [online]. March 2014 [viewed 2018-01-09]. Available from: </w:t>
      </w:r>
      <w:r w:rsidR="00C936E8" w:rsidRPr="00750FE5">
        <w:rPr>
          <w:rFonts w:ascii="Times New Roman" w:hAnsi="Times New Roman"/>
          <w:noProof/>
          <w:sz w:val="28"/>
          <w:szCs w:val="28"/>
          <w:lang w:val="en-US"/>
        </w:rPr>
        <w:t>https://incompliancemag.com/article/a-primer-on-automotive-emc-for-non-emc-engineers/</w:t>
      </w:r>
    </w:p>
    <w:p w14:paraId="55983996" w14:textId="7A5FCAD6" w:rsidR="00C936E8" w:rsidRDefault="00956070"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30</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Pr>
          <w:rFonts w:ascii="Times New Roman" w:hAnsi="Times New Roman"/>
          <w:noProof/>
          <w:sz w:val="28"/>
          <w:szCs w:val="28"/>
          <w:lang w:val="en-US"/>
        </w:rPr>
        <w:tab/>
      </w:r>
      <w:r w:rsidR="00C936E8" w:rsidRPr="00AC7070">
        <w:rPr>
          <w:rFonts w:ascii="Times New Roman" w:hAnsi="Times New Roman"/>
          <w:noProof/>
          <w:sz w:val="28"/>
          <w:szCs w:val="28"/>
          <w:lang w:val="en-US"/>
        </w:rPr>
        <w:t xml:space="preserve">WANG, Yangyong and Xinli JING. Intrinsically conducting polymers for electromagnetic interference shielding. Polymers for Advanced Technologies [online]. 2005, 16(4), 344-351 [viewed 2017-12-29]. DOI: 10.1002/pat.589. ISSN 1042-7147. Available from: </w:t>
      </w:r>
      <w:r w:rsidR="00C936E8" w:rsidRPr="00956070">
        <w:rPr>
          <w:rFonts w:ascii="Times New Roman" w:hAnsi="Times New Roman"/>
          <w:noProof/>
          <w:sz w:val="28"/>
          <w:szCs w:val="28"/>
          <w:lang w:val="en-US"/>
        </w:rPr>
        <w:t>http://doi.wiley.com/10.1002/pat.589</w:t>
      </w:r>
    </w:p>
    <w:p w14:paraId="31AA2C2C" w14:textId="7704AB6D"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31</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O'CONNOR, Ashleigh. Spray Coating to Shield Electromagnetic Interference. In Compliance Magazine [online]. September 2016 [viewed 2018-01-09]. Available from: https://incompliancemag.com/spray-coating-to-shield-electromagnetic-interference/</w:t>
      </w:r>
    </w:p>
    <w:p w14:paraId="44F3792D" w14:textId="3757E9BC"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32</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XU, Sixing, Wei LIU, Xia LIU, Xuanlin KUANG and Xiaohong WANG. A MXene based all-solid-state microsupercapacitor with 3D interdigital electrode. In: 2017 19th International Conference on Solid-State Sensors, Actuators and Microsystems (TRANSDUCERS) [online]. IEEE, 2017, 2017, s. 706-709 [viewed 2018-01-24]. DOI: 10.1109/TRANSDUCERS.2017.7994146. ISBN 978-1-5386-2732-7. Available from: http://ieeexplore.ieee.org/document/7994146/</w:t>
      </w:r>
    </w:p>
    <w:p w14:paraId="02BA4DB4" w14:textId="131197D7"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33</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IEEE Standard Method for Measuring the Shielding Effectiveness of Enclosures and Boxes Having all Dimensions between 0.1 m and 2 m. IEEE Std 299.1-2013. January 2014, pp.1-96. DOI: 10.1109/IEEESTD.2014.6712029</w:t>
      </w:r>
    </w:p>
    <w:p w14:paraId="7BEEE1F6" w14:textId="69898895"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lastRenderedPageBreak/>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34</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FENG, Chao and Zhongxiang SHEN. A Hybrid FD–MoM Technique for Predicting Shielding Effectiveness of Metallic Enclosures With Apertures. IEEE Transactions on Electromagnetic Compatibility [online]. October 2005, 47(3), 456-462 [viewed 2018-01-09]. DOI: 10.1109/TEMC.2005.851726. ISSN 0018-9375. Available from: http://ieeexplore.ieee.org/document/1516216/</w:t>
      </w:r>
    </w:p>
    <w:p w14:paraId="6B18D79C" w14:textId="745A5203"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35</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YAN, Jiexiong, John DAWSON and Andy MARVIN. Effect of power state on absorption cross section of personal computer components: Applications to enclosure shielding. In: 2017 International Symposium on Electromagnetic Compatibility - EMC EUROPE [online]. IEEE, 2017, 2017, s. 1-5 [viewed 2018-01-24]. DOI: 10.1109/EMCEurope.2017.8094782. ISBN 978-1-5386-0689-6. Available from: http://ieeexplore.ieee.org/document/8094782/</w:t>
      </w:r>
    </w:p>
    <w:p w14:paraId="3376B6FC" w14:textId="7FE34C13"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36</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RENGARAJAN, S.R. and Y. RAHMAT-SAMII. The field equivalence principle: illustration of the establishment of the non-intuitive null fields. IEEE Antennas and Propagation Magazine [online]. 42(4), 122-128 [viewed 2018-01-24]. DOI: 10.1109/74.868058. ISSN 10459243. Available from: http://ieeexplore.ieee.org/document/868058/</w:t>
      </w:r>
    </w:p>
    <w:p w14:paraId="527FE341" w14:textId="74F24805"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37</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 xml:space="preserve">SCHIPPER, Hans and Frank LEFERINK. </w:t>
      </w:r>
      <w:bookmarkStart w:id="214" w:name="OLE_LINK26"/>
      <w:r w:rsidR="00AC7070" w:rsidRPr="00AC7070">
        <w:rPr>
          <w:rFonts w:ascii="Times New Roman" w:hAnsi="Times New Roman"/>
          <w:noProof/>
          <w:sz w:val="28"/>
          <w:szCs w:val="28"/>
          <w:lang w:val="en-US"/>
        </w:rPr>
        <w:t>Shielding effectiveness measurements of materials and enclosures using a dual vibrating intrinsic reverberation chamber.</w:t>
      </w:r>
      <w:bookmarkEnd w:id="214"/>
      <w:r w:rsidR="00AC7070" w:rsidRPr="00AC7070">
        <w:rPr>
          <w:rFonts w:ascii="Times New Roman" w:hAnsi="Times New Roman"/>
          <w:noProof/>
          <w:sz w:val="28"/>
          <w:szCs w:val="28"/>
          <w:lang w:val="en-US"/>
        </w:rPr>
        <w:t xml:space="preserve"> In: 2015 IEEE International Symposium on Electromagnetic Compatibility (EMC) [online]. IEEE, 2015, 2015, s. 23-28 [viewed 2018-01-30]. DOI: 10.1109/ISEMC.2015.7256126. ISBN 978-1-4799-6616-5. Available from: http://ieeexplore.ieee.org/document/7256126/</w:t>
      </w:r>
    </w:p>
    <w:p w14:paraId="5B080673" w14:textId="509A80B1"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38</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ILGAR, Tunc Murat, Metehan BULUT and Birsen SAKA. Shielding effectiveness for metallic enclosures with various aperture shapes. In: 2015 1st URSI Atlantic Radio Science Conference (URSI AT-RASC) [online]. IEEE, 2015, 2015, s. 1-4 [viewed 2018-01-24]. DOI: 10.1109/URSI-AT-RASC.2015.7303047. ISBN 978-9-0900-8628-6. Available from: http://ieeexplore.ieee.org/document/7303047/</w:t>
      </w:r>
    </w:p>
    <w:p w14:paraId="4D0A4923" w14:textId="4E203031"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39</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KAZEROUNI, Zahra and Hadi ALIAKBARIAN. Wideband full wave shielding effectiveness simulation of structures with wire grid meshes. In: 2017 International Symposium on Electromagnetic Compatibility - EMC EUROPE [online]. IEEE, 2017, 2017, pp. 1-4 [viewed 2018-01-09]. DOI: 10.1109/EMCEurope.2017.8094742. ISBN 978-1-5386-0689-6. Available from: http://ieeexplore.ieee.org/document/8094742/</w:t>
      </w:r>
    </w:p>
    <w:p w14:paraId="2DA751F7" w14:textId="03D73BC1"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40</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 xml:space="preserve">LEFERINK, Frank, Hans BERGSMA a Wim VAN ETTEN. </w:t>
      </w:r>
      <w:bookmarkStart w:id="215" w:name="OLE_LINK27"/>
      <w:bookmarkStart w:id="216" w:name="OLE_LINK28"/>
      <w:r w:rsidR="00AC7070" w:rsidRPr="00AC7070">
        <w:rPr>
          <w:rFonts w:ascii="Times New Roman" w:hAnsi="Times New Roman"/>
          <w:noProof/>
          <w:sz w:val="28"/>
          <w:szCs w:val="28"/>
          <w:lang w:val="en-US"/>
        </w:rPr>
        <w:t>Shielding effectiveness measurements using a reverberation chamber.</w:t>
      </w:r>
      <w:bookmarkEnd w:id="215"/>
      <w:bookmarkEnd w:id="216"/>
      <w:r w:rsidR="00AC7070" w:rsidRPr="00AC7070">
        <w:rPr>
          <w:rFonts w:ascii="Times New Roman" w:hAnsi="Times New Roman"/>
          <w:noProof/>
          <w:sz w:val="28"/>
          <w:szCs w:val="28"/>
          <w:lang w:val="en-US"/>
        </w:rPr>
        <w:t xml:space="preserve"> In: 2006 17th </w:t>
      </w:r>
      <w:r w:rsidR="00AC7070" w:rsidRPr="00AC7070">
        <w:rPr>
          <w:rFonts w:ascii="Times New Roman" w:hAnsi="Times New Roman"/>
          <w:noProof/>
          <w:sz w:val="28"/>
          <w:szCs w:val="28"/>
          <w:lang w:val="en-US"/>
        </w:rPr>
        <w:lastRenderedPageBreak/>
        <w:t>International Zurich Symposium on Electromagnetic Compatibility [online]. IEEE, 2006, 2006, pp. 505-508 [viewed 2018-01-13]. DOI: 10.1109/EMCZUR.2006.214982. ISBN 3-9522990-3-0. Available from: http://ieeexplore.ieee.org/document/1629672/</w:t>
      </w:r>
    </w:p>
    <w:p w14:paraId="2E14B8EC" w14:textId="21BAFD95"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41</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BOGORAD, Alexander L., Matthew P. DEETER, Kevin A. AUGUST, Graham DOORLEY, Justin J. LIKAR and Roman HERSCHITZ. Shielding Effectiveness and Closeout Methods for Composite Spacecraft Structural Panels. IEEE Transactions on Electromagnetic Compatibility [online]. August 2008, vol. 50, issue 3, pp. 547-555. doi: 10.1109/TEMC.2008.926875</w:t>
      </w:r>
    </w:p>
    <w:p w14:paraId="664F07AD" w14:textId="7B7F3289"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42</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PEROTONI, Marcelo Bender, Luiz Alberto ANDRADE and Cynthia JUNQUEIRA. Design, Prototyping and Measurement of a Cascaded 6-GHz Frequency Selective Surface Array. Journal of Aerospace Technology and Management [online]. 2016, 8(2), 137-142 [viewed 2018-01-21]. DOI: 10.5028/jatm.v8i2.629. ISSN 2175-9146. Available from: http://www.jatm.com.br/ojs/index.php/jatm/article/view/629</w:t>
      </w:r>
    </w:p>
    <w:p w14:paraId="20C7085E" w14:textId="00CE0B84"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43</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POSPISILIK, Martin, Tomas RIHA, Milan ADAMEK and Rui Miguel Soares SILVA. DSLR Camera Immunity to Electromagnetic Fields – Experiment Description. WSEAS Transactions on Circuits and Systems [online]. 2015, 14, 10 [viewed 2017-03-01]. Available from: http://www.wseas.org/multimedia/journals/circuits/2015/b105801-436.pdf</w:t>
      </w:r>
    </w:p>
    <w:p w14:paraId="15D4426B" w14:textId="6E01A978"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44</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KOVAR, Stanislav, Jan VALOUCH. Electromagnetic susceptibility of IP camera. In: Przegląd Elektrotechniczny. Vol 2016, No 5. Poland, Warszawa, 2016. pp. 204-208. DOI:10.15199/48.2016.05.40. ISSN 0033-2097. 5 p.</w:t>
      </w:r>
    </w:p>
    <w:p w14:paraId="50204711" w14:textId="2712A8AA"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45</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CSN EN 50130-4 Alarm system. Part 4: Electromagnetic compatibility - Product family standard: Immunity requirements for components of fire, intruder, hold up, CCTV, access control and social alarm systems. Praha: The Czech Office of Standards, Metrology and Testing, 2012. pp. 28.</w:t>
      </w:r>
    </w:p>
    <w:p w14:paraId="700382CB" w14:textId="5AA81EC0"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46</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CSN EN 61000-4-1 Electromagnetic compatibility. Part 4-1: Testing and measurement techniques - Overview of IEC 61000-4 series. Prague: The Czech Office of Standards, Metrology and Testing, 2007. pp. 24.</w:t>
      </w:r>
    </w:p>
    <w:p w14:paraId="716691A6" w14:textId="726FD72E"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47</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CSN EN 61000-4-2 Electromagnetic compatibility. Part 4-2: Testing and measurement techniques – Electrostatic discharge immunity test. Prague: The Czech Office of Standards, Metrology and Testing, 2009. pp. 32.</w:t>
      </w:r>
    </w:p>
    <w:p w14:paraId="089DA737" w14:textId="0AA82A72"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48</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CSN EN 61000-4-5 Electromagnetic compatibility. Part 4-5: Testing and measurement techniques – Surge immunity test. Prague: The Czech Office of Standards, Metrology and Testing, 2015. pp. 68.</w:t>
      </w:r>
    </w:p>
    <w:p w14:paraId="7EE7330D" w14:textId="51CCDE41"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lastRenderedPageBreak/>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49</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CSN EN 61000-4-6 Electromagnetic compatibility. Part 4-6: Testing and measurement techniques – Immunity to conducted disturbances, induced by radio-frequency fields. Prague: The Czech Office of Standards, Metrology and Testing, 2014. pp. 84.</w:t>
      </w:r>
    </w:p>
    <w:p w14:paraId="055431E8" w14:textId="56EBAF6B"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50</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CSN EN 61000-4-7 Electromagnetic compatibility. Part 4-7: Testing and measurement techniques - General guide on harmonics and interharmonics measurements and instrumentation, for power supply systems and equipment connected thereto. Prague: The Czech Office of Standards, Metrology and Testing, 2003. pp. 40.</w:t>
      </w:r>
    </w:p>
    <w:p w14:paraId="6B1D91E2" w14:textId="18C8A8D7"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51</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CSN EN 61000-4-8 Electromagnetic compatibility. Part 4-8: Testing and measurement techniques – Power frequency magnetic field immunity test. Prague: The Czech Office of Standards, Metrology and Testing, 2010. pp. 44.</w:t>
      </w:r>
    </w:p>
    <w:p w14:paraId="09B0CB31" w14:textId="63AE79CE"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52</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CSN EN 61000-4-9 Electromagnetic compatibility. Part 4-9: Testing and measurement techniques – Impulse magnetic field immunity test. Prague: The Czech Office of Standards, Metrology and Testing, 2017. pp. 52.</w:t>
      </w:r>
    </w:p>
    <w:p w14:paraId="0333E603" w14:textId="60BA0CDD"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53</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CSN EN 61000-4-10 Electromagnetic compatibility. Part 4-10: Testing and measurement techniques – Damped oscillatory magnetic field immunity test. Prague: The Czech Office of Standards, Metrology and Testing, 2017. pp. 44.</w:t>
      </w:r>
    </w:p>
    <w:p w14:paraId="4E26F25D" w14:textId="4C70B2E1"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54</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CSN EN 61000-4-11 Electromagnetic compatibility. Part 4-11: Testing and measurement techniques - Voltage dips, short interruptions and voltage variations immunity tests. Prague: The Czech Office of Standards, Metrology and Testing, 2005. pp. 28.</w:t>
      </w:r>
    </w:p>
    <w:p w14:paraId="18081D68" w14:textId="690B1907"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55</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CSN EN 61000-4-12 Electromagnetic compatibility. Part 4-12: Testing and measurement techniques - Ring wave immunity test. Prague: The Czech Office of Standards, Metrology and Testing, 2007. pp. 32.</w:t>
      </w:r>
    </w:p>
    <w:p w14:paraId="24D00D1A" w14:textId="29406C89"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56</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CSN EN 61000-4-14 Electromagnetic compatibility. Part 4-14: Testing and measurement techniques - Voltage fluctuation immunity test. Prague: The Czech Office of Standards, Metrology and Testing, 2000. pp. 16.</w:t>
      </w:r>
    </w:p>
    <w:p w14:paraId="1BA651CE" w14:textId="4AF4E046"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57</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WILSON, P.F., M.T. MA and J.W. ADAMS. Techniques for measuring the electromagnetic shielding effectiveness of materials. I. Far-field source simulation. IEEE Transactions on Electromagnetic Compatibility [online]. 30(3), 239-250 [viewed 2018-01-30]. DOI: 10.1109/15.3302. ISSN 00189375. Available from: http://ieeexplore.ieee.org/document/3302/</w:t>
      </w:r>
    </w:p>
    <w:p w14:paraId="6103E5D6" w14:textId="2C2E0300"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58</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IEEE Standard Method for Measuring the Effectiveness of Electromagnetic Shielding Enclosures. IEEE Std 299-2006 (Revision of IEEE Std 299-1997). February 2007, pp.1-52. DOI: 10.1109/IEEESTD.2007.323387</w:t>
      </w:r>
    </w:p>
    <w:p w14:paraId="0D118AD2" w14:textId="776AEFDF"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lastRenderedPageBreak/>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59</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OTT, Henry W. Electromagnetic compatibility engineering. Hoboken, N.J.: John Wiley, c2009. ISBN 978-0-470-18930-6.</w:t>
      </w:r>
    </w:p>
    <w:p w14:paraId="313668EA" w14:textId="5F3BFD01"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60</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QUACH, Alvin. Complementary Metal-Oxide Semiconductor Sensors [online]. University of California Santa Barbara, 2010 [cit. 2017-03-05]. Available at: http://www.writing.ucsb.edu/faculty/holms/technology_report_Alvin%20Quach2.pdf</w:t>
      </w:r>
    </w:p>
    <w:p w14:paraId="7FD3B4DC" w14:textId="618AEC24"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61</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THEUWISSEN, Albert J.P. CMOS image sensors: State-of-the-art. Solid-State Electronics [online]. 2008, 52(9), 1401-1406 [cit. 2017-03-05]. DOI: 10.1016/j.sse.2008.04.012. ISSN 00381101. Available at: http://linkinghub.elsevier.com/retrieve/pii/S0038110108001317</w:t>
      </w:r>
    </w:p>
    <w:p w14:paraId="4488742A" w14:textId="502F4660"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62</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POKORNÝ, Pavel. Theoretical basics of digital video signal capture and compression. In: LUKÁŠ, Luděk, et al., ed. Security technology, systems and management. Zlín: Radim Bačuvčík - VeRBuM, 2015, pp. 29-45. ISBN 978-80-87500-19-4.</w:t>
      </w:r>
    </w:p>
    <w:p w14:paraId="5EBAB33D" w14:textId="2CA77C33" w:rsidR="0037398D" w:rsidRDefault="0037398D" w:rsidP="00EB6B98">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63</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RHEE, Eugene and Changjae KIM. Feature Analysis of Electromagnetic Interference Measurement Facilities. International Journal of Digital Content Technology and its Applications [online]. 2013-6-30, 7(10), 155-162 [viewed 2017-04-01]. DOI: 10.4156/jdcta.vol7.issue10.16. ISSN 1975-9339. Available from: http://www.aicit.org/jdcta/global/paper_detail.html?jname=JDCTA&amp;q=3345</w:t>
      </w:r>
    </w:p>
    <w:p w14:paraId="5D35E0CA" w14:textId="08486C58" w:rsidR="00EB6B98" w:rsidRDefault="0037398D" w:rsidP="0037398D">
      <w:pPr>
        <w:spacing w:line="240" w:lineRule="auto"/>
        <w:ind w:left="705" w:hanging="705"/>
        <w:jc w:val="both"/>
        <w:rPr>
          <w:rFonts w:ascii="Times New Roman" w:hAnsi="Times New Roman"/>
          <w:noProof/>
          <w:sz w:val="28"/>
          <w:szCs w:val="28"/>
          <w:lang w:val="en-US"/>
        </w:rPr>
      </w:pPr>
      <w:r w:rsidRPr="00953984">
        <w:rPr>
          <w:rFonts w:ascii="Times New Roman" w:hAnsi="Times New Roman"/>
          <w:sz w:val="28"/>
          <w:szCs w:val="28"/>
          <w:lang w:val="en-US"/>
        </w:rPr>
        <w:t>[</w:t>
      </w:r>
      <w:r w:rsidRPr="00953984">
        <w:rPr>
          <w:rFonts w:ascii="Times New Roman" w:hAnsi="Times New Roman"/>
          <w:sz w:val="28"/>
          <w:szCs w:val="28"/>
          <w:lang w:val="en-US"/>
        </w:rPr>
        <w:fldChar w:fldCharType="begin"/>
      </w:r>
      <w:r w:rsidRPr="00953984">
        <w:rPr>
          <w:rFonts w:ascii="Times New Roman" w:hAnsi="Times New Roman"/>
          <w:sz w:val="28"/>
          <w:szCs w:val="28"/>
          <w:lang w:val="en-US"/>
        </w:rPr>
        <w:instrText xml:space="preserve"> SEQ [ \* ARABIC </w:instrText>
      </w:r>
      <w:r w:rsidRPr="00953984">
        <w:rPr>
          <w:rFonts w:ascii="Times New Roman" w:hAnsi="Times New Roman"/>
          <w:sz w:val="28"/>
          <w:szCs w:val="28"/>
          <w:lang w:val="en-US"/>
        </w:rPr>
        <w:fldChar w:fldCharType="separate"/>
      </w:r>
      <w:r w:rsidR="00C936E8">
        <w:rPr>
          <w:rFonts w:ascii="Times New Roman" w:hAnsi="Times New Roman"/>
          <w:noProof/>
          <w:sz w:val="28"/>
          <w:szCs w:val="28"/>
          <w:lang w:val="en-US"/>
        </w:rPr>
        <w:t>64</w:t>
      </w:r>
      <w:r w:rsidRPr="00953984">
        <w:rPr>
          <w:rFonts w:ascii="Times New Roman" w:hAnsi="Times New Roman"/>
          <w:noProof/>
          <w:sz w:val="28"/>
          <w:szCs w:val="28"/>
          <w:lang w:val="en-US"/>
        </w:rPr>
        <w:fldChar w:fldCharType="end"/>
      </w:r>
      <w:r>
        <w:rPr>
          <w:rFonts w:ascii="Times New Roman" w:hAnsi="Times New Roman"/>
          <w:noProof/>
          <w:sz w:val="28"/>
          <w:szCs w:val="28"/>
          <w:lang w:val="en-US"/>
        </w:rPr>
        <w:t>]</w:t>
      </w:r>
      <w:r w:rsidR="00AC7070">
        <w:rPr>
          <w:rFonts w:ascii="Times New Roman" w:hAnsi="Times New Roman"/>
          <w:noProof/>
          <w:sz w:val="28"/>
          <w:szCs w:val="28"/>
          <w:lang w:val="en-US"/>
        </w:rPr>
        <w:tab/>
      </w:r>
      <w:r w:rsidR="00AC7070" w:rsidRPr="00AC7070">
        <w:rPr>
          <w:rFonts w:ascii="Times New Roman" w:hAnsi="Times New Roman"/>
          <w:noProof/>
          <w:sz w:val="28"/>
          <w:szCs w:val="28"/>
          <w:lang w:val="en-US"/>
        </w:rPr>
        <w:t xml:space="preserve">Voyantic RFID Immunity Test System for Medical Electrical Equipment. Voyantic [online]. © 2017 [viewed 2017-12-20]. Available from: </w:t>
      </w:r>
      <w:r w:rsidR="00C2585C" w:rsidRPr="00C2585C">
        <w:rPr>
          <w:rFonts w:ascii="Times New Roman" w:hAnsi="Times New Roman"/>
          <w:noProof/>
          <w:sz w:val="28"/>
          <w:szCs w:val="28"/>
          <w:lang w:val="en-US"/>
        </w:rPr>
        <w:t>http://voyantic.com/solutions/laboratory-measurement-solutions/voyantic-rfid-immunity-test-system-for-medical-electrical-equipment</w:t>
      </w:r>
    </w:p>
    <w:p w14:paraId="44FFA77B" w14:textId="5677399B" w:rsidR="00C2585C" w:rsidRDefault="00C2585C" w:rsidP="0037398D">
      <w:pPr>
        <w:spacing w:line="240" w:lineRule="auto"/>
        <w:ind w:left="705" w:hanging="705"/>
        <w:jc w:val="both"/>
        <w:rPr>
          <w:rFonts w:ascii="Times New Roman" w:hAnsi="Times New Roman"/>
          <w:noProof/>
          <w:sz w:val="28"/>
          <w:szCs w:val="28"/>
          <w:lang w:val="en-US"/>
        </w:rPr>
      </w:pPr>
      <w:r>
        <w:rPr>
          <w:rFonts w:ascii="Times New Roman" w:hAnsi="Times New Roman"/>
          <w:noProof/>
          <w:sz w:val="28"/>
          <w:szCs w:val="28"/>
          <w:lang w:val="en-US"/>
        </w:rPr>
        <w:t>[6</w:t>
      </w:r>
      <w:r w:rsidR="00C936E8">
        <w:rPr>
          <w:rFonts w:ascii="Times New Roman" w:hAnsi="Times New Roman"/>
          <w:noProof/>
          <w:sz w:val="28"/>
          <w:szCs w:val="28"/>
          <w:lang w:val="en-US"/>
        </w:rPr>
        <w:t>5</w:t>
      </w:r>
      <w:r>
        <w:rPr>
          <w:rFonts w:ascii="Times New Roman" w:hAnsi="Times New Roman"/>
          <w:noProof/>
          <w:sz w:val="28"/>
          <w:szCs w:val="28"/>
          <w:lang w:val="en-US"/>
        </w:rPr>
        <w:t>]</w:t>
      </w:r>
      <w:r>
        <w:rPr>
          <w:rFonts w:ascii="Times New Roman" w:hAnsi="Times New Roman"/>
          <w:noProof/>
          <w:sz w:val="28"/>
          <w:szCs w:val="28"/>
          <w:lang w:val="en-US"/>
        </w:rPr>
        <w:tab/>
      </w:r>
      <w:r w:rsidRPr="00C2585C">
        <w:rPr>
          <w:rFonts w:ascii="Times New Roman" w:hAnsi="Times New Roman"/>
          <w:noProof/>
          <w:sz w:val="28"/>
          <w:szCs w:val="28"/>
          <w:lang w:val="en-US"/>
        </w:rPr>
        <w:t>MUNTEANU, Irina and Ilari HANNINEN. Recent advances in CST STUDIO SUITE for antenna simulation. In: 2012 6th European Conference on Antennas and Propagation (EUCAP) [online]. IEEE, 2012, 2012, s. 1301-1305 [cit. 2018-06-21]. DOI: 10.1109/EuCAP.2012.6206600. ISBN 978-1-4577-0920-3. Available at: http://ieeexplore.ieee.org/document/6206600/</w:t>
      </w:r>
    </w:p>
    <w:p w14:paraId="78D376F1" w14:textId="4124507F" w:rsidR="00C2585C" w:rsidRDefault="00C2585C" w:rsidP="0037398D">
      <w:pPr>
        <w:spacing w:line="240" w:lineRule="auto"/>
        <w:ind w:left="705" w:hanging="705"/>
        <w:jc w:val="both"/>
        <w:rPr>
          <w:rFonts w:ascii="Times New Roman" w:hAnsi="Times New Roman"/>
          <w:noProof/>
          <w:sz w:val="28"/>
          <w:szCs w:val="28"/>
          <w:lang w:val="en-US"/>
        </w:rPr>
      </w:pPr>
      <w:r>
        <w:rPr>
          <w:rFonts w:ascii="Times New Roman" w:hAnsi="Times New Roman"/>
          <w:noProof/>
          <w:sz w:val="28"/>
          <w:szCs w:val="28"/>
          <w:lang w:val="en-US"/>
        </w:rPr>
        <w:t>[6</w:t>
      </w:r>
      <w:r w:rsidR="00C936E8">
        <w:rPr>
          <w:rFonts w:ascii="Times New Roman" w:hAnsi="Times New Roman"/>
          <w:noProof/>
          <w:sz w:val="28"/>
          <w:szCs w:val="28"/>
          <w:lang w:val="en-US"/>
        </w:rPr>
        <w:t>6</w:t>
      </w:r>
      <w:r>
        <w:rPr>
          <w:rFonts w:ascii="Times New Roman" w:hAnsi="Times New Roman"/>
          <w:noProof/>
          <w:sz w:val="28"/>
          <w:szCs w:val="28"/>
          <w:lang w:val="en-US"/>
        </w:rPr>
        <w:t>]</w:t>
      </w:r>
      <w:r>
        <w:rPr>
          <w:rFonts w:ascii="Times New Roman" w:hAnsi="Times New Roman"/>
          <w:noProof/>
          <w:sz w:val="28"/>
          <w:szCs w:val="28"/>
          <w:lang w:val="en-US"/>
        </w:rPr>
        <w:tab/>
      </w:r>
      <w:r w:rsidRPr="00C2585C">
        <w:rPr>
          <w:rFonts w:ascii="Times New Roman" w:hAnsi="Times New Roman"/>
          <w:noProof/>
          <w:sz w:val="28"/>
          <w:szCs w:val="28"/>
          <w:lang w:val="en-US"/>
        </w:rPr>
        <w:t>SYMS, R. R. A. a J. R. COZENS. Optical guided waves and devices. New York: McGraw-Hill, c1992. ISBN 0077074254.</w:t>
      </w:r>
    </w:p>
    <w:p w14:paraId="3DD82A3B" w14:textId="53BA6CC5" w:rsidR="00C2585C" w:rsidRDefault="00C2585C" w:rsidP="0037398D">
      <w:pPr>
        <w:spacing w:line="240" w:lineRule="auto"/>
        <w:ind w:left="705" w:hanging="705"/>
        <w:jc w:val="both"/>
        <w:rPr>
          <w:rFonts w:ascii="Times New Roman" w:hAnsi="Times New Roman"/>
          <w:noProof/>
          <w:sz w:val="28"/>
          <w:szCs w:val="28"/>
          <w:lang w:val="en-US"/>
        </w:rPr>
      </w:pPr>
      <w:r>
        <w:rPr>
          <w:rFonts w:ascii="Times New Roman" w:hAnsi="Times New Roman"/>
          <w:noProof/>
          <w:sz w:val="28"/>
          <w:szCs w:val="28"/>
          <w:lang w:val="en-US"/>
        </w:rPr>
        <w:t>[6</w:t>
      </w:r>
      <w:r w:rsidR="00C936E8">
        <w:rPr>
          <w:rFonts w:ascii="Times New Roman" w:hAnsi="Times New Roman"/>
          <w:noProof/>
          <w:sz w:val="28"/>
          <w:szCs w:val="28"/>
          <w:lang w:val="en-US"/>
        </w:rPr>
        <w:t>7</w:t>
      </w:r>
      <w:r>
        <w:rPr>
          <w:rFonts w:ascii="Times New Roman" w:hAnsi="Times New Roman"/>
          <w:noProof/>
          <w:sz w:val="28"/>
          <w:szCs w:val="28"/>
          <w:lang w:val="en-US"/>
        </w:rPr>
        <w:t>]</w:t>
      </w:r>
      <w:r>
        <w:rPr>
          <w:rFonts w:ascii="Times New Roman" w:hAnsi="Times New Roman"/>
          <w:noProof/>
          <w:sz w:val="28"/>
          <w:szCs w:val="28"/>
          <w:lang w:val="en-US"/>
        </w:rPr>
        <w:tab/>
      </w:r>
      <w:r w:rsidR="003C6082" w:rsidRPr="003C6082">
        <w:rPr>
          <w:rFonts w:ascii="Times New Roman" w:hAnsi="Times New Roman"/>
          <w:noProof/>
          <w:sz w:val="28"/>
          <w:szCs w:val="28"/>
          <w:lang w:val="en-US"/>
        </w:rPr>
        <w:t>ZELINKA, Ivan, OPLATKOVA, Zuzana, OSMERA, Pavel, ŠEDA, Milos and Frantisek VCELAR. Evolutionary computational principles and applications. Praha: BEN - expert literature, 2009. ISBN 978-80-7300-218-3. (in Czech)</w:t>
      </w:r>
    </w:p>
    <w:p w14:paraId="083AF4E9" w14:textId="3892E0FC" w:rsidR="003C6082" w:rsidRDefault="003C6082" w:rsidP="0037398D">
      <w:pPr>
        <w:spacing w:line="240" w:lineRule="auto"/>
        <w:ind w:left="705" w:hanging="705"/>
        <w:jc w:val="both"/>
        <w:rPr>
          <w:rFonts w:ascii="Times New Roman" w:hAnsi="Times New Roman"/>
          <w:noProof/>
          <w:sz w:val="28"/>
          <w:szCs w:val="28"/>
          <w:lang w:val="en-US"/>
        </w:rPr>
      </w:pPr>
      <w:r>
        <w:rPr>
          <w:rFonts w:ascii="Times New Roman" w:hAnsi="Times New Roman"/>
          <w:noProof/>
          <w:sz w:val="28"/>
          <w:szCs w:val="28"/>
          <w:lang w:val="en-US"/>
        </w:rPr>
        <w:lastRenderedPageBreak/>
        <w:t>[6</w:t>
      </w:r>
      <w:r w:rsidR="00C936E8">
        <w:rPr>
          <w:rFonts w:ascii="Times New Roman" w:hAnsi="Times New Roman"/>
          <w:noProof/>
          <w:sz w:val="28"/>
          <w:szCs w:val="28"/>
          <w:lang w:val="en-US"/>
        </w:rPr>
        <w:t>8</w:t>
      </w:r>
      <w:r>
        <w:rPr>
          <w:rFonts w:ascii="Times New Roman" w:hAnsi="Times New Roman"/>
          <w:noProof/>
          <w:sz w:val="28"/>
          <w:szCs w:val="28"/>
          <w:lang w:val="en-US"/>
        </w:rPr>
        <w:t>]</w:t>
      </w:r>
      <w:r w:rsidR="00335A11">
        <w:rPr>
          <w:rFonts w:ascii="Times New Roman" w:hAnsi="Times New Roman"/>
          <w:noProof/>
          <w:sz w:val="28"/>
          <w:szCs w:val="28"/>
          <w:lang w:val="en-US"/>
        </w:rPr>
        <w:tab/>
      </w:r>
      <w:r w:rsidR="00335A11" w:rsidRPr="00335A11">
        <w:rPr>
          <w:rFonts w:ascii="Times New Roman" w:hAnsi="Times New Roman"/>
          <w:noProof/>
          <w:sz w:val="28"/>
          <w:szCs w:val="28"/>
          <w:lang w:val="en-US"/>
        </w:rPr>
        <w:t>PEARL, Judea. Heuristics: intelligent search strategies for computer problem solving. Reading, Mass.: Addison-Wesley Pub. Co., c1984. ISBN 0201055945.</w:t>
      </w:r>
    </w:p>
    <w:p w14:paraId="6CD3BB61" w14:textId="15A05693" w:rsidR="00335A11" w:rsidRDefault="00335A11" w:rsidP="0037398D">
      <w:pPr>
        <w:spacing w:line="240" w:lineRule="auto"/>
        <w:ind w:left="705" w:hanging="705"/>
        <w:jc w:val="both"/>
        <w:rPr>
          <w:rFonts w:ascii="Times New Roman" w:hAnsi="Times New Roman"/>
          <w:noProof/>
          <w:sz w:val="28"/>
          <w:szCs w:val="28"/>
          <w:lang w:val="en-US"/>
        </w:rPr>
      </w:pPr>
      <w:r>
        <w:rPr>
          <w:rFonts w:ascii="Times New Roman" w:hAnsi="Times New Roman"/>
          <w:noProof/>
          <w:sz w:val="28"/>
          <w:szCs w:val="28"/>
          <w:lang w:val="en-US"/>
        </w:rPr>
        <w:t>[</w:t>
      </w:r>
      <w:r w:rsidR="00C936E8">
        <w:rPr>
          <w:rFonts w:ascii="Times New Roman" w:hAnsi="Times New Roman"/>
          <w:noProof/>
          <w:sz w:val="28"/>
          <w:szCs w:val="28"/>
          <w:lang w:val="en-US"/>
        </w:rPr>
        <w:t>69</w:t>
      </w:r>
      <w:r>
        <w:rPr>
          <w:rFonts w:ascii="Times New Roman" w:hAnsi="Times New Roman"/>
          <w:noProof/>
          <w:sz w:val="28"/>
          <w:szCs w:val="28"/>
          <w:lang w:val="en-US"/>
        </w:rPr>
        <w:t>]</w:t>
      </w:r>
      <w:r>
        <w:rPr>
          <w:rFonts w:ascii="Times New Roman" w:hAnsi="Times New Roman"/>
          <w:noProof/>
          <w:sz w:val="28"/>
          <w:szCs w:val="28"/>
          <w:lang w:val="en-US"/>
        </w:rPr>
        <w:tab/>
      </w:r>
      <w:r w:rsidR="007542D0" w:rsidRPr="007542D0">
        <w:rPr>
          <w:rFonts w:ascii="Times New Roman" w:hAnsi="Times New Roman"/>
          <w:noProof/>
          <w:sz w:val="28"/>
          <w:szCs w:val="28"/>
          <w:lang w:val="en-US"/>
        </w:rPr>
        <w:t>YANG, Xin-She, CUI, Zhihua, XIAO, Renbin, GANDOMI, Amir Hossein and Mehmet KARAMANOGLU. Swarm intelligence and bio-inspired computation: theory and applications. Boston: Elsevier, 2013. Elsevier insights. ISBN 978-0-12-405163-8.</w:t>
      </w:r>
    </w:p>
    <w:p w14:paraId="39B9C719" w14:textId="24423078" w:rsidR="00335A11" w:rsidRDefault="00335A11" w:rsidP="0037398D">
      <w:pPr>
        <w:spacing w:line="240" w:lineRule="auto"/>
        <w:ind w:left="705" w:hanging="705"/>
        <w:jc w:val="both"/>
        <w:rPr>
          <w:rFonts w:ascii="Times New Roman" w:hAnsi="Times New Roman"/>
          <w:noProof/>
          <w:sz w:val="28"/>
          <w:szCs w:val="28"/>
          <w:lang w:val="en-US"/>
        </w:rPr>
      </w:pPr>
      <w:r>
        <w:rPr>
          <w:rFonts w:ascii="Times New Roman" w:hAnsi="Times New Roman"/>
          <w:noProof/>
          <w:sz w:val="28"/>
          <w:szCs w:val="28"/>
          <w:lang w:val="en-US"/>
        </w:rPr>
        <w:t>[7</w:t>
      </w:r>
      <w:r w:rsidR="00C936E8">
        <w:rPr>
          <w:rFonts w:ascii="Times New Roman" w:hAnsi="Times New Roman"/>
          <w:noProof/>
          <w:sz w:val="28"/>
          <w:szCs w:val="28"/>
          <w:lang w:val="en-US"/>
        </w:rPr>
        <w:t>0</w:t>
      </w:r>
      <w:r>
        <w:rPr>
          <w:rFonts w:ascii="Times New Roman" w:hAnsi="Times New Roman"/>
          <w:noProof/>
          <w:sz w:val="28"/>
          <w:szCs w:val="28"/>
          <w:lang w:val="en-US"/>
        </w:rPr>
        <w:t>]</w:t>
      </w:r>
      <w:r>
        <w:rPr>
          <w:rFonts w:ascii="Times New Roman" w:hAnsi="Times New Roman"/>
          <w:noProof/>
          <w:sz w:val="28"/>
          <w:szCs w:val="28"/>
          <w:lang w:val="en-US"/>
        </w:rPr>
        <w:tab/>
      </w:r>
      <w:r w:rsidRPr="00335A11">
        <w:rPr>
          <w:rFonts w:ascii="Times New Roman" w:hAnsi="Times New Roman"/>
          <w:noProof/>
          <w:sz w:val="28"/>
          <w:szCs w:val="28"/>
          <w:lang w:val="en-US"/>
        </w:rPr>
        <w:t>MERUGUMALLA, Manoj Kumar and Prema Kumar NAVURI. PSO and firefly algorithms based control of BLDC motor drive. In: 2018 2nd International Conference on Inventive Systems and Control (ICISC) [online]. IEEE, 2018, 2018, pp. 994-999 [viewed 2018-07-06]. DOI: 10.1109/ICISC.2018.8398951. ISBN 978-1-5386-0807-4. Available from: https://ieeexplore.ieee.org/document/8398951/</w:t>
      </w:r>
    </w:p>
    <w:p w14:paraId="01B86B6E" w14:textId="2DDAEA8F" w:rsidR="00335A11" w:rsidRDefault="00335A11" w:rsidP="0037398D">
      <w:pPr>
        <w:spacing w:line="240" w:lineRule="auto"/>
        <w:ind w:left="705" w:hanging="705"/>
        <w:jc w:val="both"/>
        <w:rPr>
          <w:rFonts w:ascii="Times New Roman" w:hAnsi="Times New Roman"/>
          <w:noProof/>
          <w:sz w:val="28"/>
          <w:szCs w:val="28"/>
          <w:lang w:val="en-US"/>
        </w:rPr>
      </w:pPr>
      <w:r>
        <w:rPr>
          <w:rFonts w:ascii="Times New Roman" w:hAnsi="Times New Roman"/>
          <w:noProof/>
          <w:sz w:val="28"/>
          <w:szCs w:val="28"/>
          <w:lang w:val="en-US"/>
        </w:rPr>
        <w:t>[7</w:t>
      </w:r>
      <w:r w:rsidR="00C936E8">
        <w:rPr>
          <w:rFonts w:ascii="Times New Roman" w:hAnsi="Times New Roman"/>
          <w:noProof/>
          <w:sz w:val="28"/>
          <w:szCs w:val="28"/>
          <w:lang w:val="en-US"/>
        </w:rPr>
        <w:t>1</w:t>
      </w:r>
      <w:r>
        <w:rPr>
          <w:rFonts w:ascii="Times New Roman" w:hAnsi="Times New Roman"/>
          <w:noProof/>
          <w:sz w:val="28"/>
          <w:szCs w:val="28"/>
          <w:lang w:val="en-US"/>
        </w:rPr>
        <w:t>]</w:t>
      </w:r>
      <w:r>
        <w:rPr>
          <w:rFonts w:ascii="Times New Roman" w:hAnsi="Times New Roman"/>
          <w:noProof/>
          <w:sz w:val="28"/>
          <w:szCs w:val="28"/>
          <w:lang w:val="en-US"/>
        </w:rPr>
        <w:tab/>
      </w:r>
      <w:r w:rsidR="00476DDF" w:rsidRPr="00476DDF">
        <w:rPr>
          <w:rFonts w:ascii="Times New Roman" w:hAnsi="Times New Roman"/>
          <w:noProof/>
          <w:sz w:val="28"/>
          <w:szCs w:val="28"/>
          <w:lang w:val="en-US"/>
        </w:rPr>
        <w:t>ROBINSON, Jacob, Seelig SINTON and Yahya RAHMAT-SAMII. Particle swarm, genetic algorithm, and their hybrids: optimization of a profiled corrugated horn antenna. In: IEEE Antennas and Propagation Society International Symposium (IEEE Cat. No.02CH37313) [online]. IEEE, 2002, pp. 314-317 [viewed 2018-07-06]. DOI: 10.1109/APS.2002.1016311. ISBN 0-7803-7330-8. Available from: http://ieeexplore.ieee.org/document/1016311/</w:t>
      </w:r>
    </w:p>
    <w:p w14:paraId="3AFADED1" w14:textId="408AD60D" w:rsidR="00476DDF" w:rsidRDefault="00476DDF" w:rsidP="0037398D">
      <w:pPr>
        <w:spacing w:line="240" w:lineRule="auto"/>
        <w:ind w:left="705" w:hanging="705"/>
        <w:jc w:val="both"/>
        <w:rPr>
          <w:rFonts w:ascii="Times New Roman" w:hAnsi="Times New Roman"/>
          <w:noProof/>
          <w:sz w:val="28"/>
          <w:szCs w:val="28"/>
          <w:lang w:val="en-US"/>
        </w:rPr>
      </w:pPr>
      <w:r>
        <w:rPr>
          <w:rFonts w:ascii="Times New Roman" w:hAnsi="Times New Roman"/>
          <w:noProof/>
          <w:sz w:val="28"/>
          <w:szCs w:val="28"/>
          <w:lang w:val="en-US"/>
        </w:rPr>
        <w:t>[7</w:t>
      </w:r>
      <w:r w:rsidR="00C936E8">
        <w:rPr>
          <w:rFonts w:ascii="Times New Roman" w:hAnsi="Times New Roman"/>
          <w:noProof/>
          <w:sz w:val="28"/>
          <w:szCs w:val="28"/>
          <w:lang w:val="en-US"/>
        </w:rPr>
        <w:t>2</w:t>
      </w:r>
      <w:r>
        <w:rPr>
          <w:rFonts w:ascii="Times New Roman" w:hAnsi="Times New Roman"/>
          <w:noProof/>
          <w:sz w:val="28"/>
          <w:szCs w:val="28"/>
          <w:lang w:val="en-US"/>
        </w:rPr>
        <w:t>]</w:t>
      </w:r>
      <w:r>
        <w:rPr>
          <w:rFonts w:ascii="Times New Roman" w:hAnsi="Times New Roman"/>
          <w:noProof/>
          <w:sz w:val="28"/>
          <w:szCs w:val="28"/>
          <w:lang w:val="en-US"/>
        </w:rPr>
        <w:tab/>
      </w:r>
      <w:r w:rsidRPr="00476DDF">
        <w:rPr>
          <w:rFonts w:ascii="Times New Roman" w:hAnsi="Times New Roman"/>
          <w:noProof/>
          <w:sz w:val="28"/>
          <w:szCs w:val="28"/>
          <w:lang w:val="en-US"/>
        </w:rPr>
        <w:t>LOHN, Jason D., Gregory S. HORNBY and Derek S. LINDEN. An Evolved Antenna for Deployment on Nasa’s Space Technology 5 Mission. O’REILLY, Una-May, Tina YU, Rick RIOLO a Bill WORZEL, ed. Genetic Programming Theory and Practice II [online]. New York: Springer-Verlag, 2005, s. 301-315 [viewed 2018-07-06]. Genetic Programming. DOI: 10.1007/0-387-23254-0_18. ISBN 0-387-23253-2. Available from: http://link.springer.com/10.1007/0-387-23254-0_18</w:t>
      </w:r>
    </w:p>
    <w:p w14:paraId="591C7DA5" w14:textId="766083C9" w:rsidR="00476DDF" w:rsidRDefault="00476DDF" w:rsidP="0037398D">
      <w:pPr>
        <w:spacing w:line="240" w:lineRule="auto"/>
        <w:ind w:left="705" w:hanging="705"/>
        <w:jc w:val="both"/>
        <w:rPr>
          <w:rFonts w:ascii="Times New Roman" w:hAnsi="Times New Roman"/>
          <w:noProof/>
          <w:sz w:val="28"/>
          <w:szCs w:val="28"/>
          <w:lang w:val="en-US"/>
        </w:rPr>
      </w:pPr>
      <w:r>
        <w:rPr>
          <w:rFonts w:ascii="Times New Roman" w:hAnsi="Times New Roman"/>
          <w:noProof/>
          <w:sz w:val="28"/>
          <w:szCs w:val="28"/>
          <w:lang w:val="en-US"/>
        </w:rPr>
        <w:t>[7</w:t>
      </w:r>
      <w:r w:rsidR="00C936E8">
        <w:rPr>
          <w:rFonts w:ascii="Times New Roman" w:hAnsi="Times New Roman"/>
          <w:noProof/>
          <w:sz w:val="28"/>
          <w:szCs w:val="28"/>
          <w:lang w:val="en-US"/>
        </w:rPr>
        <w:t>3</w:t>
      </w:r>
      <w:r>
        <w:rPr>
          <w:rFonts w:ascii="Times New Roman" w:hAnsi="Times New Roman"/>
          <w:noProof/>
          <w:sz w:val="28"/>
          <w:szCs w:val="28"/>
          <w:lang w:val="en-US"/>
        </w:rPr>
        <w:t>]</w:t>
      </w:r>
      <w:r>
        <w:rPr>
          <w:rFonts w:ascii="Times New Roman" w:hAnsi="Times New Roman"/>
          <w:noProof/>
          <w:sz w:val="28"/>
          <w:szCs w:val="28"/>
          <w:lang w:val="en-US"/>
        </w:rPr>
        <w:tab/>
      </w:r>
      <w:r w:rsidRPr="00476DDF">
        <w:rPr>
          <w:rFonts w:ascii="Times New Roman" w:hAnsi="Times New Roman"/>
          <w:noProof/>
          <w:sz w:val="28"/>
          <w:szCs w:val="28"/>
          <w:lang w:val="en-US"/>
        </w:rPr>
        <w:t>FOUTO, Artur, M. Alexandra GOMES and Afzal SULEMAN. Multidisciplinary Optimization Strategies Using Evolutionary Algorithms with Application to Aircraft Design. In: 50th AIAA/ASME/ASCE/AHS/ASC Structures, Structural Dynamics, and Materials Conference [online]. Reston, Virigina: American Institute of Aeronautics and Astronautics, 2009, 2009-05-04 [viewed 2018-07-06]. DOI: 10.2514/6.2009-2205. ISBN 978-1-60086-975-4. Available from: http://arc.aiaa.org/doi/10.2514/6.2009-2205</w:t>
      </w:r>
    </w:p>
    <w:p w14:paraId="78E609AA" w14:textId="505314F8" w:rsidR="00476DDF" w:rsidRDefault="00476DDF" w:rsidP="0037398D">
      <w:pPr>
        <w:spacing w:line="240" w:lineRule="auto"/>
        <w:ind w:left="705" w:hanging="705"/>
        <w:jc w:val="both"/>
        <w:rPr>
          <w:rFonts w:ascii="Times New Roman" w:hAnsi="Times New Roman"/>
          <w:noProof/>
          <w:sz w:val="28"/>
          <w:szCs w:val="28"/>
          <w:lang w:val="en-US"/>
        </w:rPr>
      </w:pPr>
      <w:r>
        <w:rPr>
          <w:rFonts w:ascii="Times New Roman" w:hAnsi="Times New Roman"/>
          <w:noProof/>
          <w:sz w:val="28"/>
          <w:szCs w:val="28"/>
          <w:lang w:val="en-US"/>
        </w:rPr>
        <w:t>[7</w:t>
      </w:r>
      <w:r w:rsidR="00C936E8">
        <w:rPr>
          <w:rFonts w:ascii="Times New Roman" w:hAnsi="Times New Roman"/>
          <w:noProof/>
          <w:sz w:val="28"/>
          <w:szCs w:val="28"/>
          <w:lang w:val="en-US"/>
        </w:rPr>
        <w:t>4</w:t>
      </w:r>
      <w:r>
        <w:rPr>
          <w:rFonts w:ascii="Times New Roman" w:hAnsi="Times New Roman"/>
          <w:noProof/>
          <w:sz w:val="28"/>
          <w:szCs w:val="28"/>
          <w:lang w:val="en-US"/>
        </w:rPr>
        <w:t>]</w:t>
      </w:r>
      <w:r>
        <w:rPr>
          <w:rFonts w:ascii="Times New Roman" w:hAnsi="Times New Roman"/>
          <w:noProof/>
          <w:sz w:val="28"/>
          <w:szCs w:val="28"/>
          <w:lang w:val="en-US"/>
        </w:rPr>
        <w:tab/>
      </w:r>
      <w:r w:rsidRPr="00476DDF">
        <w:rPr>
          <w:rFonts w:ascii="Times New Roman" w:hAnsi="Times New Roman"/>
          <w:noProof/>
          <w:sz w:val="28"/>
          <w:szCs w:val="28"/>
          <w:lang w:val="en-US"/>
        </w:rPr>
        <w:t>VIKTORIN, Adam, Michal PLUHACEK and Roman SENKERIK. Network Based Linear Population Size Reduction in SHADE. In: 2016 International Conference on Intelligent Networking and Collaborative Systems (INCoS) [online]. IEEE, 2016, 2016, pp. 86-93 [viewed 2018-07-</w:t>
      </w:r>
      <w:r w:rsidRPr="00476DDF">
        <w:rPr>
          <w:rFonts w:ascii="Times New Roman" w:hAnsi="Times New Roman"/>
          <w:noProof/>
          <w:sz w:val="28"/>
          <w:szCs w:val="28"/>
          <w:lang w:val="en-US"/>
        </w:rPr>
        <w:lastRenderedPageBreak/>
        <w:t>06]. DOI: 10.1109/INCoS.2016.50. ISBN 978-1-5090-4124-4. Available from: http://ieeexplore.ieee.org/document/7695154/</w:t>
      </w:r>
    </w:p>
    <w:p w14:paraId="0E389E53" w14:textId="3A457F16" w:rsidR="00476DDF" w:rsidRDefault="00476DDF" w:rsidP="0037398D">
      <w:pPr>
        <w:spacing w:line="240" w:lineRule="auto"/>
        <w:ind w:left="705" w:hanging="705"/>
        <w:jc w:val="both"/>
        <w:rPr>
          <w:rFonts w:ascii="Times New Roman" w:hAnsi="Times New Roman"/>
          <w:noProof/>
          <w:sz w:val="28"/>
          <w:szCs w:val="28"/>
          <w:lang w:val="en-US"/>
        </w:rPr>
      </w:pPr>
      <w:r>
        <w:rPr>
          <w:rFonts w:ascii="Times New Roman" w:hAnsi="Times New Roman"/>
          <w:noProof/>
          <w:sz w:val="28"/>
          <w:szCs w:val="28"/>
          <w:lang w:val="en-US"/>
        </w:rPr>
        <w:t>[7</w:t>
      </w:r>
      <w:r w:rsidR="00C936E8">
        <w:rPr>
          <w:rFonts w:ascii="Times New Roman" w:hAnsi="Times New Roman"/>
          <w:noProof/>
          <w:sz w:val="28"/>
          <w:szCs w:val="28"/>
          <w:lang w:val="en-US"/>
        </w:rPr>
        <w:t>5</w:t>
      </w:r>
      <w:r>
        <w:rPr>
          <w:rFonts w:ascii="Times New Roman" w:hAnsi="Times New Roman"/>
          <w:noProof/>
          <w:sz w:val="28"/>
          <w:szCs w:val="28"/>
          <w:lang w:val="en-US"/>
        </w:rPr>
        <w:t>]</w:t>
      </w:r>
      <w:r>
        <w:rPr>
          <w:rFonts w:ascii="Times New Roman" w:hAnsi="Times New Roman"/>
          <w:noProof/>
          <w:sz w:val="28"/>
          <w:szCs w:val="28"/>
          <w:lang w:val="en-US"/>
        </w:rPr>
        <w:tab/>
      </w:r>
      <w:r w:rsidRPr="00476DDF">
        <w:rPr>
          <w:rFonts w:ascii="Times New Roman" w:hAnsi="Times New Roman"/>
          <w:noProof/>
          <w:sz w:val="28"/>
          <w:szCs w:val="28"/>
          <w:lang w:val="en-US"/>
        </w:rPr>
        <w:t>STORN, Rainer and Kenneth PRICE, 1995. Differential Evolution—a simple and efficient adaptive scheme for global optimization over continuous spaces. International Computer Science Institute, Berkeley [online]. B.m.: CA, 1995, Tech. Rep. TR-95--012. Available from: http://www1.icsi.berkeley.edu/~storn/code.html</w:t>
      </w:r>
    </w:p>
    <w:p w14:paraId="5ABE9D82" w14:textId="238BBFB2" w:rsidR="00476DDF" w:rsidRDefault="00476DDF" w:rsidP="0037398D">
      <w:pPr>
        <w:spacing w:line="240" w:lineRule="auto"/>
        <w:ind w:left="705" w:hanging="705"/>
        <w:jc w:val="both"/>
        <w:rPr>
          <w:rFonts w:ascii="Times New Roman" w:hAnsi="Times New Roman"/>
          <w:noProof/>
          <w:sz w:val="28"/>
          <w:szCs w:val="28"/>
          <w:lang w:val="en-US"/>
        </w:rPr>
      </w:pPr>
      <w:r>
        <w:rPr>
          <w:rFonts w:ascii="Times New Roman" w:hAnsi="Times New Roman"/>
          <w:noProof/>
          <w:sz w:val="28"/>
          <w:szCs w:val="28"/>
          <w:lang w:val="en-US"/>
        </w:rPr>
        <w:t>[7</w:t>
      </w:r>
      <w:r w:rsidR="00C936E8">
        <w:rPr>
          <w:rFonts w:ascii="Times New Roman" w:hAnsi="Times New Roman"/>
          <w:noProof/>
          <w:sz w:val="28"/>
          <w:szCs w:val="28"/>
          <w:lang w:val="en-US"/>
        </w:rPr>
        <w:t>6</w:t>
      </w:r>
      <w:r>
        <w:rPr>
          <w:rFonts w:ascii="Times New Roman" w:hAnsi="Times New Roman"/>
          <w:noProof/>
          <w:sz w:val="28"/>
          <w:szCs w:val="28"/>
          <w:lang w:val="en-US"/>
        </w:rPr>
        <w:t>]</w:t>
      </w:r>
      <w:r>
        <w:rPr>
          <w:rFonts w:ascii="Times New Roman" w:hAnsi="Times New Roman"/>
          <w:noProof/>
          <w:sz w:val="28"/>
          <w:szCs w:val="28"/>
          <w:lang w:val="en-US"/>
        </w:rPr>
        <w:tab/>
      </w:r>
      <w:r w:rsidRPr="00476DDF">
        <w:rPr>
          <w:rFonts w:ascii="Times New Roman" w:hAnsi="Times New Roman"/>
          <w:noProof/>
          <w:sz w:val="28"/>
          <w:szCs w:val="28"/>
          <w:lang w:val="en-US"/>
        </w:rPr>
        <w:t>TANABE, Ryoji and Alex FUKUNAGA. Success-history based parameter adaptation for Differential Evolution. In: 2013 IEEE Congress on Evolutionary Computation [online]. IEEE, 2013, 2013, pp. 71-78 [viewed 2018-07-06]. DOI: 10.1109/CEC.2013.6557555. ISBN 978-1-4799-0454-9. Available from: http://ieeexplore.ieee.org/document/6557555/</w:t>
      </w:r>
    </w:p>
    <w:p w14:paraId="6441CE4F" w14:textId="670885FD" w:rsidR="00476DDF" w:rsidRDefault="00476DDF" w:rsidP="0037398D">
      <w:pPr>
        <w:spacing w:line="240" w:lineRule="auto"/>
        <w:ind w:left="705" w:hanging="705"/>
        <w:jc w:val="both"/>
        <w:rPr>
          <w:rFonts w:ascii="Times New Roman" w:hAnsi="Times New Roman"/>
          <w:noProof/>
          <w:sz w:val="28"/>
          <w:szCs w:val="28"/>
          <w:lang w:val="en-US"/>
        </w:rPr>
      </w:pPr>
      <w:r>
        <w:rPr>
          <w:rFonts w:ascii="Times New Roman" w:hAnsi="Times New Roman"/>
          <w:noProof/>
          <w:sz w:val="28"/>
          <w:szCs w:val="28"/>
          <w:lang w:val="en-US"/>
        </w:rPr>
        <w:t>[7</w:t>
      </w:r>
      <w:r w:rsidR="00C936E8">
        <w:rPr>
          <w:rFonts w:ascii="Times New Roman" w:hAnsi="Times New Roman"/>
          <w:noProof/>
          <w:sz w:val="28"/>
          <w:szCs w:val="28"/>
          <w:lang w:val="en-US"/>
        </w:rPr>
        <w:t>7</w:t>
      </w:r>
      <w:r>
        <w:rPr>
          <w:rFonts w:ascii="Times New Roman" w:hAnsi="Times New Roman"/>
          <w:noProof/>
          <w:sz w:val="28"/>
          <w:szCs w:val="28"/>
          <w:lang w:val="en-US"/>
        </w:rPr>
        <w:t>]</w:t>
      </w:r>
      <w:r w:rsidR="002E3893">
        <w:rPr>
          <w:rFonts w:ascii="Times New Roman" w:hAnsi="Times New Roman"/>
          <w:noProof/>
          <w:sz w:val="28"/>
          <w:szCs w:val="28"/>
          <w:lang w:val="en-US"/>
        </w:rPr>
        <w:tab/>
      </w:r>
      <w:r w:rsidR="002E3893" w:rsidRPr="002E3893">
        <w:rPr>
          <w:rFonts w:ascii="Times New Roman" w:hAnsi="Times New Roman"/>
          <w:noProof/>
          <w:sz w:val="28"/>
          <w:szCs w:val="28"/>
          <w:lang w:val="en-US"/>
        </w:rPr>
        <w:t>KADAVY, Tomas, Michal PLUHACEK, Adam VIKTORIN and Roman SENKERIK. Hypersphere Universe Boundary Method Comparison on HCLPSO and PSO. MARTÍNEZ DE PISÓN, Francisco Javier, Rubén URRACA, Héctor QUINTIÁN and Emilio CORCHADO, ed. Hybrid Artificial Intelligent Systems [online]. Cham: Springer International Publishing, 2017, 2017-06-02, pp. 173-182 [viewed 2018-07-06]. Lecture Notes in Computer Science. DOI: 10.1007/978-3-319-59650-1_15. ISBN 978-3-319-59649-5. Available from: http://link.springer.com/10.1007/978-3-319-59650-1_15</w:t>
      </w:r>
    </w:p>
    <w:p w14:paraId="1E6C493E" w14:textId="02D55DB2" w:rsidR="00C833EF" w:rsidRPr="00953984" w:rsidRDefault="002E3893" w:rsidP="003B0AC1">
      <w:pPr>
        <w:spacing w:line="240" w:lineRule="auto"/>
        <w:ind w:left="705" w:hanging="705"/>
        <w:jc w:val="both"/>
        <w:rPr>
          <w:rFonts w:ascii="Times New Roman" w:hAnsi="Times New Roman"/>
          <w:noProof/>
          <w:sz w:val="28"/>
          <w:szCs w:val="28"/>
          <w:lang w:val="en-US"/>
        </w:rPr>
      </w:pPr>
      <w:r>
        <w:rPr>
          <w:rFonts w:ascii="Times New Roman" w:hAnsi="Times New Roman"/>
          <w:noProof/>
          <w:sz w:val="28"/>
          <w:szCs w:val="28"/>
          <w:lang w:val="en-US"/>
        </w:rPr>
        <w:t>[7</w:t>
      </w:r>
      <w:r w:rsidR="00C936E8">
        <w:rPr>
          <w:rFonts w:ascii="Times New Roman" w:hAnsi="Times New Roman"/>
          <w:noProof/>
          <w:sz w:val="28"/>
          <w:szCs w:val="28"/>
          <w:lang w:val="en-US"/>
        </w:rPr>
        <w:t>8</w:t>
      </w:r>
      <w:r>
        <w:rPr>
          <w:rFonts w:ascii="Times New Roman" w:hAnsi="Times New Roman"/>
          <w:noProof/>
          <w:sz w:val="28"/>
          <w:szCs w:val="28"/>
          <w:lang w:val="en-US"/>
        </w:rPr>
        <w:t>]</w:t>
      </w:r>
      <w:r>
        <w:rPr>
          <w:rFonts w:ascii="Times New Roman" w:hAnsi="Times New Roman"/>
          <w:noProof/>
          <w:sz w:val="28"/>
          <w:szCs w:val="28"/>
          <w:lang w:val="en-US"/>
        </w:rPr>
        <w:tab/>
      </w:r>
      <w:r w:rsidRPr="002E3893">
        <w:rPr>
          <w:rFonts w:ascii="Times New Roman" w:hAnsi="Times New Roman"/>
          <w:noProof/>
          <w:sz w:val="28"/>
          <w:szCs w:val="28"/>
          <w:lang w:val="en-US"/>
        </w:rPr>
        <w:t xml:space="preserve">LYNN, Nandar and Ponnuthurai Nagaratnam SUGANTHAN. Heterogeneous comprehensive learning particle swarm optimization with enhanced exploration and exploitation. Swarm and Evolutionary Computation [online]. 2015, 24, pp. 11-24 [viewed 2018-07-06]. DOI: 10.1016/j.swevo.2015.05.002. ISSN 22106502. Available from: </w:t>
      </w:r>
      <w:r w:rsidR="00C833EF" w:rsidRPr="00C833EF">
        <w:rPr>
          <w:rFonts w:ascii="Times New Roman" w:hAnsi="Times New Roman"/>
          <w:noProof/>
          <w:sz w:val="28"/>
          <w:szCs w:val="28"/>
          <w:lang w:val="en-US"/>
        </w:rPr>
        <w:t>http://linkinghub.elsevier.com/retrieve/pii/S2210650215000401</w:t>
      </w:r>
    </w:p>
    <w:p w14:paraId="63345C9D" w14:textId="77777777" w:rsidR="00EB6B98" w:rsidRPr="00953984" w:rsidRDefault="00EB6B98" w:rsidP="00EB6B98">
      <w:pPr>
        <w:spacing w:line="240" w:lineRule="auto"/>
        <w:ind w:left="705" w:hanging="705"/>
        <w:jc w:val="both"/>
        <w:rPr>
          <w:rFonts w:ascii="Times New Roman" w:hAnsi="Times New Roman"/>
          <w:sz w:val="28"/>
          <w:szCs w:val="28"/>
          <w:lang w:val="en-US"/>
        </w:rPr>
      </w:pPr>
    </w:p>
    <w:p w14:paraId="4F5DB8A1" w14:textId="47B0193F" w:rsidR="00C40049" w:rsidRDefault="00C40049">
      <w:pPr>
        <w:spacing w:after="0" w:line="240" w:lineRule="auto"/>
        <w:rPr>
          <w:rFonts w:ascii="Times New Roman" w:hAnsi="Times New Roman"/>
          <w:b/>
          <w:sz w:val="28"/>
          <w:szCs w:val="28"/>
        </w:rPr>
      </w:pPr>
      <w:r>
        <w:rPr>
          <w:rFonts w:ascii="Times New Roman" w:hAnsi="Times New Roman"/>
          <w:b/>
          <w:sz w:val="28"/>
          <w:szCs w:val="28"/>
        </w:rPr>
        <w:br w:type="page"/>
      </w:r>
    </w:p>
    <w:p w14:paraId="0115EE29" w14:textId="29FEFD45" w:rsidR="00C40049" w:rsidRDefault="008B2425" w:rsidP="00C40049">
      <w:pPr>
        <w:pStyle w:val="Nadpis1"/>
        <w:numPr>
          <w:ilvl w:val="0"/>
          <w:numId w:val="0"/>
        </w:numPr>
      </w:pPr>
      <w:bookmarkStart w:id="217" w:name="_Toc45366742"/>
      <w:r w:rsidRPr="008B2425">
        <w:lastRenderedPageBreak/>
        <w:t>LIST OF ABBREVIATIONS</w:t>
      </w:r>
      <w:bookmarkEnd w:id="217"/>
    </w:p>
    <w:tbl>
      <w:tblPr>
        <w:tblW w:w="8859" w:type="dxa"/>
        <w:tblCellMar>
          <w:left w:w="0" w:type="dxa"/>
          <w:right w:w="70" w:type="dxa"/>
        </w:tblCellMar>
        <w:tblLook w:val="0000" w:firstRow="0" w:lastRow="0" w:firstColumn="0" w:lastColumn="0" w:noHBand="0" w:noVBand="0"/>
      </w:tblPr>
      <w:tblGrid>
        <w:gridCol w:w="1315"/>
        <w:gridCol w:w="159"/>
        <w:gridCol w:w="7385"/>
      </w:tblGrid>
      <w:tr w:rsidR="00C40049" w:rsidRPr="000D2F62" w14:paraId="28D6F504" w14:textId="77777777" w:rsidTr="00A86683">
        <w:tc>
          <w:tcPr>
            <w:tcW w:w="0" w:type="auto"/>
            <w:noWrap/>
          </w:tcPr>
          <w:p w14:paraId="415E477A" w14:textId="1FD93F25" w:rsidR="00C40049" w:rsidRPr="000D2F62" w:rsidRDefault="000D2F62" w:rsidP="00A86683">
            <w:pPr>
              <w:pStyle w:val="Bezodstavce"/>
              <w:rPr>
                <w:sz w:val="28"/>
                <w:szCs w:val="32"/>
                <w:lang w:val="en-US"/>
              </w:rPr>
            </w:pPr>
            <w:r w:rsidRPr="000D2F62">
              <w:rPr>
                <w:sz w:val="28"/>
                <w:szCs w:val="32"/>
                <w:lang w:val="en-US"/>
              </w:rPr>
              <w:t>EMC</w:t>
            </w:r>
          </w:p>
        </w:tc>
        <w:tc>
          <w:tcPr>
            <w:tcW w:w="170" w:type="dxa"/>
          </w:tcPr>
          <w:p w14:paraId="58E8F015" w14:textId="77777777" w:rsidR="00C40049" w:rsidRPr="000D2F62" w:rsidRDefault="00C40049" w:rsidP="00A86683">
            <w:pPr>
              <w:pStyle w:val="Bezodstavce"/>
              <w:rPr>
                <w:sz w:val="28"/>
                <w:szCs w:val="32"/>
                <w:lang w:val="en-US"/>
              </w:rPr>
            </w:pPr>
          </w:p>
        </w:tc>
        <w:tc>
          <w:tcPr>
            <w:tcW w:w="8055" w:type="dxa"/>
          </w:tcPr>
          <w:p w14:paraId="7B4F35FC" w14:textId="3D39B8B2" w:rsidR="00C40049" w:rsidRPr="000D2F62" w:rsidRDefault="000D2F62" w:rsidP="00A86683">
            <w:pPr>
              <w:pStyle w:val="Bezodstavce"/>
              <w:rPr>
                <w:sz w:val="28"/>
                <w:szCs w:val="32"/>
                <w:lang w:val="en-US"/>
              </w:rPr>
            </w:pPr>
            <w:r w:rsidRPr="000D2F62">
              <w:rPr>
                <w:sz w:val="28"/>
                <w:szCs w:val="32"/>
                <w:lang w:val="en-US"/>
              </w:rPr>
              <w:t>Electromagnetic compatibility</w:t>
            </w:r>
          </w:p>
        </w:tc>
      </w:tr>
      <w:tr w:rsidR="00C40049" w:rsidRPr="000D2F62" w14:paraId="0624143E" w14:textId="77777777" w:rsidTr="00A86683">
        <w:tc>
          <w:tcPr>
            <w:tcW w:w="0" w:type="auto"/>
            <w:noWrap/>
          </w:tcPr>
          <w:p w14:paraId="598266A7" w14:textId="104755F0" w:rsidR="00C40049" w:rsidRPr="000D2F62" w:rsidRDefault="000D2F62" w:rsidP="00A86683">
            <w:pPr>
              <w:pStyle w:val="Bezodstavce"/>
              <w:rPr>
                <w:sz w:val="28"/>
                <w:szCs w:val="32"/>
                <w:lang w:val="en-US"/>
              </w:rPr>
            </w:pPr>
            <w:r w:rsidRPr="000D2F62">
              <w:rPr>
                <w:sz w:val="28"/>
                <w:szCs w:val="32"/>
                <w:lang w:val="en-US"/>
              </w:rPr>
              <w:t>EMI</w:t>
            </w:r>
          </w:p>
        </w:tc>
        <w:tc>
          <w:tcPr>
            <w:tcW w:w="170" w:type="dxa"/>
          </w:tcPr>
          <w:p w14:paraId="7AA90A74" w14:textId="77777777" w:rsidR="00C40049" w:rsidRPr="000D2F62" w:rsidRDefault="00C40049" w:rsidP="00A86683">
            <w:pPr>
              <w:pStyle w:val="Bezodstavce"/>
              <w:rPr>
                <w:sz w:val="28"/>
                <w:szCs w:val="32"/>
                <w:lang w:val="en-US"/>
              </w:rPr>
            </w:pPr>
          </w:p>
        </w:tc>
        <w:tc>
          <w:tcPr>
            <w:tcW w:w="8055" w:type="dxa"/>
          </w:tcPr>
          <w:p w14:paraId="4202F2A9" w14:textId="6A6F58A8" w:rsidR="00C40049" w:rsidRPr="000D2F62" w:rsidRDefault="000D2F62" w:rsidP="00A86683">
            <w:pPr>
              <w:pStyle w:val="Bezodstavce"/>
              <w:rPr>
                <w:sz w:val="28"/>
                <w:szCs w:val="32"/>
                <w:lang w:val="en-US"/>
              </w:rPr>
            </w:pPr>
            <w:r w:rsidRPr="000D2F62">
              <w:rPr>
                <w:sz w:val="28"/>
                <w:szCs w:val="32"/>
                <w:lang w:val="en-US"/>
              </w:rPr>
              <w:t>Electromagnetic interference</w:t>
            </w:r>
          </w:p>
        </w:tc>
      </w:tr>
      <w:tr w:rsidR="00C40049" w:rsidRPr="000D2F62" w14:paraId="4582C3EC" w14:textId="77777777" w:rsidTr="00A86683">
        <w:tc>
          <w:tcPr>
            <w:tcW w:w="0" w:type="auto"/>
            <w:noWrap/>
          </w:tcPr>
          <w:p w14:paraId="31292FA5" w14:textId="1200C85D" w:rsidR="00C40049" w:rsidRPr="000D2F62" w:rsidRDefault="000D2F62" w:rsidP="00A86683">
            <w:pPr>
              <w:pStyle w:val="Bezodstavce"/>
              <w:rPr>
                <w:sz w:val="28"/>
                <w:szCs w:val="32"/>
                <w:lang w:val="en-US"/>
              </w:rPr>
            </w:pPr>
            <w:r w:rsidRPr="000D2F62">
              <w:rPr>
                <w:sz w:val="28"/>
                <w:szCs w:val="32"/>
                <w:lang w:val="en-US"/>
              </w:rPr>
              <w:t>EMS</w:t>
            </w:r>
          </w:p>
        </w:tc>
        <w:tc>
          <w:tcPr>
            <w:tcW w:w="170" w:type="dxa"/>
          </w:tcPr>
          <w:p w14:paraId="14158B5C" w14:textId="77777777" w:rsidR="00C40049" w:rsidRPr="000D2F62" w:rsidRDefault="00C40049" w:rsidP="00A86683">
            <w:pPr>
              <w:pStyle w:val="Bezodstavce"/>
              <w:rPr>
                <w:sz w:val="28"/>
                <w:szCs w:val="32"/>
                <w:lang w:val="en-US"/>
              </w:rPr>
            </w:pPr>
          </w:p>
        </w:tc>
        <w:tc>
          <w:tcPr>
            <w:tcW w:w="8055" w:type="dxa"/>
          </w:tcPr>
          <w:p w14:paraId="199007AA" w14:textId="4CA9169F" w:rsidR="00C40049" w:rsidRPr="000D2F62" w:rsidRDefault="000D2F62" w:rsidP="00A86683">
            <w:pPr>
              <w:pStyle w:val="Bezodstavce"/>
              <w:rPr>
                <w:sz w:val="28"/>
                <w:szCs w:val="32"/>
                <w:lang w:val="en-US"/>
              </w:rPr>
            </w:pPr>
            <w:r w:rsidRPr="000D2F62">
              <w:rPr>
                <w:sz w:val="28"/>
                <w:szCs w:val="32"/>
                <w:lang w:val="en-US"/>
              </w:rPr>
              <w:t>Electromagnetic susceptibility</w:t>
            </w:r>
          </w:p>
        </w:tc>
      </w:tr>
      <w:tr w:rsidR="00976949" w:rsidRPr="000D2F62" w14:paraId="52A7F667" w14:textId="77777777" w:rsidTr="00A86683">
        <w:tc>
          <w:tcPr>
            <w:tcW w:w="0" w:type="auto"/>
            <w:noWrap/>
          </w:tcPr>
          <w:p w14:paraId="5DBD8A8E" w14:textId="10A4A157" w:rsidR="00976949" w:rsidRPr="000D2F62" w:rsidRDefault="00976949" w:rsidP="00A86683">
            <w:pPr>
              <w:pStyle w:val="Bezodstavce"/>
              <w:rPr>
                <w:sz w:val="28"/>
                <w:szCs w:val="32"/>
                <w:lang w:val="en-US"/>
              </w:rPr>
            </w:pPr>
            <w:r>
              <w:rPr>
                <w:sz w:val="28"/>
                <w:szCs w:val="32"/>
                <w:lang w:val="en-US"/>
              </w:rPr>
              <w:t>SE</w:t>
            </w:r>
          </w:p>
        </w:tc>
        <w:tc>
          <w:tcPr>
            <w:tcW w:w="170" w:type="dxa"/>
          </w:tcPr>
          <w:p w14:paraId="4B7953E9" w14:textId="77777777" w:rsidR="00976949" w:rsidRPr="000D2F62" w:rsidRDefault="00976949" w:rsidP="00A86683">
            <w:pPr>
              <w:pStyle w:val="Bezodstavce"/>
              <w:rPr>
                <w:sz w:val="28"/>
                <w:szCs w:val="32"/>
                <w:lang w:val="en-US"/>
              </w:rPr>
            </w:pPr>
          </w:p>
        </w:tc>
        <w:tc>
          <w:tcPr>
            <w:tcW w:w="8055" w:type="dxa"/>
          </w:tcPr>
          <w:p w14:paraId="0894E1D2" w14:textId="0DD5B9B1" w:rsidR="00976949" w:rsidRPr="000D2F62" w:rsidRDefault="00976949" w:rsidP="00A86683">
            <w:pPr>
              <w:pStyle w:val="Bezodstavce"/>
              <w:rPr>
                <w:sz w:val="28"/>
                <w:szCs w:val="32"/>
                <w:lang w:val="en-US"/>
              </w:rPr>
            </w:pPr>
            <w:r>
              <w:rPr>
                <w:sz w:val="28"/>
                <w:szCs w:val="32"/>
                <w:lang w:val="en-US"/>
              </w:rPr>
              <w:t>Shielding effectiveness</w:t>
            </w:r>
          </w:p>
        </w:tc>
      </w:tr>
      <w:tr w:rsidR="000D2F62" w:rsidRPr="000D2F62" w14:paraId="6B250E7C" w14:textId="77777777" w:rsidTr="00A86683">
        <w:tc>
          <w:tcPr>
            <w:tcW w:w="0" w:type="auto"/>
            <w:noWrap/>
          </w:tcPr>
          <w:p w14:paraId="3773925D" w14:textId="1560175A" w:rsidR="000D2F62" w:rsidRPr="000D2F62" w:rsidRDefault="000D2F62" w:rsidP="00A86683">
            <w:pPr>
              <w:pStyle w:val="Bezodstavce"/>
              <w:rPr>
                <w:sz w:val="28"/>
                <w:szCs w:val="32"/>
                <w:lang w:val="en-US"/>
              </w:rPr>
            </w:pPr>
            <w:r w:rsidRPr="000D2F62">
              <w:rPr>
                <w:sz w:val="28"/>
                <w:szCs w:val="32"/>
                <w:lang w:val="en-US"/>
              </w:rPr>
              <w:t>CCTV</w:t>
            </w:r>
          </w:p>
        </w:tc>
        <w:tc>
          <w:tcPr>
            <w:tcW w:w="170" w:type="dxa"/>
          </w:tcPr>
          <w:p w14:paraId="67C2DC8A" w14:textId="77777777" w:rsidR="000D2F62" w:rsidRPr="000D2F62" w:rsidRDefault="000D2F62" w:rsidP="00A86683">
            <w:pPr>
              <w:pStyle w:val="Bezodstavce"/>
              <w:rPr>
                <w:sz w:val="28"/>
                <w:szCs w:val="32"/>
                <w:lang w:val="en-US"/>
              </w:rPr>
            </w:pPr>
          </w:p>
        </w:tc>
        <w:tc>
          <w:tcPr>
            <w:tcW w:w="8055" w:type="dxa"/>
          </w:tcPr>
          <w:p w14:paraId="39938368" w14:textId="5B416C4D" w:rsidR="000D2F62" w:rsidRPr="000D2F62" w:rsidRDefault="000D2F62" w:rsidP="00A86683">
            <w:pPr>
              <w:pStyle w:val="Bezodstavce"/>
              <w:rPr>
                <w:sz w:val="28"/>
                <w:szCs w:val="32"/>
                <w:lang w:val="en-US"/>
              </w:rPr>
            </w:pPr>
            <w:r w:rsidRPr="000D2F62">
              <w:rPr>
                <w:sz w:val="28"/>
                <w:szCs w:val="32"/>
                <w:lang w:val="en-US"/>
              </w:rPr>
              <w:t>Closed Circuit Television</w:t>
            </w:r>
          </w:p>
        </w:tc>
      </w:tr>
      <w:tr w:rsidR="000D2F62" w:rsidRPr="000D2F62" w14:paraId="7752C638" w14:textId="77777777" w:rsidTr="00A86683">
        <w:tc>
          <w:tcPr>
            <w:tcW w:w="0" w:type="auto"/>
            <w:noWrap/>
          </w:tcPr>
          <w:p w14:paraId="25B00F04" w14:textId="3D8B5060" w:rsidR="000D2F62" w:rsidRPr="000D2F62" w:rsidRDefault="000D2F62" w:rsidP="00A86683">
            <w:pPr>
              <w:pStyle w:val="Bezodstavce"/>
              <w:rPr>
                <w:sz w:val="28"/>
                <w:szCs w:val="32"/>
                <w:lang w:val="en-US"/>
              </w:rPr>
            </w:pPr>
            <w:r w:rsidRPr="000D2F62">
              <w:rPr>
                <w:sz w:val="28"/>
                <w:szCs w:val="32"/>
                <w:lang w:val="en-US"/>
              </w:rPr>
              <w:t>EUT</w:t>
            </w:r>
          </w:p>
        </w:tc>
        <w:tc>
          <w:tcPr>
            <w:tcW w:w="170" w:type="dxa"/>
          </w:tcPr>
          <w:p w14:paraId="6E3CE564" w14:textId="77777777" w:rsidR="000D2F62" w:rsidRPr="000D2F62" w:rsidRDefault="000D2F62" w:rsidP="00A86683">
            <w:pPr>
              <w:pStyle w:val="Bezodstavce"/>
              <w:rPr>
                <w:sz w:val="28"/>
                <w:szCs w:val="32"/>
                <w:lang w:val="en-US"/>
              </w:rPr>
            </w:pPr>
          </w:p>
        </w:tc>
        <w:tc>
          <w:tcPr>
            <w:tcW w:w="8055" w:type="dxa"/>
          </w:tcPr>
          <w:p w14:paraId="31391E79" w14:textId="77E4BE3B" w:rsidR="000D2F62" w:rsidRPr="000D2F62" w:rsidRDefault="000D2F62" w:rsidP="00A86683">
            <w:pPr>
              <w:pStyle w:val="Bezodstavce"/>
              <w:rPr>
                <w:sz w:val="28"/>
                <w:szCs w:val="32"/>
                <w:lang w:val="en-US"/>
              </w:rPr>
            </w:pPr>
            <w:r w:rsidRPr="000D2F62">
              <w:rPr>
                <w:sz w:val="28"/>
                <w:szCs w:val="32"/>
                <w:lang w:val="en-US"/>
              </w:rPr>
              <w:t>Equipment under test</w:t>
            </w:r>
          </w:p>
        </w:tc>
      </w:tr>
      <w:tr w:rsidR="000D2F62" w:rsidRPr="000D2F62" w14:paraId="18DB8A39" w14:textId="77777777" w:rsidTr="00A86683">
        <w:tc>
          <w:tcPr>
            <w:tcW w:w="0" w:type="auto"/>
            <w:noWrap/>
          </w:tcPr>
          <w:p w14:paraId="28CA4B11" w14:textId="55A4FC47" w:rsidR="000D2F62" w:rsidRPr="000D2F62" w:rsidRDefault="000D2F62" w:rsidP="00A86683">
            <w:pPr>
              <w:pStyle w:val="Bezodstavce"/>
              <w:rPr>
                <w:sz w:val="28"/>
                <w:szCs w:val="32"/>
                <w:lang w:val="en-US"/>
              </w:rPr>
            </w:pPr>
            <w:r w:rsidRPr="000D2F62">
              <w:rPr>
                <w:sz w:val="28"/>
                <w:szCs w:val="32"/>
                <w:lang w:val="en-US"/>
              </w:rPr>
              <w:t>CMOS</w:t>
            </w:r>
          </w:p>
        </w:tc>
        <w:tc>
          <w:tcPr>
            <w:tcW w:w="170" w:type="dxa"/>
          </w:tcPr>
          <w:p w14:paraId="73AE9953" w14:textId="77777777" w:rsidR="000D2F62" w:rsidRPr="000D2F62" w:rsidRDefault="000D2F62" w:rsidP="00A86683">
            <w:pPr>
              <w:pStyle w:val="Bezodstavce"/>
              <w:rPr>
                <w:sz w:val="28"/>
                <w:szCs w:val="32"/>
                <w:lang w:val="en-US"/>
              </w:rPr>
            </w:pPr>
          </w:p>
        </w:tc>
        <w:tc>
          <w:tcPr>
            <w:tcW w:w="8055" w:type="dxa"/>
          </w:tcPr>
          <w:p w14:paraId="0C3CF04E" w14:textId="1D62CBBB" w:rsidR="000D2F62" w:rsidRPr="000D2F62" w:rsidRDefault="000D2F62" w:rsidP="00A86683">
            <w:pPr>
              <w:pStyle w:val="Bezodstavce"/>
              <w:rPr>
                <w:sz w:val="28"/>
                <w:szCs w:val="32"/>
                <w:lang w:val="en-US"/>
              </w:rPr>
            </w:pPr>
            <w:r w:rsidRPr="000D2F62">
              <w:rPr>
                <w:sz w:val="28"/>
                <w:szCs w:val="32"/>
                <w:lang w:val="en-US"/>
              </w:rPr>
              <w:t>Complementary Metal Oxide Semiconductor</w:t>
            </w:r>
          </w:p>
        </w:tc>
      </w:tr>
      <w:tr w:rsidR="007909B2" w:rsidRPr="000D2F62" w14:paraId="4EDDBFA2" w14:textId="77777777" w:rsidTr="00A86683">
        <w:tc>
          <w:tcPr>
            <w:tcW w:w="0" w:type="auto"/>
            <w:noWrap/>
          </w:tcPr>
          <w:p w14:paraId="07667544" w14:textId="2C0D7DF6" w:rsidR="007909B2" w:rsidRPr="000D2F62" w:rsidRDefault="007909B2" w:rsidP="00A86683">
            <w:pPr>
              <w:pStyle w:val="Bezodstavce"/>
              <w:rPr>
                <w:sz w:val="28"/>
                <w:szCs w:val="32"/>
                <w:lang w:val="en-US"/>
              </w:rPr>
            </w:pPr>
            <w:r>
              <w:rPr>
                <w:sz w:val="28"/>
                <w:szCs w:val="32"/>
                <w:lang w:val="en-US"/>
              </w:rPr>
              <w:t>CCD</w:t>
            </w:r>
          </w:p>
        </w:tc>
        <w:tc>
          <w:tcPr>
            <w:tcW w:w="170" w:type="dxa"/>
          </w:tcPr>
          <w:p w14:paraId="00AD640F" w14:textId="77777777" w:rsidR="007909B2" w:rsidRPr="000D2F62" w:rsidRDefault="007909B2" w:rsidP="00A86683">
            <w:pPr>
              <w:pStyle w:val="Bezodstavce"/>
              <w:rPr>
                <w:sz w:val="28"/>
                <w:szCs w:val="32"/>
                <w:lang w:val="en-US"/>
              </w:rPr>
            </w:pPr>
          </w:p>
        </w:tc>
        <w:tc>
          <w:tcPr>
            <w:tcW w:w="8055" w:type="dxa"/>
          </w:tcPr>
          <w:p w14:paraId="16E44953" w14:textId="1CA608E8" w:rsidR="007909B2" w:rsidRPr="000D2F62" w:rsidRDefault="007909B2" w:rsidP="00A86683">
            <w:pPr>
              <w:pStyle w:val="Bezodstavce"/>
              <w:rPr>
                <w:sz w:val="28"/>
                <w:szCs w:val="32"/>
                <w:lang w:val="en-US"/>
              </w:rPr>
            </w:pPr>
            <w:r>
              <w:rPr>
                <w:sz w:val="28"/>
                <w:szCs w:val="32"/>
                <w:lang w:val="en-US"/>
              </w:rPr>
              <w:t>Charge Coupled Device</w:t>
            </w:r>
          </w:p>
        </w:tc>
      </w:tr>
      <w:tr w:rsidR="000D2F62" w:rsidRPr="000D2F62" w14:paraId="203AF43D" w14:textId="77777777" w:rsidTr="00A86683">
        <w:tc>
          <w:tcPr>
            <w:tcW w:w="0" w:type="auto"/>
            <w:noWrap/>
          </w:tcPr>
          <w:p w14:paraId="39B7541E" w14:textId="464FA3EC" w:rsidR="000D2F62" w:rsidRPr="000D2F62" w:rsidRDefault="000D2F62" w:rsidP="00A86683">
            <w:pPr>
              <w:pStyle w:val="Bezodstavce"/>
              <w:rPr>
                <w:sz w:val="28"/>
                <w:szCs w:val="32"/>
                <w:lang w:val="en-US"/>
              </w:rPr>
            </w:pPr>
            <w:r w:rsidRPr="000D2F62">
              <w:rPr>
                <w:sz w:val="28"/>
                <w:szCs w:val="32"/>
                <w:lang w:val="en-US"/>
              </w:rPr>
              <w:t>RGB</w:t>
            </w:r>
          </w:p>
        </w:tc>
        <w:tc>
          <w:tcPr>
            <w:tcW w:w="170" w:type="dxa"/>
          </w:tcPr>
          <w:p w14:paraId="4922DB63" w14:textId="77777777" w:rsidR="000D2F62" w:rsidRPr="000D2F62" w:rsidRDefault="000D2F62" w:rsidP="00A86683">
            <w:pPr>
              <w:pStyle w:val="Bezodstavce"/>
              <w:rPr>
                <w:sz w:val="28"/>
                <w:szCs w:val="32"/>
                <w:lang w:val="en-US"/>
              </w:rPr>
            </w:pPr>
          </w:p>
        </w:tc>
        <w:tc>
          <w:tcPr>
            <w:tcW w:w="8055" w:type="dxa"/>
          </w:tcPr>
          <w:p w14:paraId="594752A9" w14:textId="52B02A8C" w:rsidR="000D2F62" w:rsidRPr="000D2F62" w:rsidRDefault="000D2F62" w:rsidP="00A86683">
            <w:pPr>
              <w:pStyle w:val="Bezodstavce"/>
              <w:rPr>
                <w:sz w:val="28"/>
                <w:szCs w:val="32"/>
                <w:lang w:val="en-US"/>
              </w:rPr>
            </w:pPr>
            <w:r w:rsidRPr="000D2F62">
              <w:rPr>
                <w:sz w:val="28"/>
                <w:szCs w:val="32"/>
                <w:lang w:val="en-US"/>
              </w:rPr>
              <w:t>Color model – red, green, blue</w:t>
            </w:r>
            <w:r w:rsidR="00406E45">
              <w:rPr>
                <w:sz w:val="28"/>
                <w:szCs w:val="32"/>
                <w:lang w:val="en-US"/>
              </w:rPr>
              <w:t>.</w:t>
            </w:r>
          </w:p>
        </w:tc>
      </w:tr>
      <w:tr w:rsidR="000D2F62" w:rsidRPr="000D2F62" w14:paraId="2CA065B4" w14:textId="77777777" w:rsidTr="00A86683">
        <w:tc>
          <w:tcPr>
            <w:tcW w:w="0" w:type="auto"/>
            <w:noWrap/>
          </w:tcPr>
          <w:p w14:paraId="5D15D91D" w14:textId="206A6D87" w:rsidR="000D2F62" w:rsidRPr="000D2F62" w:rsidRDefault="000D2F62" w:rsidP="00A86683">
            <w:pPr>
              <w:pStyle w:val="Bezodstavce"/>
              <w:rPr>
                <w:sz w:val="28"/>
                <w:szCs w:val="32"/>
                <w:lang w:val="en-US"/>
              </w:rPr>
            </w:pPr>
            <w:r w:rsidRPr="000D2F62">
              <w:rPr>
                <w:sz w:val="28"/>
                <w:szCs w:val="32"/>
                <w:lang w:val="en-US"/>
              </w:rPr>
              <w:t>CMYK</w:t>
            </w:r>
          </w:p>
        </w:tc>
        <w:tc>
          <w:tcPr>
            <w:tcW w:w="170" w:type="dxa"/>
          </w:tcPr>
          <w:p w14:paraId="2A3723D9" w14:textId="77777777" w:rsidR="000D2F62" w:rsidRPr="000D2F62" w:rsidRDefault="000D2F62" w:rsidP="00A86683">
            <w:pPr>
              <w:pStyle w:val="Bezodstavce"/>
              <w:rPr>
                <w:sz w:val="28"/>
                <w:szCs w:val="32"/>
                <w:lang w:val="en-US"/>
              </w:rPr>
            </w:pPr>
          </w:p>
        </w:tc>
        <w:tc>
          <w:tcPr>
            <w:tcW w:w="8055" w:type="dxa"/>
          </w:tcPr>
          <w:p w14:paraId="20670E68" w14:textId="722E86CB" w:rsidR="000D2F62" w:rsidRPr="000D2F62" w:rsidRDefault="000D2F62" w:rsidP="00A86683">
            <w:pPr>
              <w:pStyle w:val="Bezodstavce"/>
              <w:rPr>
                <w:sz w:val="28"/>
                <w:szCs w:val="32"/>
                <w:lang w:val="en-US"/>
              </w:rPr>
            </w:pPr>
            <w:r w:rsidRPr="000D2F62">
              <w:rPr>
                <w:sz w:val="28"/>
                <w:szCs w:val="32"/>
                <w:lang w:val="en-US"/>
              </w:rPr>
              <w:t>Color model – cyan, magenta, yellow and key (black)</w:t>
            </w:r>
          </w:p>
        </w:tc>
      </w:tr>
      <w:tr w:rsidR="000D2F62" w:rsidRPr="000D2F62" w14:paraId="124F7EAD" w14:textId="77777777" w:rsidTr="00A86683">
        <w:tc>
          <w:tcPr>
            <w:tcW w:w="0" w:type="auto"/>
            <w:noWrap/>
          </w:tcPr>
          <w:p w14:paraId="783C979D" w14:textId="6FA2EE8A" w:rsidR="000D2F62" w:rsidRPr="000D2F62" w:rsidRDefault="000D2F62" w:rsidP="00A86683">
            <w:pPr>
              <w:pStyle w:val="Bezodstavce"/>
              <w:rPr>
                <w:sz w:val="28"/>
                <w:szCs w:val="32"/>
                <w:lang w:val="en-US"/>
              </w:rPr>
            </w:pPr>
            <w:r>
              <w:rPr>
                <w:sz w:val="28"/>
                <w:szCs w:val="32"/>
                <w:lang w:val="en-US"/>
              </w:rPr>
              <w:t>GTEM</w:t>
            </w:r>
          </w:p>
        </w:tc>
        <w:tc>
          <w:tcPr>
            <w:tcW w:w="170" w:type="dxa"/>
          </w:tcPr>
          <w:p w14:paraId="4791513B" w14:textId="77777777" w:rsidR="000D2F62" w:rsidRPr="000D2F62" w:rsidRDefault="000D2F62" w:rsidP="00A86683">
            <w:pPr>
              <w:pStyle w:val="Bezodstavce"/>
              <w:rPr>
                <w:sz w:val="28"/>
                <w:szCs w:val="32"/>
                <w:lang w:val="en-US"/>
              </w:rPr>
            </w:pPr>
          </w:p>
        </w:tc>
        <w:tc>
          <w:tcPr>
            <w:tcW w:w="8055" w:type="dxa"/>
          </w:tcPr>
          <w:p w14:paraId="2CE618BB" w14:textId="7DF60CFB" w:rsidR="000D2F62" w:rsidRPr="000D2F62" w:rsidRDefault="000D2F62" w:rsidP="00A86683">
            <w:pPr>
              <w:pStyle w:val="Bezodstavce"/>
              <w:rPr>
                <w:sz w:val="28"/>
                <w:szCs w:val="32"/>
                <w:lang w:val="en-US"/>
              </w:rPr>
            </w:pPr>
            <w:r w:rsidRPr="000D2F62">
              <w:rPr>
                <w:sz w:val="28"/>
                <w:szCs w:val="32"/>
                <w:lang w:val="en-US"/>
              </w:rPr>
              <w:t>Gigahertz Transverse Electromagnetic</w:t>
            </w:r>
          </w:p>
        </w:tc>
      </w:tr>
      <w:tr w:rsidR="005213ED" w:rsidRPr="000D2F62" w14:paraId="0A0661E0" w14:textId="77777777" w:rsidTr="00A86683">
        <w:tc>
          <w:tcPr>
            <w:tcW w:w="0" w:type="auto"/>
            <w:noWrap/>
          </w:tcPr>
          <w:p w14:paraId="48114B69" w14:textId="31E58AFF" w:rsidR="005213ED" w:rsidRDefault="005213ED" w:rsidP="00A86683">
            <w:pPr>
              <w:pStyle w:val="Bezodstavce"/>
              <w:rPr>
                <w:sz w:val="28"/>
                <w:szCs w:val="32"/>
                <w:lang w:val="en-US"/>
              </w:rPr>
            </w:pPr>
            <w:r>
              <w:rPr>
                <w:sz w:val="28"/>
                <w:szCs w:val="32"/>
                <w:lang w:val="en-US"/>
              </w:rPr>
              <w:t>TV</w:t>
            </w:r>
          </w:p>
        </w:tc>
        <w:tc>
          <w:tcPr>
            <w:tcW w:w="170" w:type="dxa"/>
          </w:tcPr>
          <w:p w14:paraId="5A86D176" w14:textId="77777777" w:rsidR="005213ED" w:rsidRPr="000D2F62" w:rsidRDefault="005213ED" w:rsidP="00A86683">
            <w:pPr>
              <w:pStyle w:val="Bezodstavce"/>
              <w:rPr>
                <w:sz w:val="28"/>
                <w:szCs w:val="32"/>
                <w:lang w:val="en-US"/>
              </w:rPr>
            </w:pPr>
          </w:p>
        </w:tc>
        <w:tc>
          <w:tcPr>
            <w:tcW w:w="8055" w:type="dxa"/>
          </w:tcPr>
          <w:p w14:paraId="011E7F4D" w14:textId="635D0778" w:rsidR="005213ED" w:rsidRPr="000D2F62" w:rsidRDefault="005213ED" w:rsidP="00A86683">
            <w:pPr>
              <w:pStyle w:val="Bezodstavce"/>
              <w:rPr>
                <w:sz w:val="28"/>
                <w:szCs w:val="32"/>
                <w:lang w:val="en-US"/>
              </w:rPr>
            </w:pPr>
            <w:r>
              <w:rPr>
                <w:sz w:val="28"/>
                <w:szCs w:val="32"/>
                <w:lang w:val="en-US"/>
              </w:rPr>
              <w:t>Television</w:t>
            </w:r>
          </w:p>
        </w:tc>
      </w:tr>
      <w:tr w:rsidR="005213ED" w:rsidRPr="000D2F62" w14:paraId="5DB87589" w14:textId="77777777" w:rsidTr="00A86683">
        <w:tc>
          <w:tcPr>
            <w:tcW w:w="0" w:type="auto"/>
            <w:noWrap/>
          </w:tcPr>
          <w:p w14:paraId="5153BFA5" w14:textId="0881EF93" w:rsidR="005213ED" w:rsidRDefault="005213ED" w:rsidP="00A86683">
            <w:pPr>
              <w:pStyle w:val="Bezodstavce"/>
              <w:rPr>
                <w:sz w:val="28"/>
                <w:szCs w:val="32"/>
                <w:lang w:val="en-US"/>
              </w:rPr>
            </w:pPr>
            <w:r>
              <w:rPr>
                <w:sz w:val="28"/>
                <w:szCs w:val="32"/>
                <w:lang w:val="en-US"/>
              </w:rPr>
              <w:t>ISM</w:t>
            </w:r>
          </w:p>
        </w:tc>
        <w:tc>
          <w:tcPr>
            <w:tcW w:w="170" w:type="dxa"/>
          </w:tcPr>
          <w:p w14:paraId="14EC035F" w14:textId="77777777" w:rsidR="005213ED" w:rsidRPr="000D2F62" w:rsidRDefault="005213ED" w:rsidP="00A86683">
            <w:pPr>
              <w:pStyle w:val="Bezodstavce"/>
              <w:rPr>
                <w:sz w:val="28"/>
                <w:szCs w:val="32"/>
                <w:lang w:val="en-US"/>
              </w:rPr>
            </w:pPr>
          </w:p>
        </w:tc>
        <w:tc>
          <w:tcPr>
            <w:tcW w:w="8055" w:type="dxa"/>
          </w:tcPr>
          <w:p w14:paraId="3D4A129A" w14:textId="5C715F91" w:rsidR="005213ED" w:rsidRDefault="005213ED" w:rsidP="00A86683">
            <w:pPr>
              <w:pStyle w:val="Bezodstavce"/>
              <w:rPr>
                <w:sz w:val="28"/>
                <w:szCs w:val="32"/>
                <w:lang w:val="en-US"/>
              </w:rPr>
            </w:pPr>
            <w:r>
              <w:rPr>
                <w:sz w:val="28"/>
                <w:szCs w:val="32"/>
                <w:lang w:val="en-US"/>
              </w:rPr>
              <w:t>I</w:t>
            </w:r>
            <w:r w:rsidRPr="005213ED">
              <w:rPr>
                <w:sz w:val="28"/>
                <w:szCs w:val="32"/>
                <w:lang w:val="en-US"/>
              </w:rPr>
              <w:t xml:space="preserve">ndustrial, </w:t>
            </w:r>
            <w:r w:rsidR="000B741A" w:rsidRPr="005213ED">
              <w:rPr>
                <w:sz w:val="28"/>
                <w:szCs w:val="32"/>
                <w:lang w:val="en-US"/>
              </w:rPr>
              <w:t>scientific,</w:t>
            </w:r>
            <w:r w:rsidRPr="005213ED">
              <w:rPr>
                <w:sz w:val="28"/>
                <w:szCs w:val="32"/>
                <w:lang w:val="en-US"/>
              </w:rPr>
              <w:t xml:space="preserve"> and medical</w:t>
            </w:r>
            <w:r w:rsidR="000B741A">
              <w:rPr>
                <w:sz w:val="28"/>
                <w:szCs w:val="32"/>
                <w:lang w:val="en-US"/>
              </w:rPr>
              <w:t xml:space="preserve"> radio bands</w:t>
            </w:r>
          </w:p>
        </w:tc>
      </w:tr>
      <w:tr w:rsidR="00E9438C" w:rsidRPr="000D2F62" w14:paraId="2D27C8E2" w14:textId="77777777" w:rsidTr="00A86683">
        <w:tc>
          <w:tcPr>
            <w:tcW w:w="0" w:type="auto"/>
            <w:noWrap/>
          </w:tcPr>
          <w:p w14:paraId="210FD983" w14:textId="6A524317" w:rsidR="00E9438C" w:rsidRDefault="00E9438C" w:rsidP="00A86683">
            <w:pPr>
              <w:pStyle w:val="Bezodstavce"/>
              <w:rPr>
                <w:sz w:val="28"/>
                <w:szCs w:val="32"/>
                <w:lang w:val="en-US"/>
              </w:rPr>
            </w:pPr>
            <w:r>
              <w:rPr>
                <w:sz w:val="28"/>
                <w:szCs w:val="32"/>
                <w:lang w:val="en-US"/>
              </w:rPr>
              <w:t>ERP</w:t>
            </w:r>
          </w:p>
        </w:tc>
        <w:tc>
          <w:tcPr>
            <w:tcW w:w="170" w:type="dxa"/>
          </w:tcPr>
          <w:p w14:paraId="78183AD9" w14:textId="77777777" w:rsidR="00E9438C" w:rsidRPr="000D2F62" w:rsidRDefault="00E9438C" w:rsidP="00A86683">
            <w:pPr>
              <w:pStyle w:val="Bezodstavce"/>
              <w:rPr>
                <w:sz w:val="28"/>
                <w:szCs w:val="32"/>
                <w:lang w:val="en-US"/>
              </w:rPr>
            </w:pPr>
          </w:p>
        </w:tc>
        <w:tc>
          <w:tcPr>
            <w:tcW w:w="8055" w:type="dxa"/>
          </w:tcPr>
          <w:p w14:paraId="549682E1" w14:textId="798815EB" w:rsidR="00E9438C" w:rsidRDefault="00E9438C" w:rsidP="00A86683">
            <w:pPr>
              <w:pStyle w:val="Bezodstavce"/>
              <w:rPr>
                <w:sz w:val="28"/>
                <w:szCs w:val="32"/>
                <w:lang w:val="en-US"/>
              </w:rPr>
            </w:pPr>
            <w:r w:rsidRPr="00E9438C">
              <w:rPr>
                <w:sz w:val="28"/>
                <w:szCs w:val="32"/>
                <w:lang w:val="en-US"/>
              </w:rPr>
              <w:t>Effective radiated power</w:t>
            </w:r>
          </w:p>
        </w:tc>
      </w:tr>
      <w:tr w:rsidR="0098431D" w:rsidRPr="000D2F62" w14:paraId="0E5DB42B" w14:textId="77777777" w:rsidTr="00A86683">
        <w:tc>
          <w:tcPr>
            <w:tcW w:w="0" w:type="auto"/>
            <w:noWrap/>
          </w:tcPr>
          <w:p w14:paraId="71F29F4C" w14:textId="3BD58FD7" w:rsidR="0098431D" w:rsidRDefault="0098431D" w:rsidP="00A86683">
            <w:pPr>
              <w:pStyle w:val="Bezodstavce"/>
              <w:rPr>
                <w:sz w:val="28"/>
                <w:szCs w:val="32"/>
                <w:lang w:val="en-US"/>
              </w:rPr>
            </w:pPr>
            <w:r>
              <w:rPr>
                <w:sz w:val="28"/>
                <w:szCs w:val="32"/>
                <w:lang w:val="en-US"/>
              </w:rPr>
              <w:t>EFT/B</w:t>
            </w:r>
          </w:p>
        </w:tc>
        <w:tc>
          <w:tcPr>
            <w:tcW w:w="170" w:type="dxa"/>
          </w:tcPr>
          <w:p w14:paraId="03D62C23" w14:textId="77777777" w:rsidR="0098431D" w:rsidRPr="000D2F62" w:rsidRDefault="0098431D" w:rsidP="00A86683">
            <w:pPr>
              <w:pStyle w:val="Bezodstavce"/>
              <w:rPr>
                <w:sz w:val="28"/>
                <w:szCs w:val="32"/>
                <w:lang w:val="en-US"/>
              </w:rPr>
            </w:pPr>
          </w:p>
        </w:tc>
        <w:tc>
          <w:tcPr>
            <w:tcW w:w="8055" w:type="dxa"/>
          </w:tcPr>
          <w:p w14:paraId="4A67E234" w14:textId="74BDC28B" w:rsidR="0098431D" w:rsidRPr="00E9438C" w:rsidRDefault="0098431D" w:rsidP="00A86683">
            <w:pPr>
              <w:pStyle w:val="Bezodstavce"/>
              <w:rPr>
                <w:sz w:val="28"/>
                <w:szCs w:val="32"/>
                <w:lang w:val="en-US"/>
              </w:rPr>
            </w:pPr>
            <w:r w:rsidRPr="0098431D">
              <w:rPr>
                <w:sz w:val="28"/>
                <w:szCs w:val="32"/>
                <w:lang w:val="en-US"/>
              </w:rPr>
              <w:t>Electrical Fast Transient/Burst</w:t>
            </w:r>
          </w:p>
        </w:tc>
      </w:tr>
      <w:tr w:rsidR="00AE3A21" w:rsidRPr="000D2F62" w14:paraId="787713DC" w14:textId="77777777" w:rsidTr="00A86683">
        <w:tc>
          <w:tcPr>
            <w:tcW w:w="0" w:type="auto"/>
            <w:noWrap/>
          </w:tcPr>
          <w:p w14:paraId="43D5F188" w14:textId="0B41DE87" w:rsidR="00AE3A21" w:rsidRDefault="00AE3A21" w:rsidP="00A86683">
            <w:pPr>
              <w:pStyle w:val="Bezodstavce"/>
              <w:rPr>
                <w:sz w:val="28"/>
                <w:szCs w:val="32"/>
                <w:lang w:val="en-US"/>
              </w:rPr>
            </w:pPr>
            <w:r>
              <w:rPr>
                <w:sz w:val="28"/>
                <w:szCs w:val="32"/>
                <w:lang w:val="en-US"/>
              </w:rPr>
              <w:t>RF</w:t>
            </w:r>
          </w:p>
        </w:tc>
        <w:tc>
          <w:tcPr>
            <w:tcW w:w="170" w:type="dxa"/>
          </w:tcPr>
          <w:p w14:paraId="019FB8D0" w14:textId="77777777" w:rsidR="00AE3A21" w:rsidRPr="000D2F62" w:rsidRDefault="00AE3A21" w:rsidP="00A86683">
            <w:pPr>
              <w:pStyle w:val="Bezodstavce"/>
              <w:rPr>
                <w:sz w:val="28"/>
                <w:szCs w:val="32"/>
                <w:lang w:val="en-US"/>
              </w:rPr>
            </w:pPr>
          </w:p>
        </w:tc>
        <w:tc>
          <w:tcPr>
            <w:tcW w:w="8055" w:type="dxa"/>
          </w:tcPr>
          <w:p w14:paraId="6781C533" w14:textId="2D66F755" w:rsidR="00AE3A21" w:rsidRPr="0098431D" w:rsidRDefault="00AE3A21" w:rsidP="00AE3A21">
            <w:pPr>
              <w:pStyle w:val="Bezodstavce"/>
              <w:rPr>
                <w:sz w:val="28"/>
                <w:szCs w:val="32"/>
                <w:lang w:val="en-US"/>
              </w:rPr>
            </w:pPr>
            <w:r>
              <w:rPr>
                <w:sz w:val="28"/>
                <w:szCs w:val="32"/>
                <w:lang w:val="en-US"/>
              </w:rPr>
              <w:t>R</w:t>
            </w:r>
            <w:r w:rsidRPr="00AE3A21">
              <w:rPr>
                <w:sz w:val="28"/>
                <w:szCs w:val="32"/>
                <w:lang w:val="en-US"/>
              </w:rPr>
              <w:t xml:space="preserve">adio </w:t>
            </w:r>
            <w:r>
              <w:rPr>
                <w:sz w:val="28"/>
                <w:szCs w:val="32"/>
                <w:lang w:val="en-US"/>
              </w:rPr>
              <w:t>F</w:t>
            </w:r>
            <w:r w:rsidRPr="00AE3A21">
              <w:rPr>
                <w:sz w:val="28"/>
                <w:szCs w:val="32"/>
                <w:lang w:val="en-US"/>
              </w:rPr>
              <w:t>requency</w:t>
            </w:r>
          </w:p>
        </w:tc>
      </w:tr>
      <w:tr w:rsidR="00A54636" w:rsidRPr="000D2F62" w14:paraId="660C4375" w14:textId="77777777" w:rsidTr="00A86683">
        <w:tc>
          <w:tcPr>
            <w:tcW w:w="0" w:type="auto"/>
            <w:noWrap/>
          </w:tcPr>
          <w:p w14:paraId="5998A0F7" w14:textId="7F84C9F9" w:rsidR="00A54636" w:rsidRDefault="00A54636" w:rsidP="00A86683">
            <w:pPr>
              <w:pStyle w:val="Bezodstavce"/>
              <w:rPr>
                <w:sz w:val="28"/>
                <w:szCs w:val="32"/>
                <w:lang w:val="en-US"/>
              </w:rPr>
            </w:pPr>
            <w:r>
              <w:rPr>
                <w:sz w:val="28"/>
                <w:szCs w:val="32"/>
                <w:lang w:val="en-US"/>
              </w:rPr>
              <w:t>ACS</w:t>
            </w:r>
          </w:p>
        </w:tc>
        <w:tc>
          <w:tcPr>
            <w:tcW w:w="170" w:type="dxa"/>
          </w:tcPr>
          <w:p w14:paraId="4F63FB8C" w14:textId="77777777" w:rsidR="00A54636" w:rsidRPr="000D2F62" w:rsidRDefault="00A54636" w:rsidP="00A86683">
            <w:pPr>
              <w:pStyle w:val="Bezodstavce"/>
              <w:rPr>
                <w:sz w:val="28"/>
                <w:szCs w:val="32"/>
                <w:lang w:val="en-US"/>
              </w:rPr>
            </w:pPr>
          </w:p>
        </w:tc>
        <w:tc>
          <w:tcPr>
            <w:tcW w:w="8055" w:type="dxa"/>
          </w:tcPr>
          <w:p w14:paraId="49B5FF34" w14:textId="57A2D013" w:rsidR="00A54636" w:rsidRDefault="00A54636" w:rsidP="00A54636">
            <w:pPr>
              <w:pStyle w:val="Bezodstavce"/>
              <w:rPr>
                <w:sz w:val="28"/>
                <w:szCs w:val="32"/>
                <w:lang w:val="en-US"/>
              </w:rPr>
            </w:pPr>
            <w:r>
              <w:rPr>
                <w:sz w:val="28"/>
                <w:szCs w:val="32"/>
                <w:lang w:val="en-US"/>
              </w:rPr>
              <w:t>A</w:t>
            </w:r>
            <w:r w:rsidRPr="00A54636">
              <w:rPr>
                <w:sz w:val="28"/>
                <w:szCs w:val="32"/>
                <w:lang w:val="en-US"/>
              </w:rPr>
              <w:t xml:space="preserve">bsorption </w:t>
            </w:r>
            <w:r>
              <w:rPr>
                <w:sz w:val="28"/>
                <w:szCs w:val="32"/>
                <w:lang w:val="en-US"/>
              </w:rPr>
              <w:t>C</w:t>
            </w:r>
            <w:r w:rsidRPr="00A54636">
              <w:rPr>
                <w:sz w:val="28"/>
                <w:szCs w:val="32"/>
                <w:lang w:val="en-US"/>
              </w:rPr>
              <w:t xml:space="preserve">ross </w:t>
            </w:r>
            <w:r>
              <w:rPr>
                <w:sz w:val="28"/>
                <w:szCs w:val="32"/>
                <w:lang w:val="en-US"/>
              </w:rPr>
              <w:t>S</w:t>
            </w:r>
            <w:r w:rsidRPr="00A54636">
              <w:rPr>
                <w:sz w:val="28"/>
                <w:szCs w:val="32"/>
                <w:lang w:val="en-US"/>
              </w:rPr>
              <w:t>ection</w:t>
            </w:r>
          </w:p>
        </w:tc>
      </w:tr>
      <w:tr w:rsidR="0075651C" w:rsidRPr="000D2F62" w14:paraId="0A3D02CE" w14:textId="77777777" w:rsidTr="00A86683">
        <w:tc>
          <w:tcPr>
            <w:tcW w:w="0" w:type="auto"/>
            <w:noWrap/>
          </w:tcPr>
          <w:p w14:paraId="55EF93EB" w14:textId="61A161D0" w:rsidR="0075651C" w:rsidRDefault="0075651C" w:rsidP="00A86683">
            <w:pPr>
              <w:pStyle w:val="Bezodstavce"/>
              <w:rPr>
                <w:sz w:val="28"/>
                <w:szCs w:val="32"/>
                <w:lang w:val="en-US"/>
              </w:rPr>
            </w:pPr>
            <w:r>
              <w:rPr>
                <w:sz w:val="28"/>
                <w:szCs w:val="32"/>
                <w:lang w:val="en-US"/>
              </w:rPr>
              <w:t>PCB</w:t>
            </w:r>
          </w:p>
        </w:tc>
        <w:tc>
          <w:tcPr>
            <w:tcW w:w="170" w:type="dxa"/>
          </w:tcPr>
          <w:p w14:paraId="630A7729" w14:textId="77777777" w:rsidR="0075651C" w:rsidRPr="000D2F62" w:rsidRDefault="0075651C" w:rsidP="00A86683">
            <w:pPr>
              <w:pStyle w:val="Bezodstavce"/>
              <w:rPr>
                <w:sz w:val="28"/>
                <w:szCs w:val="32"/>
                <w:lang w:val="en-US"/>
              </w:rPr>
            </w:pPr>
          </w:p>
        </w:tc>
        <w:tc>
          <w:tcPr>
            <w:tcW w:w="8055" w:type="dxa"/>
          </w:tcPr>
          <w:p w14:paraId="238A431A" w14:textId="260A542F" w:rsidR="0075651C" w:rsidRDefault="0075651C" w:rsidP="00A54636">
            <w:pPr>
              <w:pStyle w:val="Bezodstavce"/>
              <w:rPr>
                <w:sz w:val="28"/>
                <w:szCs w:val="32"/>
                <w:lang w:val="en-US"/>
              </w:rPr>
            </w:pPr>
            <w:r>
              <w:rPr>
                <w:sz w:val="28"/>
                <w:szCs w:val="32"/>
                <w:lang w:val="en-US"/>
              </w:rPr>
              <w:t>Printed Circuit B</w:t>
            </w:r>
            <w:r w:rsidRPr="0075651C">
              <w:rPr>
                <w:sz w:val="28"/>
                <w:szCs w:val="32"/>
                <w:lang w:val="en-US"/>
              </w:rPr>
              <w:t>oard</w:t>
            </w:r>
          </w:p>
        </w:tc>
      </w:tr>
      <w:tr w:rsidR="00DA2FF3" w:rsidRPr="000D2F62" w14:paraId="46F919B6" w14:textId="77777777" w:rsidTr="00A86683">
        <w:tc>
          <w:tcPr>
            <w:tcW w:w="0" w:type="auto"/>
            <w:noWrap/>
          </w:tcPr>
          <w:p w14:paraId="7711776D" w14:textId="5D5C2D2A" w:rsidR="00DA2FF3" w:rsidRDefault="00DA2FF3" w:rsidP="00A86683">
            <w:pPr>
              <w:pStyle w:val="Bezodstavce"/>
              <w:rPr>
                <w:sz w:val="28"/>
                <w:szCs w:val="32"/>
                <w:lang w:val="en-US"/>
              </w:rPr>
            </w:pPr>
            <w:r>
              <w:rPr>
                <w:sz w:val="28"/>
                <w:szCs w:val="32"/>
                <w:lang w:val="en-US"/>
              </w:rPr>
              <w:t>FD</w:t>
            </w:r>
          </w:p>
        </w:tc>
        <w:tc>
          <w:tcPr>
            <w:tcW w:w="170" w:type="dxa"/>
          </w:tcPr>
          <w:p w14:paraId="741F894E" w14:textId="77777777" w:rsidR="00DA2FF3" w:rsidRPr="000D2F62" w:rsidRDefault="00DA2FF3" w:rsidP="00A86683">
            <w:pPr>
              <w:pStyle w:val="Bezodstavce"/>
              <w:rPr>
                <w:sz w:val="28"/>
                <w:szCs w:val="32"/>
                <w:lang w:val="en-US"/>
              </w:rPr>
            </w:pPr>
          </w:p>
        </w:tc>
        <w:tc>
          <w:tcPr>
            <w:tcW w:w="8055" w:type="dxa"/>
          </w:tcPr>
          <w:p w14:paraId="78E36726" w14:textId="343D7A20" w:rsidR="00DA2FF3" w:rsidRDefault="00DA2FF3" w:rsidP="00A54636">
            <w:pPr>
              <w:pStyle w:val="Bezodstavce"/>
              <w:rPr>
                <w:sz w:val="28"/>
                <w:szCs w:val="32"/>
                <w:lang w:val="en-US"/>
              </w:rPr>
            </w:pPr>
            <w:r>
              <w:rPr>
                <w:sz w:val="28"/>
                <w:szCs w:val="32"/>
                <w:lang w:val="en-US"/>
              </w:rPr>
              <w:t>Finite-Difference</w:t>
            </w:r>
          </w:p>
        </w:tc>
      </w:tr>
      <w:tr w:rsidR="00DA2FF3" w:rsidRPr="000D2F62" w14:paraId="2372BFD0" w14:textId="77777777" w:rsidTr="00A86683">
        <w:tc>
          <w:tcPr>
            <w:tcW w:w="0" w:type="auto"/>
            <w:noWrap/>
          </w:tcPr>
          <w:p w14:paraId="4C97B9A0" w14:textId="04354E1B" w:rsidR="00DA2FF3" w:rsidRDefault="00DA2FF3" w:rsidP="00A86683">
            <w:pPr>
              <w:pStyle w:val="Bezodstavce"/>
              <w:rPr>
                <w:sz w:val="28"/>
                <w:szCs w:val="32"/>
                <w:lang w:val="en-US"/>
              </w:rPr>
            </w:pPr>
            <w:r>
              <w:rPr>
                <w:sz w:val="28"/>
                <w:szCs w:val="32"/>
                <w:lang w:val="en-US"/>
              </w:rPr>
              <w:t>MoM</w:t>
            </w:r>
          </w:p>
        </w:tc>
        <w:tc>
          <w:tcPr>
            <w:tcW w:w="170" w:type="dxa"/>
          </w:tcPr>
          <w:p w14:paraId="73B913FA" w14:textId="77777777" w:rsidR="00DA2FF3" w:rsidRPr="000D2F62" w:rsidRDefault="00DA2FF3" w:rsidP="00A86683">
            <w:pPr>
              <w:pStyle w:val="Bezodstavce"/>
              <w:rPr>
                <w:sz w:val="28"/>
                <w:szCs w:val="32"/>
                <w:lang w:val="en-US"/>
              </w:rPr>
            </w:pPr>
          </w:p>
        </w:tc>
        <w:tc>
          <w:tcPr>
            <w:tcW w:w="8055" w:type="dxa"/>
          </w:tcPr>
          <w:p w14:paraId="1E404A65" w14:textId="0C02167D" w:rsidR="00DA2FF3" w:rsidRDefault="00DA2FF3" w:rsidP="00A54636">
            <w:pPr>
              <w:pStyle w:val="Bezodstavce"/>
              <w:rPr>
                <w:sz w:val="28"/>
                <w:szCs w:val="32"/>
                <w:lang w:val="en-US"/>
              </w:rPr>
            </w:pPr>
            <w:r>
              <w:rPr>
                <w:sz w:val="28"/>
                <w:szCs w:val="32"/>
                <w:lang w:val="en-US"/>
              </w:rPr>
              <w:t>Method of Moments</w:t>
            </w:r>
          </w:p>
        </w:tc>
      </w:tr>
      <w:tr w:rsidR="00395B09" w:rsidRPr="000D2F62" w14:paraId="4737DB4F" w14:textId="77777777" w:rsidTr="00A86683">
        <w:tc>
          <w:tcPr>
            <w:tcW w:w="0" w:type="auto"/>
            <w:noWrap/>
          </w:tcPr>
          <w:p w14:paraId="33FE3414" w14:textId="44E5368C" w:rsidR="00395B09" w:rsidRDefault="00395B09" w:rsidP="00A86683">
            <w:pPr>
              <w:pStyle w:val="Bezodstavce"/>
              <w:rPr>
                <w:sz w:val="28"/>
                <w:szCs w:val="32"/>
                <w:lang w:val="en-US"/>
              </w:rPr>
            </w:pPr>
            <w:r>
              <w:rPr>
                <w:sz w:val="28"/>
                <w:szCs w:val="32"/>
                <w:lang w:val="en-US"/>
              </w:rPr>
              <w:t>ICP</w:t>
            </w:r>
          </w:p>
        </w:tc>
        <w:tc>
          <w:tcPr>
            <w:tcW w:w="170" w:type="dxa"/>
          </w:tcPr>
          <w:p w14:paraId="3A20BDA1" w14:textId="77777777" w:rsidR="00395B09" w:rsidRPr="000D2F62" w:rsidRDefault="00395B09" w:rsidP="00A86683">
            <w:pPr>
              <w:pStyle w:val="Bezodstavce"/>
              <w:rPr>
                <w:sz w:val="28"/>
                <w:szCs w:val="32"/>
                <w:lang w:val="en-US"/>
              </w:rPr>
            </w:pPr>
          </w:p>
        </w:tc>
        <w:tc>
          <w:tcPr>
            <w:tcW w:w="8055" w:type="dxa"/>
          </w:tcPr>
          <w:p w14:paraId="1517A594" w14:textId="34B9EC1E" w:rsidR="00395B09" w:rsidRDefault="00395B09" w:rsidP="00A54636">
            <w:pPr>
              <w:pStyle w:val="Bezodstavce"/>
              <w:rPr>
                <w:sz w:val="28"/>
                <w:szCs w:val="32"/>
                <w:lang w:val="en-US"/>
              </w:rPr>
            </w:pPr>
            <w:r>
              <w:rPr>
                <w:sz w:val="28"/>
                <w:szCs w:val="32"/>
                <w:lang w:val="en-US"/>
              </w:rPr>
              <w:t>Intrinsically Conducting Polymer</w:t>
            </w:r>
          </w:p>
        </w:tc>
      </w:tr>
      <w:tr w:rsidR="005920B1" w:rsidRPr="000D2F62" w14:paraId="6740B4D0" w14:textId="77777777" w:rsidTr="00A86683">
        <w:tc>
          <w:tcPr>
            <w:tcW w:w="0" w:type="auto"/>
            <w:noWrap/>
          </w:tcPr>
          <w:p w14:paraId="1BE565A5" w14:textId="63FAA41F" w:rsidR="005920B1" w:rsidRDefault="005920B1" w:rsidP="00A86683">
            <w:pPr>
              <w:pStyle w:val="Bezodstavce"/>
              <w:rPr>
                <w:sz w:val="28"/>
                <w:szCs w:val="32"/>
                <w:lang w:val="en-US"/>
              </w:rPr>
            </w:pPr>
            <w:r>
              <w:rPr>
                <w:sz w:val="28"/>
                <w:szCs w:val="32"/>
                <w:lang w:val="en-US"/>
              </w:rPr>
              <w:t>ITO</w:t>
            </w:r>
          </w:p>
        </w:tc>
        <w:tc>
          <w:tcPr>
            <w:tcW w:w="170" w:type="dxa"/>
          </w:tcPr>
          <w:p w14:paraId="4A792E3A" w14:textId="77777777" w:rsidR="005920B1" w:rsidRPr="000D2F62" w:rsidRDefault="005920B1" w:rsidP="00A86683">
            <w:pPr>
              <w:pStyle w:val="Bezodstavce"/>
              <w:rPr>
                <w:sz w:val="28"/>
                <w:szCs w:val="32"/>
                <w:lang w:val="en-US"/>
              </w:rPr>
            </w:pPr>
          </w:p>
        </w:tc>
        <w:tc>
          <w:tcPr>
            <w:tcW w:w="8055" w:type="dxa"/>
          </w:tcPr>
          <w:p w14:paraId="25EF4542" w14:textId="68DDB635" w:rsidR="005920B1" w:rsidRDefault="00FD23A4" w:rsidP="00A54636">
            <w:pPr>
              <w:pStyle w:val="Bezodstavce"/>
              <w:rPr>
                <w:sz w:val="28"/>
                <w:szCs w:val="32"/>
                <w:lang w:val="en-US"/>
              </w:rPr>
            </w:pPr>
            <w:r w:rsidRPr="00FD23A4">
              <w:rPr>
                <w:sz w:val="28"/>
                <w:szCs w:val="32"/>
                <w:lang w:val="en-US"/>
              </w:rPr>
              <w:t xml:space="preserve">Indium </w:t>
            </w:r>
            <w:r>
              <w:rPr>
                <w:sz w:val="28"/>
                <w:szCs w:val="32"/>
                <w:lang w:val="en-US"/>
              </w:rPr>
              <w:t>T</w:t>
            </w:r>
            <w:r w:rsidRPr="00FD23A4">
              <w:rPr>
                <w:sz w:val="28"/>
                <w:szCs w:val="32"/>
                <w:lang w:val="en-US"/>
              </w:rPr>
              <w:t xml:space="preserve">in </w:t>
            </w:r>
            <w:r>
              <w:rPr>
                <w:sz w:val="28"/>
                <w:szCs w:val="32"/>
                <w:lang w:val="en-US"/>
              </w:rPr>
              <w:t>O</w:t>
            </w:r>
            <w:r w:rsidRPr="00FD23A4">
              <w:rPr>
                <w:sz w:val="28"/>
                <w:szCs w:val="32"/>
                <w:lang w:val="en-US"/>
              </w:rPr>
              <w:t>xide</w:t>
            </w:r>
          </w:p>
        </w:tc>
      </w:tr>
      <w:tr w:rsidR="00417298" w:rsidRPr="000D2F62" w14:paraId="0D4B6B0A" w14:textId="77777777" w:rsidTr="00A86683">
        <w:tc>
          <w:tcPr>
            <w:tcW w:w="0" w:type="auto"/>
            <w:noWrap/>
          </w:tcPr>
          <w:p w14:paraId="30BDD701" w14:textId="215603F3" w:rsidR="00417298" w:rsidRDefault="00417298" w:rsidP="00A86683">
            <w:pPr>
              <w:pStyle w:val="Bezodstavce"/>
              <w:rPr>
                <w:sz w:val="28"/>
                <w:szCs w:val="32"/>
                <w:lang w:val="en-US"/>
              </w:rPr>
            </w:pPr>
            <w:r>
              <w:rPr>
                <w:sz w:val="28"/>
                <w:szCs w:val="32"/>
                <w:lang w:val="en-US"/>
              </w:rPr>
              <w:lastRenderedPageBreak/>
              <w:t>SHADE</w:t>
            </w:r>
          </w:p>
        </w:tc>
        <w:tc>
          <w:tcPr>
            <w:tcW w:w="170" w:type="dxa"/>
          </w:tcPr>
          <w:p w14:paraId="7DEE03AC" w14:textId="77777777" w:rsidR="00417298" w:rsidRPr="000D2F62" w:rsidRDefault="00417298" w:rsidP="00A86683">
            <w:pPr>
              <w:pStyle w:val="Bezodstavce"/>
              <w:rPr>
                <w:sz w:val="28"/>
                <w:szCs w:val="32"/>
                <w:lang w:val="en-US"/>
              </w:rPr>
            </w:pPr>
          </w:p>
        </w:tc>
        <w:tc>
          <w:tcPr>
            <w:tcW w:w="8055" w:type="dxa"/>
          </w:tcPr>
          <w:p w14:paraId="2F0FD42C" w14:textId="32AF4386" w:rsidR="00417298" w:rsidRDefault="00417298" w:rsidP="00A54636">
            <w:pPr>
              <w:pStyle w:val="Bezodstavce"/>
              <w:rPr>
                <w:sz w:val="28"/>
                <w:szCs w:val="32"/>
                <w:lang w:val="en-US"/>
              </w:rPr>
            </w:pPr>
            <w:r w:rsidRPr="00417298">
              <w:rPr>
                <w:sz w:val="28"/>
                <w:szCs w:val="32"/>
                <w:lang w:val="en-US"/>
              </w:rPr>
              <w:t>Success-History based Adaptive Differential Evolution</w:t>
            </w:r>
          </w:p>
        </w:tc>
      </w:tr>
      <w:tr w:rsidR="00417298" w:rsidRPr="000D2F62" w14:paraId="2ED3D67F" w14:textId="77777777" w:rsidTr="00A86683">
        <w:tc>
          <w:tcPr>
            <w:tcW w:w="0" w:type="auto"/>
            <w:noWrap/>
          </w:tcPr>
          <w:p w14:paraId="362BAFCA" w14:textId="0FD8962A" w:rsidR="00417298" w:rsidRDefault="00417298" w:rsidP="00A86683">
            <w:pPr>
              <w:pStyle w:val="Bezodstavce"/>
              <w:rPr>
                <w:sz w:val="28"/>
                <w:szCs w:val="32"/>
                <w:lang w:val="en-US"/>
              </w:rPr>
            </w:pPr>
            <w:r>
              <w:rPr>
                <w:sz w:val="28"/>
                <w:szCs w:val="32"/>
                <w:lang w:val="en-US"/>
              </w:rPr>
              <w:t>DE</w:t>
            </w:r>
          </w:p>
        </w:tc>
        <w:tc>
          <w:tcPr>
            <w:tcW w:w="170" w:type="dxa"/>
          </w:tcPr>
          <w:p w14:paraId="4503A33C" w14:textId="77777777" w:rsidR="00417298" w:rsidRPr="000D2F62" w:rsidRDefault="00417298" w:rsidP="00A86683">
            <w:pPr>
              <w:pStyle w:val="Bezodstavce"/>
              <w:rPr>
                <w:sz w:val="28"/>
                <w:szCs w:val="32"/>
                <w:lang w:val="en-US"/>
              </w:rPr>
            </w:pPr>
          </w:p>
        </w:tc>
        <w:tc>
          <w:tcPr>
            <w:tcW w:w="8055" w:type="dxa"/>
          </w:tcPr>
          <w:p w14:paraId="379A203F" w14:textId="4B6D86FE" w:rsidR="00417298" w:rsidRPr="00417298" w:rsidRDefault="00417298" w:rsidP="00A54636">
            <w:pPr>
              <w:pStyle w:val="Bezodstavce"/>
              <w:rPr>
                <w:sz w:val="28"/>
                <w:szCs w:val="32"/>
                <w:lang w:val="en-US"/>
              </w:rPr>
            </w:pPr>
            <w:r w:rsidRPr="00417298">
              <w:rPr>
                <w:sz w:val="28"/>
                <w:szCs w:val="32"/>
                <w:lang w:val="en-US"/>
              </w:rPr>
              <w:t>Differential Evolution</w:t>
            </w:r>
          </w:p>
        </w:tc>
      </w:tr>
      <w:tr w:rsidR="00417298" w:rsidRPr="000D2F62" w14:paraId="5733DF9D" w14:textId="77777777" w:rsidTr="00A86683">
        <w:tc>
          <w:tcPr>
            <w:tcW w:w="0" w:type="auto"/>
            <w:noWrap/>
          </w:tcPr>
          <w:p w14:paraId="3CBE629E" w14:textId="1AEA2F03" w:rsidR="00417298" w:rsidRDefault="00417298" w:rsidP="00A86683">
            <w:pPr>
              <w:pStyle w:val="Bezodstavce"/>
              <w:rPr>
                <w:sz w:val="28"/>
                <w:szCs w:val="32"/>
                <w:lang w:val="en-US"/>
              </w:rPr>
            </w:pPr>
            <w:r>
              <w:rPr>
                <w:sz w:val="28"/>
                <w:szCs w:val="32"/>
                <w:lang w:val="en-US"/>
              </w:rPr>
              <w:t>PSO</w:t>
            </w:r>
          </w:p>
        </w:tc>
        <w:tc>
          <w:tcPr>
            <w:tcW w:w="170" w:type="dxa"/>
          </w:tcPr>
          <w:p w14:paraId="6EDA28E1" w14:textId="77777777" w:rsidR="00417298" w:rsidRPr="000D2F62" w:rsidRDefault="00417298" w:rsidP="00A86683">
            <w:pPr>
              <w:pStyle w:val="Bezodstavce"/>
              <w:rPr>
                <w:sz w:val="28"/>
                <w:szCs w:val="32"/>
                <w:lang w:val="en-US"/>
              </w:rPr>
            </w:pPr>
          </w:p>
        </w:tc>
        <w:tc>
          <w:tcPr>
            <w:tcW w:w="8055" w:type="dxa"/>
          </w:tcPr>
          <w:p w14:paraId="425F25A4" w14:textId="251A46D4" w:rsidR="00417298" w:rsidRPr="00417298" w:rsidRDefault="00417298" w:rsidP="00A54636">
            <w:pPr>
              <w:pStyle w:val="Bezodstavce"/>
              <w:rPr>
                <w:sz w:val="28"/>
                <w:szCs w:val="32"/>
                <w:lang w:val="en-US"/>
              </w:rPr>
            </w:pPr>
            <w:r w:rsidRPr="00BA45B9">
              <w:rPr>
                <w:sz w:val="28"/>
                <w:szCs w:val="28"/>
                <w:lang w:val="en-US"/>
              </w:rPr>
              <w:t>Particle Swarm Optimizer</w:t>
            </w:r>
          </w:p>
        </w:tc>
      </w:tr>
      <w:tr w:rsidR="002E4585" w:rsidRPr="000D2F62" w14:paraId="27EFBDF8" w14:textId="77777777" w:rsidTr="00A86683">
        <w:tc>
          <w:tcPr>
            <w:tcW w:w="0" w:type="auto"/>
            <w:noWrap/>
          </w:tcPr>
          <w:p w14:paraId="5A26F8EC" w14:textId="7864DF59" w:rsidR="002E4585" w:rsidRDefault="005D316F" w:rsidP="00A86683">
            <w:pPr>
              <w:pStyle w:val="Bezodstavce"/>
              <w:rPr>
                <w:sz w:val="28"/>
                <w:szCs w:val="32"/>
                <w:lang w:val="en-US"/>
              </w:rPr>
            </w:pPr>
            <w:r>
              <w:rPr>
                <w:sz w:val="28"/>
                <w:szCs w:val="32"/>
                <w:lang w:val="en-US"/>
              </w:rPr>
              <w:t>HCLPSO</w:t>
            </w:r>
          </w:p>
        </w:tc>
        <w:tc>
          <w:tcPr>
            <w:tcW w:w="170" w:type="dxa"/>
          </w:tcPr>
          <w:p w14:paraId="24285964" w14:textId="77777777" w:rsidR="002E4585" w:rsidRPr="000D2F62" w:rsidRDefault="002E4585" w:rsidP="00A86683">
            <w:pPr>
              <w:pStyle w:val="Bezodstavce"/>
              <w:rPr>
                <w:sz w:val="28"/>
                <w:szCs w:val="32"/>
                <w:lang w:val="en-US"/>
              </w:rPr>
            </w:pPr>
          </w:p>
        </w:tc>
        <w:tc>
          <w:tcPr>
            <w:tcW w:w="8055" w:type="dxa"/>
          </w:tcPr>
          <w:p w14:paraId="3AFA1B22" w14:textId="4BF366A3" w:rsidR="002E4585" w:rsidRPr="00BA45B9" w:rsidRDefault="005D316F" w:rsidP="00A54636">
            <w:pPr>
              <w:pStyle w:val="Bezodstavce"/>
              <w:rPr>
                <w:sz w:val="28"/>
                <w:szCs w:val="28"/>
                <w:lang w:val="en-US"/>
              </w:rPr>
            </w:pPr>
            <w:r w:rsidRPr="005D316F">
              <w:rPr>
                <w:sz w:val="28"/>
                <w:szCs w:val="28"/>
                <w:lang w:val="en-US"/>
              </w:rPr>
              <w:t>Heterogeneous Comprehensive Learning Particle Swarm Optimization</w:t>
            </w:r>
          </w:p>
        </w:tc>
      </w:tr>
      <w:tr w:rsidR="00DF437E" w:rsidRPr="000D2F62" w14:paraId="6FF725B5" w14:textId="77777777" w:rsidTr="00A86683">
        <w:tc>
          <w:tcPr>
            <w:tcW w:w="0" w:type="auto"/>
            <w:noWrap/>
          </w:tcPr>
          <w:p w14:paraId="39D06695" w14:textId="35AE31C3" w:rsidR="00DF437E" w:rsidRDefault="00F72D98" w:rsidP="00A86683">
            <w:pPr>
              <w:pStyle w:val="Bezodstavce"/>
              <w:rPr>
                <w:sz w:val="28"/>
                <w:szCs w:val="32"/>
                <w:lang w:val="en-US"/>
              </w:rPr>
            </w:pPr>
            <w:r>
              <w:rPr>
                <w:sz w:val="28"/>
                <w:szCs w:val="32"/>
                <w:lang w:val="en-US"/>
              </w:rPr>
              <w:t>TD</w:t>
            </w:r>
          </w:p>
        </w:tc>
        <w:tc>
          <w:tcPr>
            <w:tcW w:w="170" w:type="dxa"/>
          </w:tcPr>
          <w:p w14:paraId="0AFC2964" w14:textId="77777777" w:rsidR="00DF437E" w:rsidRPr="000D2F62" w:rsidRDefault="00DF437E" w:rsidP="00A86683">
            <w:pPr>
              <w:pStyle w:val="Bezodstavce"/>
              <w:rPr>
                <w:sz w:val="28"/>
                <w:szCs w:val="32"/>
                <w:lang w:val="en-US"/>
              </w:rPr>
            </w:pPr>
          </w:p>
        </w:tc>
        <w:tc>
          <w:tcPr>
            <w:tcW w:w="8055" w:type="dxa"/>
          </w:tcPr>
          <w:p w14:paraId="06CC8AD8" w14:textId="0DD664DF" w:rsidR="00DF437E" w:rsidRPr="00BA45B9" w:rsidRDefault="00F72D98" w:rsidP="00A54636">
            <w:pPr>
              <w:pStyle w:val="Bezodstavce"/>
              <w:rPr>
                <w:sz w:val="28"/>
                <w:szCs w:val="28"/>
                <w:lang w:val="en-US"/>
              </w:rPr>
            </w:pPr>
            <w:r>
              <w:rPr>
                <w:sz w:val="28"/>
                <w:szCs w:val="28"/>
                <w:lang w:val="en-US"/>
              </w:rPr>
              <w:t>Time Domain</w:t>
            </w:r>
          </w:p>
        </w:tc>
      </w:tr>
      <w:tr w:rsidR="00DF437E" w:rsidRPr="000D2F62" w14:paraId="694CCBDD" w14:textId="77777777" w:rsidTr="00A86683">
        <w:tc>
          <w:tcPr>
            <w:tcW w:w="0" w:type="auto"/>
            <w:noWrap/>
          </w:tcPr>
          <w:p w14:paraId="118C2177" w14:textId="556B21C3" w:rsidR="00DF437E" w:rsidRDefault="00F72D98" w:rsidP="00A86683">
            <w:pPr>
              <w:pStyle w:val="Bezodstavce"/>
              <w:rPr>
                <w:sz w:val="28"/>
                <w:szCs w:val="32"/>
                <w:lang w:val="en-US"/>
              </w:rPr>
            </w:pPr>
            <w:r>
              <w:rPr>
                <w:sz w:val="28"/>
                <w:szCs w:val="32"/>
                <w:lang w:val="en-US"/>
              </w:rPr>
              <w:t>FD</w:t>
            </w:r>
          </w:p>
        </w:tc>
        <w:tc>
          <w:tcPr>
            <w:tcW w:w="170" w:type="dxa"/>
          </w:tcPr>
          <w:p w14:paraId="47EC8EB3" w14:textId="77777777" w:rsidR="00DF437E" w:rsidRPr="000D2F62" w:rsidRDefault="00DF437E" w:rsidP="00A86683">
            <w:pPr>
              <w:pStyle w:val="Bezodstavce"/>
              <w:rPr>
                <w:sz w:val="28"/>
                <w:szCs w:val="32"/>
                <w:lang w:val="en-US"/>
              </w:rPr>
            </w:pPr>
          </w:p>
        </w:tc>
        <w:tc>
          <w:tcPr>
            <w:tcW w:w="8055" w:type="dxa"/>
          </w:tcPr>
          <w:p w14:paraId="592B32E8" w14:textId="50D6E28E" w:rsidR="00DF437E" w:rsidRPr="00BA45B9" w:rsidRDefault="00F72D98" w:rsidP="00A54636">
            <w:pPr>
              <w:pStyle w:val="Bezodstavce"/>
              <w:rPr>
                <w:sz w:val="28"/>
                <w:szCs w:val="28"/>
                <w:lang w:val="en-US"/>
              </w:rPr>
            </w:pPr>
            <w:r>
              <w:rPr>
                <w:sz w:val="28"/>
                <w:szCs w:val="28"/>
                <w:lang w:val="en-US"/>
              </w:rPr>
              <w:t>Frequency Domain</w:t>
            </w:r>
          </w:p>
        </w:tc>
      </w:tr>
      <w:tr w:rsidR="00DF437E" w:rsidRPr="000D2F62" w14:paraId="320EE431" w14:textId="77777777" w:rsidTr="00A86683">
        <w:tc>
          <w:tcPr>
            <w:tcW w:w="0" w:type="auto"/>
            <w:noWrap/>
          </w:tcPr>
          <w:p w14:paraId="06DE5B49" w14:textId="2CCE629A" w:rsidR="00DF437E" w:rsidRDefault="00F72D98" w:rsidP="00A86683">
            <w:pPr>
              <w:pStyle w:val="Bezodstavce"/>
              <w:rPr>
                <w:sz w:val="28"/>
                <w:szCs w:val="32"/>
                <w:lang w:val="en-US"/>
              </w:rPr>
            </w:pPr>
            <w:r>
              <w:rPr>
                <w:sz w:val="28"/>
                <w:szCs w:val="32"/>
                <w:lang w:val="en-US"/>
              </w:rPr>
              <w:t>FIT</w:t>
            </w:r>
          </w:p>
        </w:tc>
        <w:tc>
          <w:tcPr>
            <w:tcW w:w="170" w:type="dxa"/>
          </w:tcPr>
          <w:p w14:paraId="1B60B5C5" w14:textId="77777777" w:rsidR="00DF437E" w:rsidRPr="000D2F62" w:rsidRDefault="00DF437E" w:rsidP="00A86683">
            <w:pPr>
              <w:pStyle w:val="Bezodstavce"/>
              <w:rPr>
                <w:sz w:val="28"/>
                <w:szCs w:val="32"/>
                <w:lang w:val="en-US"/>
              </w:rPr>
            </w:pPr>
          </w:p>
        </w:tc>
        <w:tc>
          <w:tcPr>
            <w:tcW w:w="8055" w:type="dxa"/>
          </w:tcPr>
          <w:p w14:paraId="682A1906" w14:textId="131A9A3D" w:rsidR="00DF437E" w:rsidRPr="00BA45B9" w:rsidRDefault="00F72D98" w:rsidP="00A54636">
            <w:pPr>
              <w:pStyle w:val="Bezodstavce"/>
              <w:rPr>
                <w:sz w:val="28"/>
                <w:szCs w:val="28"/>
                <w:lang w:val="en-US"/>
              </w:rPr>
            </w:pPr>
            <w:r w:rsidRPr="00F72D98">
              <w:rPr>
                <w:sz w:val="28"/>
                <w:szCs w:val="28"/>
                <w:lang w:val="en-US"/>
              </w:rPr>
              <w:t>Finite Integration Technique</w:t>
            </w:r>
          </w:p>
        </w:tc>
      </w:tr>
      <w:tr w:rsidR="00DF437E" w:rsidRPr="000D2F62" w14:paraId="3117C928" w14:textId="77777777" w:rsidTr="00A86683">
        <w:tc>
          <w:tcPr>
            <w:tcW w:w="0" w:type="auto"/>
            <w:noWrap/>
          </w:tcPr>
          <w:p w14:paraId="55CE2FCE" w14:textId="558FF706" w:rsidR="00DF437E" w:rsidRDefault="00F72D98" w:rsidP="00A86683">
            <w:pPr>
              <w:pStyle w:val="Bezodstavce"/>
              <w:rPr>
                <w:sz w:val="28"/>
                <w:szCs w:val="32"/>
                <w:lang w:val="en-US"/>
              </w:rPr>
            </w:pPr>
            <w:r>
              <w:rPr>
                <w:sz w:val="28"/>
                <w:szCs w:val="32"/>
                <w:lang w:val="en-US"/>
              </w:rPr>
              <w:t>TLM</w:t>
            </w:r>
          </w:p>
        </w:tc>
        <w:tc>
          <w:tcPr>
            <w:tcW w:w="170" w:type="dxa"/>
          </w:tcPr>
          <w:p w14:paraId="620CC741" w14:textId="77777777" w:rsidR="00DF437E" w:rsidRPr="000D2F62" w:rsidRDefault="00DF437E" w:rsidP="00A86683">
            <w:pPr>
              <w:pStyle w:val="Bezodstavce"/>
              <w:rPr>
                <w:sz w:val="28"/>
                <w:szCs w:val="32"/>
                <w:lang w:val="en-US"/>
              </w:rPr>
            </w:pPr>
          </w:p>
        </w:tc>
        <w:tc>
          <w:tcPr>
            <w:tcW w:w="8055" w:type="dxa"/>
          </w:tcPr>
          <w:p w14:paraId="1F44E527" w14:textId="6123290A" w:rsidR="00DF437E" w:rsidRPr="00BA45B9" w:rsidRDefault="00F72D98" w:rsidP="00A54636">
            <w:pPr>
              <w:pStyle w:val="Bezodstavce"/>
              <w:rPr>
                <w:sz w:val="28"/>
                <w:szCs w:val="28"/>
                <w:lang w:val="en-US"/>
              </w:rPr>
            </w:pPr>
            <w:r w:rsidRPr="00F72D98">
              <w:rPr>
                <w:sz w:val="28"/>
                <w:szCs w:val="28"/>
                <w:lang w:val="en-US"/>
              </w:rPr>
              <w:t>Transmission Line Matrix</w:t>
            </w:r>
          </w:p>
        </w:tc>
      </w:tr>
      <w:tr w:rsidR="00F72D98" w:rsidRPr="000D2F62" w14:paraId="0B78F8FA" w14:textId="77777777" w:rsidTr="00A86683">
        <w:tc>
          <w:tcPr>
            <w:tcW w:w="0" w:type="auto"/>
            <w:noWrap/>
          </w:tcPr>
          <w:p w14:paraId="1F209517" w14:textId="3D0CD387" w:rsidR="00F72D98" w:rsidRDefault="00F72D98" w:rsidP="00A86683">
            <w:pPr>
              <w:pStyle w:val="Bezodstavce"/>
              <w:rPr>
                <w:sz w:val="28"/>
                <w:szCs w:val="32"/>
                <w:lang w:val="en-US"/>
              </w:rPr>
            </w:pPr>
            <w:r>
              <w:rPr>
                <w:sz w:val="28"/>
                <w:szCs w:val="32"/>
                <w:lang w:val="en-US"/>
              </w:rPr>
              <w:t>FEM</w:t>
            </w:r>
          </w:p>
        </w:tc>
        <w:tc>
          <w:tcPr>
            <w:tcW w:w="170" w:type="dxa"/>
          </w:tcPr>
          <w:p w14:paraId="40046674" w14:textId="77777777" w:rsidR="00F72D98" w:rsidRPr="000D2F62" w:rsidRDefault="00F72D98" w:rsidP="00A86683">
            <w:pPr>
              <w:pStyle w:val="Bezodstavce"/>
              <w:rPr>
                <w:sz w:val="28"/>
                <w:szCs w:val="32"/>
                <w:lang w:val="en-US"/>
              </w:rPr>
            </w:pPr>
          </w:p>
        </w:tc>
        <w:tc>
          <w:tcPr>
            <w:tcW w:w="8055" w:type="dxa"/>
          </w:tcPr>
          <w:p w14:paraId="03DB347B" w14:textId="0A53270A" w:rsidR="00F72D98" w:rsidRPr="00F72D98" w:rsidRDefault="00F72D98" w:rsidP="00A54636">
            <w:pPr>
              <w:pStyle w:val="Bezodstavce"/>
              <w:rPr>
                <w:sz w:val="28"/>
                <w:szCs w:val="28"/>
                <w:lang w:val="en-US"/>
              </w:rPr>
            </w:pPr>
            <w:r w:rsidRPr="00F72D98">
              <w:rPr>
                <w:sz w:val="28"/>
                <w:szCs w:val="28"/>
                <w:lang w:val="en-US"/>
              </w:rPr>
              <w:t>Finite Element Method</w:t>
            </w:r>
          </w:p>
        </w:tc>
      </w:tr>
      <w:tr w:rsidR="009F3EE0" w:rsidRPr="000D2F62" w14:paraId="6570CA28" w14:textId="77777777" w:rsidTr="00A86683">
        <w:tc>
          <w:tcPr>
            <w:tcW w:w="0" w:type="auto"/>
            <w:noWrap/>
          </w:tcPr>
          <w:p w14:paraId="379F7C97" w14:textId="095B9D1F" w:rsidR="009F3EE0" w:rsidRDefault="009F3EE0" w:rsidP="00A86683">
            <w:pPr>
              <w:pStyle w:val="Bezodstavce"/>
              <w:rPr>
                <w:sz w:val="28"/>
                <w:szCs w:val="32"/>
                <w:lang w:val="en-US"/>
              </w:rPr>
            </w:pPr>
            <w:r>
              <w:rPr>
                <w:sz w:val="28"/>
                <w:szCs w:val="32"/>
                <w:lang w:val="en-US"/>
              </w:rPr>
              <w:t>FPBA</w:t>
            </w:r>
          </w:p>
        </w:tc>
        <w:tc>
          <w:tcPr>
            <w:tcW w:w="170" w:type="dxa"/>
          </w:tcPr>
          <w:p w14:paraId="7C7B8711" w14:textId="77777777" w:rsidR="009F3EE0" w:rsidRPr="000D2F62" w:rsidRDefault="009F3EE0" w:rsidP="00A86683">
            <w:pPr>
              <w:pStyle w:val="Bezodstavce"/>
              <w:rPr>
                <w:sz w:val="28"/>
                <w:szCs w:val="32"/>
                <w:lang w:val="en-US"/>
              </w:rPr>
            </w:pPr>
          </w:p>
        </w:tc>
        <w:tc>
          <w:tcPr>
            <w:tcW w:w="8055" w:type="dxa"/>
          </w:tcPr>
          <w:p w14:paraId="29F98BB1" w14:textId="0405E63D" w:rsidR="009F3EE0" w:rsidRPr="00F72D98" w:rsidRDefault="009F3EE0" w:rsidP="00A54636">
            <w:pPr>
              <w:pStyle w:val="Bezodstavce"/>
              <w:rPr>
                <w:sz w:val="28"/>
                <w:szCs w:val="28"/>
                <w:lang w:val="en-US"/>
              </w:rPr>
            </w:pPr>
            <w:r w:rsidRPr="00BA6F5F">
              <w:rPr>
                <w:sz w:val="28"/>
                <w:szCs w:val="28"/>
                <w:lang w:val="en-US"/>
              </w:rPr>
              <w:t>Fast Perfect Boundary Approximation</w:t>
            </w:r>
          </w:p>
        </w:tc>
      </w:tr>
      <w:tr w:rsidR="009F3EE0" w:rsidRPr="000D2F62" w14:paraId="7326B387" w14:textId="77777777" w:rsidTr="00A86683">
        <w:tc>
          <w:tcPr>
            <w:tcW w:w="0" w:type="auto"/>
            <w:noWrap/>
          </w:tcPr>
          <w:p w14:paraId="01EF6BAC" w14:textId="16694AE5" w:rsidR="009F3EE0" w:rsidRDefault="009F3EE0" w:rsidP="00A86683">
            <w:pPr>
              <w:pStyle w:val="Bezodstavce"/>
              <w:rPr>
                <w:sz w:val="28"/>
                <w:szCs w:val="32"/>
                <w:lang w:val="en-US"/>
              </w:rPr>
            </w:pPr>
            <w:r>
              <w:rPr>
                <w:sz w:val="28"/>
                <w:szCs w:val="32"/>
                <w:lang w:val="en-US"/>
              </w:rPr>
              <w:t>VBA</w:t>
            </w:r>
          </w:p>
        </w:tc>
        <w:tc>
          <w:tcPr>
            <w:tcW w:w="170" w:type="dxa"/>
          </w:tcPr>
          <w:p w14:paraId="5902440E" w14:textId="77777777" w:rsidR="009F3EE0" w:rsidRPr="000D2F62" w:rsidRDefault="009F3EE0" w:rsidP="00A86683">
            <w:pPr>
              <w:pStyle w:val="Bezodstavce"/>
              <w:rPr>
                <w:sz w:val="28"/>
                <w:szCs w:val="32"/>
                <w:lang w:val="en-US"/>
              </w:rPr>
            </w:pPr>
          </w:p>
        </w:tc>
        <w:tc>
          <w:tcPr>
            <w:tcW w:w="8055" w:type="dxa"/>
          </w:tcPr>
          <w:p w14:paraId="46F9AB20" w14:textId="2A851D64" w:rsidR="009F3EE0" w:rsidRPr="00BA6F5F" w:rsidRDefault="009F3EE0" w:rsidP="00A54636">
            <w:pPr>
              <w:pStyle w:val="Bezodstavce"/>
              <w:rPr>
                <w:sz w:val="28"/>
                <w:szCs w:val="28"/>
                <w:lang w:val="en-US"/>
              </w:rPr>
            </w:pPr>
            <w:r w:rsidRPr="009F3EE0">
              <w:rPr>
                <w:sz w:val="28"/>
                <w:szCs w:val="28"/>
                <w:lang w:val="en-US"/>
              </w:rPr>
              <w:t>Visual Basic for Application</w:t>
            </w:r>
          </w:p>
        </w:tc>
      </w:tr>
      <w:tr w:rsidR="00DF437E" w:rsidRPr="000D2F62" w14:paraId="13F969A0" w14:textId="77777777" w:rsidTr="00A86683">
        <w:tc>
          <w:tcPr>
            <w:tcW w:w="0" w:type="auto"/>
            <w:noWrap/>
          </w:tcPr>
          <w:p w14:paraId="0CAF2779" w14:textId="22869824" w:rsidR="00DF437E" w:rsidRDefault="009F3EE0" w:rsidP="00A86683">
            <w:pPr>
              <w:pStyle w:val="Bezodstavce"/>
              <w:rPr>
                <w:sz w:val="28"/>
                <w:szCs w:val="32"/>
                <w:lang w:val="en-US"/>
              </w:rPr>
            </w:pPr>
            <w:r>
              <w:rPr>
                <w:sz w:val="28"/>
                <w:szCs w:val="32"/>
                <w:lang w:val="en-US"/>
              </w:rPr>
              <w:t>VB</w:t>
            </w:r>
          </w:p>
        </w:tc>
        <w:tc>
          <w:tcPr>
            <w:tcW w:w="170" w:type="dxa"/>
          </w:tcPr>
          <w:p w14:paraId="368A06E1" w14:textId="77777777" w:rsidR="00DF437E" w:rsidRPr="000D2F62" w:rsidRDefault="00DF437E" w:rsidP="00A86683">
            <w:pPr>
              <w:pStyle w:val="Bezodstavce"/>
              <w:rPr>
                <w:sz w:val="28"/>
                <w:szCs w:val="32"/>
                <w:lang w:val="en-US"/>
              </w:rPr>
            </w:pPr>
          </w:p>
        </w:tc>
        <w:tc>
          <w:tcPr>
            <w:tcW w:w="8055" w:type="dxa"/>
          </w:tcPr>
          <w:p w14:paraId="6836A8DF" w14:textId="01738D34" w:rsidR="00DF437E" w:rsidRPr="00BA45B9" w:rsidRDefault="009F3EE0" w:rsidP="00A54636">
            <w:pPr>
              <w:pStyle w:val="Bezodstavce"/>
              <w:rPr>
                <w:sz w:val="28"/>
                <w:szCs w:val="28"/>
                <w:lang w:val="en-US"/>
              </w:rPr>
            </w:pPr>
            <w:r w:rsidRPr="009F3EE0">
              <w:rPr>
                <w:sz w:val="28"/>
                <w:szCs w:val="28"/>
                <w:lang w:val="en-US"/>
              </w:rPr>
              <w:t>Visual Basic</w:t>
            </w:r>
          </w:p>
        </w:tc>
      </w:tr>
      <w:tr w:rsidR="00AD1805" w:rsidRPr="000D2F62" w14:paraId="181E10AF" w14:textId="77777777" w:rsidTr="00A86683">
        <w:tc>
          <w:tcPr>
            <w:tcW w:w="0" w:type="auto"/>
            <w:noWrap/>
          </w:tcPr>
          <w:p w14:paraId="767EA74E" w14:textId="2B8B39DF" w:rsidR="00AD1805" w:rsidRDefault="00AD1805" w:rsidP="00A86683">
            <w:pPr>
              <w:pStyle w:val="Bezodstavce"/>
              <w:rPr>
                <w:sz w:val="28"/>
                <w:szCs w:val="32"/>
                <w:lang w:val="en-US"/>
              </w:rPr>
            </w:pPr>
            <w:r>
              <w:rPr>
                <w:sz w:val="28"/>
                <w:szCs w:val="32"/>
                <w:lang w:val="en-US"/>
              </w:rPr>
              <w:t>PET</w:t>
            </w:r>
          </w:p>
        </w:tc>
        <w:tc>
          <w:tcPr>
            <w:tcW w:w="170" w:type="dxa"/>
          </w:tcPr>
          <w:p w14:paraId="73E54AD4" w14:textId="77777777" w:rsidR="00AD1805" w:rsidRPr="000D2F62" w:rsidRDefault="00AD1805" w:rsidP="00A86683">
            <w:pPr>
              <w:pStyle w:val="Bezodstavce"/>
              <w:rPr>
                <w:sz w:val="28"/>
                <w:szCs w:val="32"/>
                <w:lang w:val="en-US"/>
              </w:rPr>
            </w:pPr>
          </w:p>
        </w:tc>
        <w:tc>
          <w:tcPr>
            <w:tcW w:w="8055" w:type="dxa"/>
          </w:tcPr>
          <w:p w14:paraId="3E748BA5" w14:textId="286C36C9" w:rsidR="00AD1805" w:rsidRPr="009F3EE0" w:rsidRDefault="00AD1805" w:rsidP="00A54636">
            <w:pPr>
              <w:pStyle w:val="Bezodstavce"/>
              <w:rPr>
                <w:sz w:val="28"/>
                <w:szCs w:val="28"/>
                <w:lang w:val="en-US"/>
              </w:rPr>
            </w:pPr>
            <w:proofErr w:type="spellStart"/>
            <w:r>
              <w:rPr>
                <w:sz w:val="28"/>
                <w:szCs w:val="28"/>
                <w:lang w:val="en-US"/>
              </w:rPr>
              <w:t>PolyEthylene</w:t>
            </w:r>
            <w:proofErr w:type="spellEnd"/>
            <w:r>
              <w:rPr>
                <w:sz w:val="28"/>
                <w:szCs w:val="28"/>
                <w:lang w:val="en-US"/>
              </w:rPr>
              <w:t xml:space="preserve"> T</w:t>
            </w:r>
            <w:r w:rsidRPr="00947C38">
              <w:rPr>
                <w:sz w:val="28"/>
                <w:szCs w:val="28"/>
                <w:lang w:val="en-US"/>
              </w:rPr>
              <w:t>erephthalate</w:t>
            </w:r>
          </w:p>
        </w:tc>
      </w:tr>
      <w:tr w:rsidR="00AD1805" w:rsidRPr="000D2F62" w14:paraId="33692891" w14:textId="77777777" w:rsidTr="00A86683">
        <w:tc>
          <w:tcPr>
            <w:tcW w:w="0" w:type="auto"/>
            <w:noWrap/>
          </w:tcPr>
          <w:p w14:paraId="4889B6A0" w14:textId="266C0324" w:rsidR="00AD1805" w:rsidRDefault="00AD1805" w:rsidP="00A86683">
            <w:pPr>
              <w:pStyle w:val="Bezodstavce"/>
              <w:rPr>
                <w:sz w:val="28"/>
                <w:szCs w:val="32"/>
                <w:lang w:val="en-US"/>
              </w:rPr>
            </w:pPr>
            <w:r>
              <w:rPr>
                <w:sz w:val="28"/>
                <w:szCs w:val="32"/>
                <w:lang w:val="en-US"/>
              </w:rPr>
              <w:t>TEMPEST</w:t>
            </w:r>
          </w:p>
        </w:tc>
        <w:tc>
          <w:tcPr>
            <w:tcW w:w="170" w:type="dxa"/>
          </w:tcPr>
          <w:p w14:paraId="663003F2" w14:textId="77777777" w:rsidR="00AD1805" w:rsidRPr="000D2F62" w:rsidRDefault="00AD1805" w:rsidP="00A86683">
            <w:pPr>
              <w:pStyle w:val="Bezodstavce"/>
              <w:rPr>
                <w:sz w:val="28"/>
                <w:szCs w:val="32"/>
                <w:lang w:val="en-US"/>
              </w:rPr>
            </w:pPr>
          </w:p>
        </w:tc>
        <w:tc>
          <w:tcPr>
            <w:tcW w:w="8055" w:type="dxa"/>
          </w:tcPr>
          <w:p w14:paraId="5B14435D" w14:textId="3F597C71" w:rsidR="00AD1805" w:rsidRPr="009F3EE0" w:rsidRDefault="00AD1805" w:rsidP="00A54636">
            <w:pPr>
              <w:pStyle w:val="Bezodstavce"/>
              <w:rPr>
                <w:sz w:val="28"/>
                <w:szCs w:val="28"/>
                <w:lang w:val="en-US"/>
              </w:rPr>
            </w:pPr>
            <w:r w:rsidRPr="00AD1805">
              <w:rPr>
                <w:sz w:val="28"/>
                <w:szCs w:val="28"/>
                <w:lang w:val="en-US"/>
              </w:rPr>
              <w:t>Telecommunications Electronics Material Protected from Emanating Spurious Transmissions</w:t>
            </w:r>
          </w:p>
        </w:tc>
      </w:tr>
    </w:tbl>
    <w:p w14:paraId="71345E63" w14:textId="62321042" w:rsidR="008B2425" w:rsidRDefault="008B2425" w:rsidP="00EC486D">
      <w:pPr>
        <w:spacing w:after="0" w:line="240" w:lineRule="auto"/>
        <w:ind w:firstLine="284"/>
        <w:jc w:val="both"/>
        <w:rPr>
          <w:rFonts w:ascii="Times New Roman" w:hAnsi="Times New Roman"/>
          <w:b/>
          <w:sz w:val="28"/>
          <w:szCs w:val="28"/>
        </w:rPr>
      </w:pPr>
    </w:p>
    <w:p w14:paraId="3AAA520F" w14:textId="77777777" w:rsidR="008B2425" w:rsidRDefault="008B2425">
      <w:pPr>
        <w:spacing w:after="0" w:line="240" w:lineRule="auto"/>
        <w:rPr>
          <w:rFonts w:ascii="Times New Roman" w:hAnsi="Times New Roman"/>
          <w:b/>
          <w:sz w:val="28"/>
          <w:szCs w:val="28"/>
        </w:rPr>
      </w:pPr>
      <w:r>
        <w:rPr>
          <w:rFonts w:ascii="Times New Roman" w:hAnsi="Times New Roman"/>
          <w:b/>
          <w:sz w:val="28"/>
          <w:szCs w:val="28"/>
        </w:rPr>
        <w:br w:type="page"/>
      </w:r>
    </w:p>
    <w:p w14:paraId="1EAA902B" w14:textId="77777777" w:rsidR="008B2425" w:rsidRDefault="008B2425" w:rsidP="008B2425">
      <w:pPr>
        <w:pStyle w:val="Nadpis1"/>
        <w:numPr>
          <w:ilvl w:val="0"/>
          <w:numId w:val="0"/>
        </w:numPr>
      </w:pPr>
      <w:bookmarkStart w:id="218" w:name="_Toc45366743"/>
      <w:r w:rsidRPr="008B2425">
        <w:lastRenderedPageBreak/>
        <w:t>LIST OF TABLES</w:t>
      </w:r>
      <w:bookmarkEnd w:id="218"/>
    </w:p>
    <w:p w14:paraId="6AEFDF29" w14:textId="77777777" w:rsidR="00C1638D" w:rsidRPr="00C1638D" w:rsidRDefault="00E318BE">
      <w:pPr>
        <w:pStyle w:val="Seznamobrzk"/>
        <w:tabs>
          <w:tab w:val="right" w:leader="dot" w:pos="9060"/>
        </w:tabs>
        <w:rPr>
          <w:rFonts w:ascii="Times New Roman" w:eastAsiaTheme="minorEastAsia" w:hAnsi="Times New Roman"/>
          <w:noProof/>
          <w:sz w:val="28"/>
          <w:szCs w:val="28"/>
          <w:lang w:eastAsia="cs-CZ"/>
        </w:rPr>
      </w:pPr>
      <w:r w:rsidRPr="00C1638D">
        <w:rPr>
          <w:rFonts w:ascii="Times New Roman" w:hAnsi="Times New Roman"/>
          <w:sz w:val="28"/>
          <w:szCs w:val="28"/>
        </w:rPr>
        <w:fldChar w:fldCharType="begin"/>
      </w:r>
      <w:r w:rsidRPr="00C1638D">
        <w:rPr>
          <w:rFonts w:ascii="Times New Roman" w:hAnsi="Times New Roman"/>
          <w:sz w:val="28"/>
          <w:szCs w:val="28"/>
        </w:rPr>
        <w:instrText xml:space="preserve"> TOC \h \z \c "Table" </w:instrText>
      </w:r>
      <w:r w:rsidRPr="00C1638D">
        <w:rPr>
          <w:rFonts w:ascii="Times New Roman" w:hAnsi="Times New Roman"/>
          <w:sz w:val="28"/>
          <w:szCs w:val="28"/>
        </w:rPr>
        <w:fldChar w:fldCharType="separate"/>
      </w:r>
      <w:hyperlink w:anchor="_Toc44176361" w:history="1">
        <w:r w:rsidR="00C1638D" w:rsidRPr="00C1638D">
          <w:rPr>
            <w:rStyle w:val="Hypertextovodkaz"/>
            <w:rFonts w:ascii="Times New Roman" w:hAnsi="Times New Roman"/>
            <w:noProof/>
            <w:sz w:val="28"/>
            <w:szCs w:val="28"/>
            <w:lang w:val="en-US"/>
          </w:rPr>
          <w:t>Tab. 1. Field Strength Levels Classification regarding CSN EN 61000-4-3 European Standard. [8]</w:t>
        </w:r>
        <w:r w:rsidR="00C1638D" w:rsidRPr="00C1638D">
          <w:rPr>
            <w:rFonts w:ascii="Times New Roman" w:hAnsi="Times New Roman"/>
            <w:noProof/>
            <w:webHidden/>
            <w:sz w:val="28"/>
            <w:szCs w:val="28"/>
          </w:rPr>
          <w:tab/>
        </w:r>
        <w:r w:rsidR="00C1638D" w:rsidRPr="00C1638D">
          <w:rPr>
            <w:rFonts w:ascii="Times New Roman" w:hAnsi="Times New Roman"/>
            <w:noProof/>
            <w:webHidden/>
            <w:sz w:val="28"/>
            <w:szCs w:val="28"/>
          </w:rPr>
          <w:fldChar w:fldCharType="begin"/>
        </w:r>
        <w:r w:rsidR="00C1638D" w:rsidRPr="00C1638D">
          <w:rPr>
            <w:rFonts w:ascii="Times New Roman" w:hAnsi="Times New Roman"/>
            <w:noProof/>
            <w:webHidden/>
            <w:sz w:val="28"/>
            <w:szCs w:val="28"/>
          </w:rPr>
          <w:instrText xml:space="preserve"> PAGEREF _Toc44176361 \h </w:instrText>
        </w:r>
        <w:r w:rsidR="00C1638D" w:rsidRPr="00C1638D">
          <w:rPr>
            <w:rFonts w:ascii="Times New Roman" w:hAnsi="Times New Roman"/>
            <w:noProof/>
            <w:webHidden/>
            <w:sz w:val="28"/>
            <w:szCs w:val="28"/>
          </w:rPr>
        </w:r>
        <w:r w:rsidR="00C1638D" w:rsidRPr="00C1638D">
          <w:rPr>
            <w:rFonts w:ascii="Times New Roman" w:hAnsi="Times New Roman"/>
            <w:noProof/>
            <w:webHidden/>
            <w:sz w:val="28"/>
            <w:szCs w:val="28"/>
          </w:rPr>
          <w:fldChar w:fldCharType="separate"/>
        </w:r>
        <w:r w:rsidR="00C1638D" w:rsidRPr="00C1638D">
          <w:rPr>
            <w:rFonts w:ascii="Times New Roman" w:hAnsi="Times New Roman"/>
            <w:noProof/>
            <w:webHidden/>
            <w:sz w:val="28"/>
            <w:szCs w:val="28"/>
          </w:rPr>
          <w:t>8</w:t>
        </w:r>
        <w:r w:rsidR="00C1638D" w:rsidRPr="00C1638D">
          <w:rPr>
            <w:rFonts w:ascii="Times New Roman" w:hAnsi="Times New Roman"/>
            <w:noProof/>
            <w:webHidden/>
            <w:sz w:val="28"/>
            <w:szCs w:val="28"/>
          </w:rPr>
          <w:fldChar w:fldCharType="end"/>
        </w:r>
      </w:hyperlink>
    </w:p>
    <w:p w14:paraId="0F510C14" w14:textId="77777777" w:rsidR="00C1638D" w:rsidRPr="00C1638D" w:rsidRDefault="007F00AB">
      <w:pPr>
        <w:pStyle w:val="Seznamobrzk"/>
        <w:tabs>
          <w:tab w:val="right" w:leader="dot" w:pos="9060"/>
        </w:tabs>
        <w:rPr>
          <w:rFonts w:ascii="Times New Roman" w:eastAsiaTheme="minorEastAsia" w:hAnsi="Times New Roman"/>
          <w:noProof/>
          <w:sz w:val="28"/>
          <w:szCs w:val="28"/>
          <w:lang w:eastAsia="cs-CZ"/>
        </w:rPr>
      </w:pPr>
      <w:hyperlink w:anchor="_Toc44176362" w:history="1">
        <w:r w:rsidR="00C1638D" w:rsidRPr="00C1638D">
          <w:rPr>
            <w:rStyle w:val="Hypertextovodkaz"/>
            <w:rFonts w:ascii="Times New Roman" w:hAnsi="Times New Roman"/>
            <w:noProof/>
            <w:sz w:val="28"/>
            <w:szCs w:val="28"/>
            <w:lang w:val="en-US"/>
          </w:rPr>
          <w:t>Tab. 2. Electromagnetic environment for ground systems. [26]</w:t>
        </w:r>
        <w:r w:rsidR="00C1638D" w:rsidRPr="00C1638D">
          <w:rPr>
            <w:rFonts w:ascii="Times New Roman" w:hAnsi="Times New Roman"/>
            <w:noProof/>
            <w:webHidden/>
            <w:sz w:val="28"/>
            <w:szCs w:val="28"/>
          </w:rPr>
          <w:tab/>
        </w:r>
        <w:r w:rsidR="00C1638D" w:rsidRPr="00C1638D">
          <w:rPr>
            <w:rFonts w:ascii="Times New Roman" w:hAnsi="Times New Roman"/>
            <w:noProof/>
            <w:webHidden/>
            <w:sz w:val="28"/>
            <w:szCs w:val="28"/>
          </w:rPr>
          <w:fldChar w:fldCharType="begin"/>
        </w:r>
        <w:r w:rsidR="00C1638D" w:rsidRPr="00C1638D">
          <w:rPr>
            <w:rFonts w:ascii="Times New Roman" w:hAnsi="Times New Roman"/>
            <w:noProof/>
            <w:webHidden/>
            <w:sz w:val="28"/>
            <w:szCs w:val="28"/>
          </w:rPr>
          <w:instrText xml:space="preserve"> PAGEREF _Toc44176362 \h </w:instrText>
        </w:r>
        <w:r w:rsidR="00C1638D" w:rsidRPr="00C1638D">
          <w:rPr>
            <w:rFonts w:ascii="Times New Roman" w:hAnsi="Times New Roman"/>
            <w:noProof/>
            <w:webHidden/>
            <w:sz w:val="28"/>
            <w:szCs w:val="28"/>
          </w:rPr>
        </w:r>
        <w:r w:rsidR="00C1638D" w:rsidRPr="00C1638D">
          <w:rPr>
            <w:rFonts w:ascii="Times New Roman" w:hAnsi="Times New Roman"/>
            <w:noProof/>
            <w:webHidden/>
            <w:sz w:val="28"/>
            <w:szCs w:val="28"/>
          </w:rPr>
          <w:fldChar w:fldCharType="separate"/>
        </w:r>
        <w:r w:rsidR="00C1638D" w:rsidRPr="00C1638D">
          <w:rPr>
            <w:rFonts w:ascii="Times New Roman" w:hAnsi="Times New Roman"/>
            <w:noProof/>
            <w:webHidden/>
            <w:sz w:val="28"/>
            <w:szCs w:val="28"/>
          </w:rPr>
          <w:t>9</w:t>
        </w:r>
        <w:r w:rsidR="00C1638D" w:rsidRPr="00C1638D">
          <w:rPr>
            <w:rFonts w:ascii="Times New Roman" w:hAnsi="Times New Roman"/>
            <w:noProof/>
            <w:webHidden/>
            <w:sz w:val="28"/>
            <w:szCs w:val="28"/>
          </w:rPr>
          <w:fldChar w:fldCharType="end"/>
        </w:r>
      </w:hyperlink>
    </w:p>
    <w:p w14:paraId="33490933" w14:textId="77777777" w:rsidR="00C1638D" w:rsidRPr="00C1638D" w:rsidRDefault="007F00AB">
      <w:pPr>
        <w:pStyle w:val="Seznamobrzk"/>
        <w:tabs>
          <w:tab w:val="right" w:leader="dot" w:pos="9060"/>
        </w:tabs>
        <w:rPr>
          <w:rFonts w:ascii="Times New Roman" w:eastAsiaTheme="minorEastAsia" w:hAnsi="Times New Roman"/>
          <w:noProof/>
          <w:sz w:val="28"/>
          <w:szCs w:val="28"/>
          <w:lang w:eastAsia="cs-CZ"/>
        </w:rPr>
      </w:pPr>
      <w:hyperlink w:anchor="_Toc44176363" w:history="1">
        <w:r w:rsidR="00C1638D" w:rsidRPr="00C1638D">
          <w:rPr>
            <w:rStyle w:val="Hypertextovodkaz"/>
            <w:rFonts w:ascii="Times New Roman" w:hAnsi="Times New Roman"/>
            <w:noProof/>
            <w:sz w:val="28"/>
            <w:szCs w:val="28"/>
          </w:rPr>
          <w:t xml:space="preserve">Tab. 3. </w:t>
        </w:r>
        <w:r w:rsidR="00C1638D" w:rsidRPr="00C1638D">
          <w:rPr>
            <w:rStyle w:val="Hypertextovodkaz"/>
            <w:rFonts w:ascii="Times New Roman" w:hAnsi="Times New Roman"/>
            <w:noProof/>
            <w:sz w:val="28"/>
            <w:szCs w:val="28"/>
            <w:lang w:val="en-US"/>
          </w:rPr>
          <w:t>Conductive Materials including Relative Conductivity and Permeability. [28]</w:t>
        </w:r>
        <w:r w:rsidR="00C1638D" w:rsidRPr="00C1638D">
          <w:rPr>
            <w:rFonts w:ascii="Times New Roman" w:hAnsi="Times New Roman"/>
            <w:noProof/>
            <w:webHidden/>
            <w:sz w:val="28"/>
            <w:szCs w:val="28"/>
          </w:rPr>
          <w:tab/>
        </w:r>
        <w:r w:rsidR="00C1638D" w:rsidRPr="00C1638D">
          <w:rPr>
            <w:rFonts w:ascii="Times New Roman" w:hAnsi="Times New Roman"/>
            <w:noProof/>
            <w:webHidden/>
            <w:sz w:val="28"/>
            <w:szCs w:val="28"/>
          </w:rPr>
          <w:fldChar w:fldCharType="begin"/>
        </w:r>
        <w:r w:rsidR="00C1638D" w:rsidRPr="00C1638D">
          <w:rPr>
            <w:rFonts w:ascii="Times New Roman" w:hAnsi="Times New Roman"/>
            <w:noProof/>
            <w:webHidden/>
            <w:sz w:val="28"/>
            <w:szCs w:val="28"/>
          </w:rPr>
          <w:instrText xml:space="preserve"> PAGEREF _Toc44176363 \h </w:instrText>
        </w:r>
        <w:r w:rsidR="00C1638D" w:rsidRPr="00C1638D">
          <w:rPr>
            <w:rFonts w:ascii="Times New Roman" w:hAnsi="Times New Roman"/>
            <w:noProof/>
            <w:webHidden/>
            <w:sz w:val="28"/>
            <w:szCs w:val="28"/>
          </w:rPr>
        </w:r>
        <w:r w:rsidR="00C1638D" w:rsidRPr="00C1638D">
          <w:rPr>
            <w:rFonts w:ascii="Times New Roman" w:hAnsi="Times New Roman"/>
            <w:noProof/>
            <w:webHidden/>
            <w:sz w:val="28"/>
            <w:szCs w:val="28"/>
          </w:rPr>
          <w:fldChar w:fldCharType="separate"/>
        </w:r>
        <w:r w:rsidR="00C1638D" w:rsidRPr="00C1638D">
          <w:rPr>
            <w:rFonts w:ascii="Times New Roman" w:hAnsi="Times New Roman"/>
            <w:noProof/>
            <w:webHidden/>
            <w:sz w:val="28"/>
            <w:szCs w:val="28"/>
          </w:rPr>
          <w:t>10</w:t>
        </w:r>
        <w:r w:rsidR="00C1638D" w:rsidRPr="00C1638D">
          <w:rPr>
            <w:rFonts w:ascii="Times New Roman" w:hAnsi="Times New Roman"/>
            <w:noProof/>
            <w:webHidden/>
            <w:sz w:val="28"/>
            <w:szCs w:val="28"/>
          </w:rPr>
          <w:fldChar w:fldCharType="end"/>
        </w:r>
      </w:hyperlink>
    </w:p>
    <w:p w14:paraId="13F2AA45" w14:textId="77777777" w:rsidR="00C1638D" w:rsidRPr="00C1638D" w:rsidRDefault="007F00AB">
      <w:pPr>
        <w:pStyle w:val="Seznamobrzk"/>
        <w:tabs>
          <w:tab w:val="right" w:leader="dot" w:pos="9060"/>
        </w:tabs>
        <w:rPr>
          <w:rFonts w:ascii="Times New Roman" w:eastAsiaTheme="minorEastAsia" w:hAnsi="Times New Roman"/>
          <w:noProof/>
          <w:sz w:val="28"/>
          <w:szCs w:val="28"/>
          <w:lang w:eastAsia="cs-CZ"/>
        </w:rPr>
      </w:pPr>
      <w:hyperlink w:anchor="_Toc44176364" w:history="1">
        <w:r w:rsidR="00C1638D" w:rsidRPr="00C1638D">
          <w:rPr>
            <w:rStyle w:val="Hypertextovodkaz"/>
            <w:rFonts w:ascii="Times New Roman" w:hAnsi="Times New Roman"/>
            <w:noProof/>
            <w:sz w:val="28"/>
            <w:szCs w:val="28"/>
            <w:lang w:val="en-US"/>
          </w:rPr>
          <w:t>Tab. 4. Values of Input Parameters for Variable Iteration of Firefly Algorithm.</w:t>
        </w:r>
        <w:r w:rsidR="00C1638D" w:rsidRPr="00C1638D">
          <w:rPr>
            <w:rFonts w:ascii="Times New Roman" w:hAnsi="Times New Roman"/>
            <w:noProof/>
            <w:webHidden/>
            <w:sz w:val="28"/>
            <w:szCs w:val="28"/>
          </w:rPr>
          <w:tab/>
        </w:r>
        <w:r w:rsidR="00C1638D" w:rsidRPr="00C1638D">
          <w:rPr>
            <w:rFonts w:ascii="Times New Roman" w:hAnsi="Times New Roman"/>
            <w:noProof/>
            <w:webHidden/>
            <w:sz w:val="28"/>
            <w:szCs w:val="28"/>
          </w:rPr>
          <w:fldChar w:fldCharType="begin"/>
        </w:r>
        <w:r w:rsidR="00C1638D" w:rsidRPr="00C1638D">
          <w:rPr>
            <w:rFonts w:ascii="Times New Roman" w:hAnsi="Times New Roman"/>
            <w:noProof/>
            <w:webHidden/>
            <w:sz w:val="28"/>
            <w:szCs w:val="28"/>
          </w:rPr>
          <w:instrText xml:space="preserve"> PAGEREF _Toc44176364 \h </w:instrText>
        </w:r>
        <w:r w:rsidR="00C1638D" w:rsidRPr="00C1638D">
          <w:rPr>
            <w:rFonts w:ascii="Times New Roman" w:hAnsi="Times New Roman"/>
            <w:noProof/>
            <w:webHidden/>
            <w:sz w:val="28"/>
            <w:szCs w:val="28"/>
          </w:rPr>
        </w:r>
        <w:r w:rsidR="00C1638D" w:rsidRPr="00C1638D">
          <w:rPr>
            <w:rFonts w:ascii="Times New Roman" w:hAnsi="Times New Roman"/>
            <w:noProof/>
            <w:webHidden/>
            <w:sz w:val="28"/>
            <w:szCs w:val="28"/>
          </w:rPr>
          <w:fldChar w:fldCharType="separate"/>
        </w:r>
        <w:r w:rsidR="00C1638D" w:rsidRPr="00C1638D">
          <w:rPr>
            <w:rFonts w:ascii="Times New Roman" w:hAnsi="Times New Roman"/>
            <w:noProof/>
            <w:webHidden/>
            <w:sz w:val="28"/>
            <w:szCs w:val="28"/>
          </w:rPr>
          <w:t>48</w:t>
        </w:r>
        <w:r w:rsidR="00C1638D" w:rsidRPr="00C1638D">
          <w:rPr>
            <w:rFonts w:ascii="Times New Roman" w:hAnsi="Times New Roman"/>
            <w:noProof/>
            <w:webHidden/>
            <w:sz w:val="28"/>
            <w:szCs w:val="28"/>
          </w:rPr>
          <w:fldChar w:fldCharType="end"/>
        </w:r>
      </w:hyperlink>
    </w:p>
    <w:p w14:paraId="5F7ACA25" w14:textId="77777777" w:rsidR="00C1638D" w:rsidRPr="00C1638D" w:rsidRDefault="007F00AB">
      <w:pPr>
        <w:pStyle w:val="Seznamobrzk"/>
        <w:tabs>
          <w:tab w:val="right" w:leader="dot" w:pos="9060"/>
        </w:tabs>
        <w:rPr>
          <w:rFonts w:ascii="Times New Roman" w:eastAsiaTheme="minorEastAsia" w:hAnsi="Times New Roman"/>
          <w:noProof/>
          <w:sz w:val="28"/>
          <w:szCs w:val="28"/>
          <w:lang w:eastAsia="cs-CZ"/>
        </w:rPr>
      </w:pPr>
      <w:hyperlink w:anchor="_Toc44176365" w:history="1">
        <w:r w:rsidR="00C1638D" w:rsidRPr="00C1638D">
          <w:rPr>
            <w:rStyle w:val="Hypertextovodkaz"/>
            <w:rFonts w:ascii="Times New Roman" w:hAnsi="Times New Roman"/>
            <w:noProof/>
            <w:sz w:val="28"/>
            <w:szCs w:val="28"/>
            <w:lang w:val="en-US"/>
          </w:rPr>
          <w:t>Tab. 5. Values of Input Parameters for Variable Iteration of SHADE Algorithm.</w:t>
        </w:r>
        <w:r w:rsidR="00C1638D" w:rsidRPr="00C1638D">
          <w:rPr>
            <w:rFonts w:ascii="Times New Roman" w:hAnsi="Times New Roman"/>
            <w:noProof/>
            <w:webHidden/>
            <w:sz w:val="28"/>
            <w:szCs w:val="28"/>
          </w:rPr>
          <w:tab/>
        </w:r>
        <w:r w:rsidR="00C1638D" w:rsidRPr="00C1638D">
          <w:rPr>
            <w:rFonts w:ascii="Times New Roman" w:hAnsi="Times New Roman"/>
            <w:noProof/>
            <w:webHidden/>
            <w:sz w:val="28"/>
            <w:szCs w:val="28"/>
          </w:rPr>
          <w:fldChar w:fldCharType="begin"/>
        </w:r>
        <w:r w:rsidR="00C1638D" w:rsidRPr="00C1638D">
          <w:rPr>
            <w:rFonts w:ascii="Times New Roman" w:hAnsi="Times New Roman"/>
            <w:noProof/>
            <w:webHidden/>
            <w:sz w:val="28"/>
            <w:szCs w:val="28"/>
          </w:rPr>
          <w:instrText xml:space="preserve"> PAGEREF _Toc44176365 \h </w:instrText>
        </w:r>
        <w:r w:rsidR="00C1638D" w:rsidRPr="00C1638D">
          <w:rPr>
            <w:rFonts w:ascii="Times New Roman" w:hAnsi="Times New Roman"/>
            <w:noProof/>
            <w:webHidden/>
            <w:sz w:val="28"/>
            <w:szCs w:val="28"/>
          </w:rPr>
        </w:r>
        <w:r w:rsidR="00C1638D" w:rsidRPr="00C1638D">
          <w:rPr>
            <w:rFonts w:ascii="Times New Roman" w:hAnsi="Times New Roman"/>
            <w:noProof/>
            <w:webHidden/>
            <w:sz w:val="28"/>
            <w:szCs w:val="28"/>
          </w:rPr>
          <w:fldChar w:fldCharType="separate"/>
        </w:r>
        <w:r w:rsidR="00C1638D" w:rsidRPr="00C1638D">
          <w:rPr>
            <w:rFonts w:ascii="Times New Roman" w:hAnsi="Times New Roman"/>
            <w:noProof/>
            <w:webHidden/>
            <w:sz w:val="28"/>
            <w:szCs w:val="28"/>
          </w:rPr>
          <w:t>52</w:t>
        </w:r>
        <w:r w:rsidR="00C1638D" w:rsidRPr="00C1638D">
          <w:rPr>
            <w:rFonts w:ascii="Times New Roman" w:hAnsi="Times New Roman"/>
            <w:noProof/>
            <w:webHidden/>
            <w:sz w:val="28"/>
            <w:szCs w:val="28"/>
          </w:rPr>
          <w:fldChar w:fldCharType="end"/>
        </w:r>
      </w:hyperlink>
    </w:p>
    <w:p w14:paraId="04A9C64F" w14:textId="77777777" w:rsidR="00C1638D" w:rsidRPr="00C1638D" w:rsidRDefault="007F00AB">
      <w:pPr>
        <w:pStyle w:val="Seznamobrzk"/>
        <w:tabs>
          <w:tab w:val="right" w:leader="dot" w:pos="9060"/>
        </w:tabs>
        <w:rPr>
          <w:rFonts w:ascii="Times New Roman" w:eastAsiaTheme="minorEastAsia" w:hAnsi="Times New Roman"/>
          <w:noProof/>
          <w:sz w:val="28"/>
          <w:szCs w:val="28"/>
          <w:lang w:eastAsia="cs-CZ"/>
        </w:rPr>
      </w:pPr>
      <w:hyperlink w:anchor="_Toc44176366" w:history="1">
        <w:r w:rsidR="00C1638D" w:rsidRPr="00C1638D">
          <w:rPr>
            <w:rStyle w:val="Hypertextovodkaz"/>
            <w:rFonts w:ascii="Times New Roman" w:hAnsi="Times New Roman"/>
            <w:noProof/>
            <w:sz w:val="28"/>
            <w:szCs w:val="28"/>
            <w:lang w:val="en-US"/>
          </w:rPr>
          <w:t>Tab. 6. Values of Input Parameters for Variable Iteration of HCLPSO Algorithm.</w:t>
        </w:r>
        <w:r w:rsidR="00C1638D" w:rsidRPr="00C1638D">
          <w:rPr>
            <w:rFonts w:ascii="Times New Roman" w:hAnsi="Times New Roman"/>
            <w:noProof/>
            <w:webHidden/>
            <w:sz w:val="28"/>
            <w:szCs w:val="28"/>
          </w:rPr>
          <w:tab/>
        </w:r>
        <w:r w:rsidR="00C1638D" w:rsidRPr="00C1638D">
          <w:rPr>
            <w:rFonts w:ascii="Times New Roman" w:hAnsi="Times New Roman"/>
            <w:noProof/>
            <w:webHidden/>
            <w:sz w:val="28"/>
            <w:szCs w:val="28"/>
          </w:rPr>
          <w:fldChar w:fldCharType="begin"/>
        </w:r>
        <w:r w:rsidR="00C1638D" w:rsidRPr="00C1638D">
          <w:rPr>
            <w:rFonts w:ascii="Times New Roman" w:hAnsi="Times New Roman"/>
            <w:noProof/>
            <w:webHidden/>
            <w:sz w:val="28"/>
            <w:szCs w:val="28"/>
          </w:rPr>
          <w:instrText xml:space="preserve"> PAGEREF _Toc44176366 \h </w:instrText>
        </w:r>
        <w:r w:rsidR="00C1638D" w:rsidRPr="00C1638D">
          <w:rPr>
            <w:rFonts w:ascii="Times New Roman" w:hAnsi="Times New Roman"/>
            <w:noProof/>
            <w:webHidden/>
            <w:sz w:val="28"/>
            <w:szCs w:val="28"/>
          </w:rPr>
        </w:r>
        <w:r w:rsidR="00C1638D" w:rsidRPr="00C1638D">
          <w:rPr>
            <w:rFonts w:ascii="Times New Roman" w:hAnsi="Times New Roman"/>
            <w:noProof/>
            <w:webHidden/>
            <w:sz w:val="28"/>
            <w:szCs w:val="28"/>
          </w:rPr>
          <w:fldChar w:fldCharType="separate"/>
        </w:r>
        <w:r w:rsidR="00C1638D" w:rsidRPr="00C1638D">
          <w:rPr>
            <w:rFonts w:ascii="Times New Roman" w:hAnsi="Times New Roman"/>
            <w:noProof/>
            <w:webHidden/>
            <w:sz w:val="28"/>
            <w:szCs w:val="28"/>
          </w:rPr>
          <w:t>55</w:t>
        </w:r>
        <w:r w:rsidR="00C1638D" w:rsidRPr="00C1638D">
          <w:rPr>
            <w:rFonts w:ascii="Times New Roman" w:hAnsi="Times New Roman"/>
            <w:noProof/>
            <w:webHidden/>
            <w:sz w:val="28"/>
            <w:szCs w:val="28"/>
          </w:rPr>
          <w:fldChar w:fldCharType="end"/>
        </w:r>
      </w:hyperlink>
    </w:p>
    <w:p w14:paraId="00298883" w14:textId="77777777" w:rsidR="00C1638D" w:rsidRPr="00C1638D" w:rsidRDefault="007F00AB">
      <w:pPr>
        <w:pStyle w:val="Seznamobrzk"/>
        <w:tabs>
          <w:tab w:val="right" w:leader="dot" w:pos="9060"/>
        </w:tabs>
        <w:rPr>
          <w:rFonts w:ascii="Times New Roman" w:eastAsiaTheme="minorEastAsia" w:hAnsi="Times New Roman"/>
          <w:noProof/>
          <w:sz w:val="28"/>
          <w:szCs w:val="28"/>
          <w:lang w:eastAsia="cs-CZ"/>
        </w:rPr>
      </w:pPr>
      <w:hyperlink w:anchor="_Toc44176367" w:history="1">
        <w:r w:rsidR="00C1638D" w:rsidRPr="00C1638D">
          <w:rPr>
            <w:rStyle w:val="Hypertextovodkaz"/>
            <w:rFonts w:ascii="Times New Roman" w:hAnsi="Times New Roman"/>
            <w:noProof/>
            <w:sz w:val="28"/>
            <w:szCs w:val="28"/>
          </w:rPr>
          <w:t xml:space="preserve">Tab. 7. </w:t>
        </w:r>
        <w:r w:rsidR="00C1638D" w:rsidRPr="00C1638D">
          <w:rPr>
            <w:rStyle w:val="Hypertextovodkaz"/>
            <w:rFonts w:ascii="Times New Roman" w:hAnsi="Times New Roman"/>
            <w:noProof/>
            <w:sz w:val="28"/>
            <w:szCs w:val="28"/>
            <w:lang w:val="en-US"/>
          </w:rPr>
          <w:t>Parameters of Shielding Enclosure A.</w:t>
        </w:r>
        <w:r w:rsidR="00C1638D" w:rsidRPr="00C1638D">
          <w:rPr>
            <w:rFonts w:ascii="Times New Roman" w:hAnsi="Times New Roman"/>
            <w:noProof/>
            <w:webHidden/>
            <w:sz w:val="28"/>
            <w:szCs w:val="28"/>
          </w:rPr>
          <w:tab/>
        </w:r>
        <w:r w:rsidR="00C1638D" w:rsidRPr="00C1638D">
          <w:rPr>
            <w:rFonts w:ascii="Times New Roman" w:hAnsi="Times New Roman"/>
            <w:noProof/>
            <w:webHidden/>
            <w:sz w:val="28"/>
            <w:szCs w:val="28"/>
          </w:rPr>
          <w:fldChar w:fldCharType="begin"/>
        </w:r>
        <w:r w:rsidR="00C1638D" w:rsidRPr="00C1638D">
          <w:rPr>
            <w:rFonts w:ascii="Times New Roman" w:hAnsi="Times New Roman"/>
            <w:noProof/>
            <w:webHidden/>
            <w:sz w:val="28"/>
            <w:szCs w:val="28"/>
          </w:rPr>
          <w:instrText xml:space="preserve"> PAGEREF _Toc44176367 \h </w:instrText>
        </w:r>
        <w:r w:rsidR="00C1638D" w:rsidRPr="00C1638D">
          <w:rPr>
            <w:rFonts w:ascii="Times New Roman" w:hAnsi="Times New Roman"/>
            <w:noProof/>
            <w:webHidden/>
            <w:sz w:val="28"/>
            <w:szCs w:val="28"/>
          </w:rPr>
        </w:r>
        <w:r w:rsidR="00C1638D" w:rsidRPr="00C1638D">
          <w:rPr>
            <w:rFonts w:ascii="Times New Roman" w:hAnsi="Times New Roman"/>
            <w:noProof/>
            <w:webHidden/>
            <w:sz w:val="28"/>
            <w:szCs w:val="28"/>
          </w:rPr>
          <w:fldChar w:fldCharType="separate"/>
        </w:r>
        <w:r w:rsidR="00C1638D" w:rsidRPr="00C1638D">
          <w:rPr>
            <w:rFonts w:ascii="Times New Roman" w:hAnsi="Times New Roman"/>
            <w:noProof/>
            <w:webHidden/>
            <w:sz w:val="28"/>
            <w:szCs w:val="28"/>
          </w:rPr>
          <w:t>66</w:t>
        </w:r>
        <w:r w:rsidR="00C1638D" w:rsidRPr="00C1638D">
          <w:rPr>
            <w:rFonts w:ascii="Times New Roman" w:hAnsi="Times New Roman"/>
            <w:noProof/>
            <w:webHidden/>
            <w:sz w:val="28"/>
            <w:szCs w:val="28"/>
          </w:rPr>
          <w:fldChar w:fldCharType="end"/>
        </w:r>
      </w:hyperlink>
    </w:p>
    <w:p w14:paraId="5466CBD3" w14:textId="77777777" w:rsidR="00C1638D" w:rsidRPr="00C1638D" w:rsidRDefault="007F00AB">
      <w:pPr>
        <w:pStyle w:val="Seznamobrzk"/>
        <w:tabs>
          <w:tab w:val="right" w:leader="dot" w:pos="9060"/>
        </w:tabs>
        <w:rPr>
          <w:rFonts w:ascii="Times New Roman" w:eastAsiaTheme="minorEastAsia" w:hAnsi="Times New Roman"/>
          <w:noProof/>
          <w:sz w:val="28"/>
          <w:szCs w:val="28"/>
          <w:lang w:eastAsia="cs-CZ"/>
        </w:rPr>
      </w:pPr>
      <w:hyperlink w:anchor="_Toc44176368" w:history="1">
        <w:r w:rsidR="00C1638D" w:rsidRPr="00C1638D">
          <w:rPr>
            <w:rStyle w:val="Hypertextovodkaz"/>
            <w:rFonts w:ascii="Times New Roman" w:hAnsi="Times New Roman"/>
            <w:noProof/>
            <w:sz w:val="28"/>
            <w:szCs w:val="28"/>
          </w:rPr>
          <w:t xml:space="preserve">Tab. 8. </w:t>
        </w:r>
        <w:r w:rsidR="00C1638D" w:rsidRPr="00C1638D">
          <w:rPr>
            <w:rStyle w:val="Hypertextovodkaz"/>
            <w:rFonts w:ascii="Times New Roman" w:hAnsi="Times New Roman"/>
            <w:noProof/>
            <w:sz w:val="28"/>
            <w:szCs w:val="28"/>
            <w:lang w:val="en-US"/>
          </w:rPr>
          <w:t>Parameters of Shielding Enclosure B.</w:t>
        </w:r>
        <w:r w:rsidR="00C1638D" w:rsidRPr="00C1638D">
          <w:rPr>
            <w:rFonts w:ascii="Times New Roman" w:hAnsi="Times New Roman"/>
            <w:noProof/>
            <w:webHidden/>
            <w:sz w:val="28"/>
            <w:szCs w:val="28"/>
          </w:rPr>
          <w:tab/>
        </w:r>
        <w:r w:rsidR="00C1638D" w:rsidRPr="00C1638D">
          <w:rPr>
            <w:rFonts w:ascii="Times New Roman" w:hAnsi="Times New Roman"/>
            <w:noProof/>
            <w:webHidden/>
            <w:sz w:val="28"/>
            <w:szCs w:val="28"/>
          </w:rPr>
          <w:fldChar w:fldCharType="begin"/>
        </w:r>
        <w:r w:rsidR="00C1638D" w:rsidRPr="00C1638D">
          <w:rPr>
            <w:rFonts w:ascii="Times New Roman" w:hAnsi="Times New Roman"/>
            <w:noProof/>
            <w:webHidden/>
            <w:sz w:val="28"/>
            <w:szCs w:val="28"/>
          </w:rPr>
          <w:instrText xml:space="preserve"> PAGEREF _Toc44176368 \h </w:instrText>
        </w:r>
        <w:r w:rsidR="00C1638D" w:rsidRPr="00C1638D">
          <w:rPr>
            <w:rFonts w:ascii="Times New Roman" w:hAnsi="Times New Roman"/>
            <w:noProof/>
            <w:webHidden/>
            <w:sz w:val="28"/>
            <w:szCs w:val="28"/>
          </w:rPr>
        </w:r>
        <w:r w:rsidR="00C1638D" w:rsidRPr="00C1638D">
          <w:rPr>
            <w:rFonts w:ascii="Times New Roman" w:hAnsi="Times New Roman"/>
            <w:noProof/>
            <w:webHidden/>
            <w:sz w:val="28"/>
            <w:szCs w:val="28"/>
          </w:rPr>
          <w:fldChar w:fldCharType="separate"/>
        </w:r>
        <w:r w:rsidR="00C1638D" w:rsidRPr="00C1638D">
          <w:rPr>
            <w:rFonts w:ascii="Times New Roman" w:hAnsi="Times New Roman"/>
            <w:noProof/>
            <w:webHidden/>
            <w:sz w:val="28"/>
            <w:szCs w:val="28"/>
          </w:rPr>
          <w:t>66</w:t>
        </w:r>
        <w:r w:rsidR="00C1638D" w:rsidRPr="00C1638D">
          <w:rPr>
            <w:rFonts w:ascii="Times New Roman" w:hAnsi="Times New Roman"/>
            <w:noProof/>
            <w:webHidden/>
            <w:sz w:val="28"/>
            <w:szCs w:val="28"/>
          </w:rPr>
          <w:fldChar w:fldCharType="end"/>
        </w:r>
      </w:hyperlink>
    </w:p>
    <w:p w14:paraId="35A6AE7C" w14:textId="2F78A637" w:rsidR="008B2425" w:rsidRDefault="00E318BE" w:rsidP="008B2425">
      <w:r w:rsidRPr="00C1638D">
        <w:rPr>
          <w:rFonts w:ascii="Times New Roman" w:hAnsi="Times New Roman"/>
          <w:sz w:val="28"/>
          <w:szCs w:val="28"/>
        </w:rPr>
        <w:fldChar w:fldCharType="end"/>
      </w:r>
      <w:r w:rsidR="008B2425">
        <w:br w:type="page"/>
      </w:r>
    </w:p>
    <w:p w14:paraId="5680A436" w14:textId="7D9EF56E" w:rsidR="008B2425" w:rsidRDefault="008B2425" w:rsidP="008B2425">
      <w:pPr>
        <w:pStyle w:val="Nadpis1"/>
        <w:numPr>
          <w:ilvl w:val="0"/>
          <w:numId w:val="0"/>
        </w:numPr>
      </w:pPr>
      <w:bookmarkStart w:id="219" w:name="_Toc45366744"/>
      <w:r w:rsidRPr="008B2425">
        <w:lastRenderedPageBreak/>
        <w:t>LIST OF FIGURES</w:t>
      </w:r>
      <w:bookmarkEnd w:id="219"/>
    </w:p>
    <w:p w14:paraId="5753C868" w14:textId="77777777" w:rsidR="004A3CBB" w:rsidRPr="004A3CBB" w:rsidRDefault="0045784A">
      <w:pPr>
        <w:pStyle w:val="Seznamobrzk"/>
        <w:tabs>
          <w:tab w:val="right" w:leader="dot" w:pos="9060"/>
        </w:tabs>
        <w:rPr>
          <w:rFonts w:ascii="Times New Roman" w:eastAsiaTheme="minorEastAsia" w:hAnsi="Times New Roman"/>
          <w:noProof/>
          <w:sz w:val="28"/>
          <w:szCs w:val="28"/>
          <w:lang w:eastAsia="cs-CZ"/>
        </w:rPr>
      </w:pPr>
      <w:r>
        <w:rPr>
          <w:rFonts w:ascii="Times New Roman" w:hAnsi="Times New Roman"/>
          <w:sz w:val="28"/>
          <w:szCs w:val="28"/>
        </w:rPr>
        <w:fldChar w:fldCharType="begin"/>
      </w:r>
      <w:r>
        <w:rPr>
          <w:rFonts w:ascii="Times New Roman" w:hAnsi="Times New Roman"/>
          <w:sz w:val="28"/>
          <w:szCs w:val="28"/>
        </w:rPr>
        <w:instrText xml:space="preserve"> TOC \h \z \c "Figure" </w:instrText>
      </w:r>
      <w:r>
        <w:rPr>
          <w:rFonts w:ascii="Times New Roman" w:hAnsi="Times New Roman"/>
          <w:sz w:val="28"/>
          <w:szCs w:val="28"/>
        </w:rPr>
        <w:fldChar w:fldCharType="separate"/>
      </w:r>
      <w:hyperlink w:anchor="_Toc45366574" w:history="1">
        <w:r w:rsidR="004A3CBB" w:rsidRPr="004A3CBB">
          <w:rPr>
            <w:rStyle w:val="Hypertextovodkaz"/>
            <w:rFonts w:ascii="Times New Roman" w:hAnsi="Times New Roman"/>
            <w:noProof/>
            <w:sz w:val="28"/>
            <w:szCs w:val="28"/>
            <w:lang w:val="en-US"/>
          </w:rPr>
          <w:t>Fig. 1. Measurement Results in the Tested Spectrum. [9]</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_Toc45366574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12</w:t>
        </w:r>
        <w:r w:rsidR="004A3CBB" w:rsidRPr="004A3CBB">
          <w:rPr>
            <w:rFonts w:ascii="Times New Roman" w:hAnsi="Times New Roman"/>
            <w:noProof/>
            <w:webHidden/>
            <w:sz w:val="28"/>
            <w:szCs w:val="28"/>
          </w:rPr>
          <w:fldChar w:fldCharType="end"/>
        </w:r>
      </w:hyperlink>
    </w:p>
    <w:p w14:paraId="443C100D"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575" w:history="1">
        <w:r w:rsidR="004A3CBB" w:rsidRPr="004A3CBB">
          <w:rPr>
            <w:rStyle w:val="Hypertextovodkaz"/>
            <w:rFonts w:ascii="Times New Roman" w:hAnsi="Times New Roman"/>
            <w:noProof/>
            <w:sz w:val="28"/>
            <w:szCs w:val="28"/>
            <w:lang w:val="en-US"/>
          </w:rPr>
          <w:t>Fig. 2. Final Design of Shielding Enclosure. [9]</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_Toc45366575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12</w:t>
        </w:r>
        <w:r w:rsidR="004A3CBB" w:rsidRPr="004A3CBB">
          <w:rPr>
            <w:rFonts w:ascii="Times New Roman" w:hAnsi="Times New Roman"/>
            <w:noProof/>
            <w:webHidden/>
            <w:sz w:val="28"/>
            <w:szCs w:val="28"/>
          </w:rPr>
          <w:fldChar w:fldCharType="end"/>
        </w:r>
      </w:hyperlink>
    </w:p>
    <w:p w14:paraId="4F40AD7F"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576" w:history="1">
        <w:r w:rsidR="004A3CBB" w:rsidRPr="004A3CBB">
          <w:rPr>
            <w:rStyle w:val="Hypertextovodkaz"/>
            <w:rFonts w:ascii="Times New Roman" w:hAnsi="Times New Roman"/>
            <w:noProof/>
            <w:sz w:val="28"/>
            <w:szCs w:val="28"/>
            <w:lang w:val="en-US"/>
          </w:rPr>
          <w:t>Fig. 3. Shielding Effectiveness Comparison of Empty Enclosure and Enclosure with PCBs. [16]</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_Toc45366576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13</w:t>
        </w:r>
        <w:r w:rsidR="004A3CBB" w:rsidRPr="004A3CBB">
          <w:rPr>
            <w:rFonts w:ascii="Times New Roman" w:hAnsi="Times New Roman"/>
            <w:noProof/>
            <w:webHidden/>
            <w:sz w:val="28"/>
            <w:szCs w:val="28"/>
          </w:rPr>
          <w:fldChar w:fldCharType="end"/>
        </w:r>
      </w:hyperlink>
    </w:p>
    <w:p w14:paraId="7F4CB4C1"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577" w:history="1">
        <w:r w:rsidR="004A3CBB" w:rsidRPr="004A3CBB">
          <w:rPr>
            <w:rStyle w:val="Hypertextovodkaz"/>
            <w:rFonts w:ascii="Times New Roman" w:hAnsi="Times New Roman"/>
            <w:noProof/>
            <w:sz w:val="28"/>
            <w:szCs w:val="28"/>
            <w:lang w:val="en-US"/>
          </w:rPr>
          <w:t>Fig. 4. Shielding Effectiveness Calculated for Various Apertures. [38]</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_Toc45366577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14</w:t>
        </w:r>
        <w:r w:rsidR="004A3CBB" w:rsidRPr="004A3CBB">
          <w:rPr>
            <w:rFonts w:ascii="Times New Roman" w:hAnsi="Times New Roman"/>
            <w:noProof/>
            <w:webHidden/>
            <w:sz w:val="28"/>
            <w:szCs w:val="28"/>
          </w:rPr>
          <w:fldChar w:fldCharType="end"/>
        </w:r>
      </w:hyperlink>
    </w:p>
    <w:p w14:paraId="3CBF453A"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578" w:history="1">
        <w:r w:rsidR="004A3CBB" w:rsidRPr="004A3CBB">
          <w:rPr>
            <w:rStyle w:val="Hypertextovodkaz"/>
            <w:rFonts w:ascii="Times New Roman" w:hAnsi="Times New Roman"/>
            <w:noProof/>
            <w:sz w:val="28"/>
            <w:szCs w:val="28"/>
            <w:lang w:val="en-US"/>
          </w:rPr>
          <w:t>Fig. 5. Shielding Effectiveness Calculated for Various Number of Apertures. [37]</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_Toc45366578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15</w:t>
        </w:r>
        <w:r w:rsidR="004A3CBB" w:rsidRPr="004A3CBB">
          <w:rPr>
            <w:rFonts w:ascii="Times New Roman" w:hAnsi="Times New Roman"/>
            <w:noProof/>
            <w:webHidden/>
            <w:sz w:val="28"/>
            <w:szCs w:val="28"/>
          </w:rPr>
          <w:fldChar w:fldCharType="end"/>
        </w:r>
      </w:hyperlink>
    </w:p>
    <w:p w14:paraId="10CF9851"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579" w:history="1">
        <w:r w:rsidR="004A3CBB" w:rsidRPr="004A3CBB">
          <w:rPr>
            <w:rStyle w:val="Hypertextovodkaz"/>
            <w:rFonts w:ascii="Times New Roman" w:hAnsi="Times New Roman"/>
            <w:noProof/>
            <w:sz w:val="28"/>
            <w:szCs w:val="28"/>
            <w:lang w:val="en-US"/>
          </w:rPr>
          <w:t>Fig. 6. Shielding effectiveness of material in a uniform plane wave which is normal to surface. [7]</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_Toc45366579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21</w:t>
        </w:r>
        <w:r w:rsidR="004A3CBB" w:rsidRPr="004A3CBB">
          <w:rPr>
            <w:rFonts w:ascii="Times New Roman" w:hAnsi="Times New Roman"/>
            <w:noProof/>
            <w:webHidden/>
            <w:sz w:val="28"/>
            <w:szCs w:val="28"/>
          </w:rPr>
          <w:fldChar w:fldCharType="end"/>
        </w:r>
      </w:hyperlink>
    </w:p>
    <w:p w14:paraId="07131187"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580" w:history="1">
        <w:r w:rsidR="004A3CBB" w:rsidRPr="004A3CBB">
          <w:rPr>
            <w:rStyle w:val="Hypertextovodkaz"/>
            <w:rFonts w:ascii="Times New Roman" w:hAnsi="Times New Roman"/>
            <w:noProof/>
            <w:sz w:val="28"/>
            <w:szCs w:val="28"/>
            <w:lang w:val="en-US"/>
          </w:rPr>
          <w:t>Fig. 7. Principle of Attenuation Caused by Multiplied Reflection. [7]</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_Toc45366580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22</w:t>
        </w:r>
        <w:r w:rsidR="004A3CBB" w:rsidRPr="004A3CBB">
          <w:rPr>
            <w:rFonts w:ascii="Times New Roman" w:hAnsi="Times New Roman"/>
            <w:noProof/>
            <w:webHidden/>
            <w:sz w:val="28"/>
            <w:szCs w:val="28"/>
          </w:rPr>
          <w:fldChar w:fldCharType="end"/>
        </w:r>
      </w:hyperlink>
    </w:p>
    <w:p w14:paraId="01942111"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581" w:history="1">
        <w:r w:rsidR="004A3CBB" w:rsidRPr="004A3CBB">
          <w:rPr>
            <w:rStyle w:val="Hypertextovodkaz"/>
            <w:rFonts w:ascii="Times New Roman" w:hAnsi="Times New Roman"/>
            <w:noProof/>
            <w:sz w:val="28"/>
            <w:szCs w:val="28"/>
            <w:lang w:val="en-US"/>
          </w:rPr>
          <w:t>Fig. 8. Multiple Reflections Principle within Barrier Including Transmission and Reflection Coefficients. [7]</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_Toc45366581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24</w:t>
        </w:r>
        <w:r w:rsidR="004A3CBB" w:rsidRPr="004A3CBB">
          <w:rPr>
            <w:rFonts w:ascii="Times New Roman" w:hAnsi="Times New Roman"/>
            <w:noProof/>
            <w:webHidden/>
            <w:sz w:val="28"/>
            <w:szCs w:val="28"/>
          </w:rPr>
          <w:fldChar w:fldCharType="end"/>
        </w:r>
      </w:hyperlink>
    </w:p>
    <w:p w14:paraId="2AC5456B"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582" w:history="1">
        <w:r w:rsidR="004A3CBB" w:rsidRPr="004A3CBB">
          <w:rPr>
            <w:rStyle w:val="Hypertextovodkaz"/>
            <w:rFonts w:ascii="Times New Roman" w:hAnsi="Times New Roman"/>
            <w:noProof/>
            <w:sz w:val="28"/>
            <w:szCs w:val="28"/>
            <w:lang w:val="en-US"/>
          </w:rPr>
          <w:t>Fig. 9. CMOS Sensor. [60]</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_Toc45366582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25</w:t>
        </w:r>
        <w:r w:rsidR="004A3CBB" w:rsidRPr="004A3CBB">
          <w:rPr>
            <w:rFonts w:ascii="Times New Roman" w:hAnsi="Times New Roman"/>
            <w:noProof/>
            <w:webHidden/>
            <w:sz w:val="28"/>
            <w:szCs w:val="28"/>
          </w:rPr>
          <w:fldChar w:fldCharType="end"/>
        </w:r>
      </w:hyperlink>
    </w:p>
    <w:p w14:paraId="6D04F535"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583" w:history="1">
        <w:r w:rsidR="004A3CBB" w:rsidRPr="004A3CBB">
          <w:rPr>
            <w:rStyle w:val="Hypertextovodkaz"/>
            <w:rFonts w:ascii="Times New Roman" w:hAnsi="Times New Roman"/>
            <w:noProof/>
            <w:sz w:val="28"/>
            <w:szCs w:val="28"/>
            <w:lang w:val="en-US"/>
          </w:rPr>
          <w:t>Fig. 10. Bayer Filter. [60]</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_Toc45366583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26</w:t>
        </w:r>
        <w:r w:rsidR="004A3CBB" w:rsidRPr="004A3CBB">
          <w:rPr>
            <w:rFonts w:ascii="Times New Roman" w:hAnsi="Times New Roman"/>
            <w:noProof/>
            <w:webHidden/>
            <w:sz w:val="28"/>
            <w:szCs w:val="28"/>
          </w:rPr>
          <w:fldChar w:fldCharType="end"/>
        </w:r>
      </w:hyperlink>
    </w:p>
    <w:p w14:paraId="723FE7B4"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584" w:history="1">
        <w:r w:rsidR="004A3CBB" w:rsidRPr="004A3CBB">
          <w:rPr>
            <w:rStyle w:val="Hypertextovodkaz"/>
            <w:rFonts w:ascii="Times New Roman" w:hAnsi="Times New Roman"/>
            <w:noProof/>
            <w:sz w:val="28"/>
            <w:szCs w:val="28"/>
            <w:lang w:val="en-US"/>
          </w:rPr>
          <w:t>Fig. 11. Pixel Sensor Array. [60]</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_Toc45366584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27</w:t>
        </w:r>
        <w:r w:rsidR="004A3CBB" w:rsidRPr="004A3CBB">
          <w:rPr>
            <w:rFonts w:ascii="Times New Roman" w:hAnsi="Times New Roman"/>
            <w:noProof/>
            <w:webHidden/>
            <w:sz w:val="28"/>
            <w:szCs w:val="28"/>
          </w:rPr>
          <w:fldChar w:fldCharType="end"/>
        </w:r>
      </w:hyperlink>
    </w:p>
    <w:p w14:paraId="18A8C6C6"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585" w:history="1">
        <w:r w:rsidR="004A3CBB" w:rsidRPr="004A3CBB">
          <w:rPr>
            <w:rStyle w:val="Hypertextovodkaz"/>
            <w:rFonts w:ascii="Times New Roman" w:hAnsi="Times New Roman"/>
            <w:noProof/>
            <w:sz w:val="28"/>
            <w:szCs w:val="28"/>
            <w:lang w:val="en-US"/>
          </w:rPr>
          <w:t>Fig. 12. a) Passive Pixel Sensor, b) Active Pixel Sensor. [61]</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_Toc45366585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27</w:t>
        </w:r>
        <w:r w:rsidR="004A3CBB" w:rsidRPr="004A3CBB">
          <w:rPr>
            <w:rFonts w:ascii="Times New Roman" w:hAnsi="Times New Roman"/>
            <w:noProof/>
            <w:webHidden/>
            <w:sz w:val="28"/>
            <w:szCs w:val="28"/>
          </w:rPr>
          <w:fldChar w:fldCharType="end"/>
        </w:r>
      </w:hyperlink>
    </w:p>
    <w:p w14:paraId="1DDE6071"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586" w:history="1">
        <w:r w:rsidR="004A3CBB" w:rsidRPr="004A3CBB">
          <w:rPr>
            <w:rStyle w:val="Hypertextovodkaz"/>
            <w:rFonts w:ascii="Times New Roman" w:hAnsi="Times New Roman"/>
            <w:noProof/>
            <w:sz w:val="28"/>
            <w:szCs w:val="28"/>
            <w:lang w:val="en-US"/>
          </w:rPr>
          <w:t>Fig. 13. Charged-Coupled Device. [60]</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_Toc45366586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28</w:t>
        </w:r>
        <w:r w:rsidR="004A3CBB" w:rsidRPr="004A3CBB">
          <w:rPr>
            <w:rFonts w:ascii="Times New Roman" w:hAnsi="Times New Roman"/>
            <w:noProof/>
            <w:webHidden/>
            <w:sz w:val="28"/>
            <w:szCs w:val="28"/>
          </w:rPr>
          <w:fldChar w:fldCharType="end"/>
        </w:r>
      </w:hyperlink>
    </w:p>
    <w:p w14:paraId="77267F9A"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587" w:history="1">
        <w:r w:rsidR="004A3CBB" w:rsidRPr="004A3CBB">
          <w:rPr>
            <w:rStyle w:val="Hypertextovodkaz"/>
            <w:rFonts w:ascii="Times New Roman" w:hAnsi="Times New Roman"/>
            <w:noProof/>
            <w:sz w:val="28"/>
            <w:szCs w:val="28"/>
            <w:lang w:val="en-US"/>
          </w:rPr>
          <w:t>Fig. 14. Image Exposure. [62]</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_Toc45366587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28</w:t>
        </w:r>
        <w:r w:rsidR="004A3CBB" w:rsidRPr="004A3CBB">
          <w:rPr>
            <w:rFonts w:ascii="Times New Roman" w:hAnsi="Times New Roman"/>
            <w:noProof/>
            <w:webHidden/>
            <w:sz w:val="28"/>
            <w:szCs w:val="28"/>
          </w:rPr>
          <w:fldChar w:fldCharType="end"/>
        </w:r>
      </w:hyperlink>
    </w:p>
    <w:p w14:paraId="1AFA2BC3"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588" w:history="1">
        <w:r w:rsidR="004A3CBB" w:rsidRPr="004A3CBB">
          <w:rPr>
            <w:rStyle w:val="Hypertextovodkaz"/>
            <w:rFonts w:ascii="Times New Roman" w:hAnsi="Times New Roman"/>
            <w:noProof/>
            <w:sz w:val="28"/>
            <w:szCs w:val="28"/>
            <w:lang w:val="en-US"/>
          </w:rPr>
          <w:t>Fig. 15. Image Capturing. [62]</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_Toc45366588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29</w:t>
        </w:r>
        <w:r w:rsidR="004A3CBB" w:rsidRPr="004A3CBB">
          <w:rPr>
            <w:rFonts w:ascii="Times New Roman" w:hAnsi="Times New Roman"/>
            <w:noProof/>
            <w:webHidden/>
            <w:sz w:val="28"/>
            <w:szCs w:val="28"/>
          </w:rPr>
          <w:fldChar w:fldCharType="end"/>
        </w:r>
      </w:hyperlink>
    </w:p>
    <w:p w14:paraId="0A6D9236"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589" w:history="1">
        <w:r w:rsidR="004A3CBB" w:rsidRPr="004A3CBB">
          <w:rPr>
            <w:rStyle w:val="Hypertextovodkaz"/>
            <w:rFonts w:ascii="Times New Roman" w:hAnsi="Times New Roman"/>
            <w:noProof/>
            <w:sz w:val="28"/>
            <w:szCs w:val="28"/>
            <w:lang w:val="en-US"/>
          </w:rPr>
          <w:t>Fig. 16. CCD Sensor Pixel Array. [60]</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_Toc45366589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30</w:t>
        </w:r>
        <w:r w:rsidR="004A3CBB" w:rsidRPr="004A3CBB">
          <w:rPr>
            <w:rFonts w:ascii="Times New Roman" w:hAnsi="Times New Roman"/>
            <w:noProof/>
            <w:webHidden/>
            <w:sz w:val="28"/>
            <w:szCs w:val="28"/>
          </w:rPr>
          <w:fldChar w:fldCharType="end"/>
        </w:r>
      </w:hyperlink>
    </w:p>
    <w:p w14:paraId="288EE834"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590" w:history="1">
        <w:r w:rsidR="004A3CBB" w:rsidRPr="004A3CBB">
          <w:rPr>
            <w:rStyle w:val="Hypertextovodkaz"/>
            <w:rFonts w:ascii="Times New Roman" w:hAnsi="Times New Roman"/>
            <w:noProof/>
            <w:sz w:val="28"/>
            <w:szCs w:val="28"/>
            <w:lang w:val="en-US"/>
          </w:rPr>
          <w:t>Fig. 17. GTEM Structure. [5]</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_Toc45366590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31</w:t>
        </w:r>
        <w:r w:rsidR="004A3CBB" w:rsidRPr="004A3CBB">
          <w:rPr>
            <w:rFonts w:ascii="Times New Roman" w:hAnsi="Times New Roman"/>
            <w:noProof/>
            <w:webHidden/>
            <w:sz w:val="28"/>
            <w:szCs w:val="28"/>
          </w:rPr>
          <w:fldChar w:fldCharType="end"/>
        </w:r>
      </w:hyperlink>
    </w:p>
    <w:p w14:paraId="0D6ECA6A"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591" w:history="1">
        <w:r w:rsidR="004A3CBB" w:rsidRPr="004A3CBB">
          <w:rPr>
            <w:rStyle w:val="Hypertextovodkaz"/>
            <w:rFonts w:ascii="Times New Roman" w:hAnsi="Times New Roman"/>
            <w:noProof/>
            <w:sz w:val="28"/>
            <w:szCs w:val="28"/>
            <w:lang w:val="en-US"/>
          </w:rPr>
          <w:t>Fig. 18. Cutting of GTEM Chamber. [5]</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_Toc45366591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31</w:t>
        </w:r>
        <w:r w:rsidR="004A3CBB" w:rsidRPr="004A3CBB">
          <w:rPr>
            <w:rFonts w:ascii="Times New Roman" w:hAnsi="Times New Roman"/>
            <w:noProof/>
            <w:webHidden/>
            <w:sz w:val="28"/>
            <w:szCs w:val="28"/>
          </w:rPr>
          <w:fldChar w:fldCharType="end"/>
        </w:r>
      </w:hyperlink>
    </w:p>
    <w:p w14:paraId="6E580ED6"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592" w:history="1">
        <w:r w:rsidR="004A3CBB" w:rsidRPr="004A3CBB">
          <w:rPr>
            <w:rStyle w:val="Hypertextovodkaz"/>
            <w:rFonts w:ascii="Times New Roman" w:hAnsi="Times New Roman"/>
            <w:noProof/>
            <w:sz w:val="28"/>
            <w:szCs w:val="28"/>
            <w:lang w:val="en-US"/>
          </w:rPr>
          <w:t>Fig. 19. Cross Section of GTEM chamber. [5]</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_Toc45366592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32</w:t>
        </w:r>
        <w:r w:rsidR="004A3CBB" w:rsidRPr="004A3CBB">
          <w:rPr>
            <w:rFonts w:ascii="Times New Roman" w:hAnsi="Times New Roman"/>
            <w:noProof/>
            <w:webHidden/>
            <w:sz w:val="28"/>
            <w:szCs w:val="28"/>
          </w:rPr>
          <w:fldChar w:fldCharType="end"/>
        </w:r>
      </w:hyperlink>
    </w:p>
    <w:p w14:paraId="433E08C6"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593" w:history="1">
        <w:r w:rsidR="004A3CBB" w:rsidRPr="004A3CBB">
          <w:rPr>
            <w:rStyle w:val="Hypertextovodkaz"/>
            <w:rFonts w:ascii="Times New Roman" w:hAnsi="Times New Roman"/>
            <w:noProof/>
            <w:sz w:val="28"/>
            <w:szCs w:val="28"/>
            <w:lang w:val="en-US"/>
          </w:rPr>
          <w:t>Fig. 20. Design, Dimension and Absorption Properties of Absorbent Material in Range from 80 MHz to 40 GHz. [5]</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_Toc45366593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33</w:t>
        </w:r>
        <w:r w:rsidR="004A3CBB" w:rsidRPr="004A3CBB">
          <w:rPr>
            <w:rFonts w:ascii="Times New Roman" w:hAnsi="Times New Roman"/>
            <w:noProof/>
            <w:webHidden/>
            <w:sz w:val="28"/>
            <w:szCs w:val="28"/>
          </w:rPr>
          <w:fldChar w:fldCharType="end"/>
        </w:r>
      </w:hyperlink>
    </w:p>
    <w:p w14:paraId="3DE37676"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594" w:history="1">
        <w:r w:rsidR="004A3CBB" w:rsidRPr="004A3CBB">
          <w:rPr>
            <w:rStyle w:val="Hypertextovodkaz"/>
            <w:rFonts w:ascii="Times New Roman" w:hAnsi="Times New Roman"/>
            <w:noProof/>
            <w:sz w:val="28"/>
            <w:szCs w:val="28"/>
            <w:lang w:val="en-US"/>
          </w:rPr>
          <w:t>Fig. 21. Illustrative Image of Semi-anechoic Chamber. [64]</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_Toc45366594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33</w:t>
        </w:r>
        <w:r w:rsidR="004A3CBB" w:rsidRPr="004A3CBB">
          <w:rPr>
            <w:rFonts w:ascii="Times New Roman" w:hAnsi="Times New Roman"/>
            <w:noProof/>
            <w:webHidden/>
            <w:sz w:val="28"/>
            <w:szCs w:val="28"/>
          </w:rPr>
          <w:fldChar w:fldCharType="end"/>
        </w:r>
      </w:hyperlink>
    </w:p>
    <w:p w14:paraId="5A44613C"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595" w:history="1">
        <w:r w:rsidR="004A3CBB" w:rsidRPr="004A3CBB">
          <w:rPr>
            <w:rStyle w:val="Hypertextovodkaz"/>
            <w:rFonts w:ascii="Times New Roman" w:hAnsi="Times New Roman"/>
            <w:noProof/>
            <w:sz w:val="28"/>
            <w:szCs w:val="28"/>
            <w:lang w:val="en-US"/>
          </w:rPr>
          <w:t>Fig. 22. Illustrative Layout of Shielding Material, Wave Plane and Measuring Probes.</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_Toc45366595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37</w:t>
        </w:r>
        <w:r w:rsidR="004A3CBB" w:rsidRPr="004A3CBB">
          <w:rPr>
            <w:rFonts w:ascii="Times New Roman" w:hAnsi="Times New Roman"/>
            <w:noProof/>
            <w:webHidden/>
            <w:sz w:val="28"/>
            <w:szCs w:val="28"/>
          </w:rPr>
          <w:fldChar w:fldCharType="end"/>
        </w:r>
      </w:hyperlink>
    </w:p>
    <w:p w14:paraId="0C5328DF"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596" w:history="1">
        <w:r w:rsidR="004A3CBB" w:rsidRPr="004A3CBB">
          <w:rPr>
            <w:rStyle w:val="Hypertextovodkaz"/>
            <w:rFonts w:ascii="Times New Roman" w:hAnsi="Times New Roman"/>
            <w:noProof/>
            <w:sz w:val="28"/>
            <w:szCs w:val="28"/>
            <w:lang w:val="en-US"/>
          </w:rPr>
          <w:t>Fig. 23. Boundary Conditions with Open Space for Wave Plane.</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_Toc45366596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37</w:t>
        </w:r>
        <w:r w:rsidR="004A3CBB" w:rsidRPr="004A3CBB">
          <w:rPr>
            <w:rFonts w:ascii="Times New Roman" w:hAnsi="Times New Roman"/>
            <w:noProof/>
            <w:webHidden/>
            <w:sz w:val="28"/>
            <w:szCs w:val="28"/>
          </w:rPr>
          <w:fldChar w:fldCharType="end"/>
        </w:r>
      </w:hyperlink>
    </w:p>
    <w:p w14:paraId="6D539FF7"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597" w:history="1">
        <w:r w:rsidR="004A3CBB" w:rsidRPr="004A3CBB">
          <w:rPr>
            <w:rStyle w:val="Hypertextovodkaz"/>
            <w:rFonts w:ascii="Times New Roman" w:hAnsi="Times New Roman"/>
            <w:noProof/>
            <w:sz w:val="28"/>
            <w:szCs w:val="28"/>
            <w:lang w:val="en-US"/>
          </w:rPr>
          <w:t>Fig. 24. Shielding Effectiveness in Center of Materials.</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_Toc45366597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38</w:t>
        </w:r>
        <w:r w:rsidR="004A3CBB" w:rsidRPr="004A3CBB">
          <w:rPr>
            <w:rFonts w:ascii="Times New Roman" w:hAnsi="Times New Roman"/>
            <w:noProof/>
            <w:webHidden/>
            <w:sz w:val="28"/>
            <w:szCs w:val="28"/>
          </w:rPr>
          <w:fldChar w:fldCharType="end"/>
        </w:r>
      </w:hyperlink>
    </w:p>
    <w:p w14:paraId="3C2CC655"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598" w:history="1">
        <w:r w:rsidR="004A3CBB" w:rsidRPr="004A3CBB">
          <w:rPr>
            <w:rStyle w:val="Hypertextovodkaz"/>
            <w:rFonts w:ascii="Times New Roman" w:hAnsi="Times New Roman"/>
            <w:noProof/>
            <w:sz w:val="28"/>
            <w:szCs w:val="28"/>
            <w:lang w:val="en-US"/>
          </w:rPr>
          <w:t>Fig. 25. Shielding Effectiveness in Edge of Materials.</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_Toc45366598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38</w:t>
        </w:r>
        <w:r w:rsidR="004A3CBB" w:rsidRPr="004A3CBB">
          <w:rPr>
            <w:rFonts w:ascii="Times New Roman" w:hAnsi="Times New Roman"/>
            <w:noProof/>
            <w:webHidden/>
            <w:sz w:val="28"/>
            <w:szCs w:val="28"/>
          </w:rPr>
          <w:fldChar w:fldCharType="end"/>
        </w:r>
      </w:hyperlink>
    </w:p>
    <w:p w14:paraId="1CC1919C"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599" w:history="1">
        <w:r w:rsidR="004A3CBB" w:rsidRPr="004A3CBB">
          <w:rPr>
            <w:rStyle w:val="Hypertextovodkaz"/>
            <w:rFonts w:ascii="Times New Roman" w:hAnsi="Times New Roman"/>
            <w:noProof/>
            <w:sz w:val="28"/>
            <w:szCs w:val="28"/>
            <w:lang w:val="en-US"/>
          </w:rPr>
          <w:t>Fig. 26. Shield with Circular Holes.</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_Toc45366599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39</w:t>
        </w:r>
        <w:r w:rsidR="004A3CBB" w:rsidRPr="004A3CBB">
          <w:rPr>
            <w:rFonts w:ascii="Times New Roman" w:hAnsi="Times New Roman"/>
            <w:noProof/>
            <w:webHidden/>
            <w:sz w:val="28"/>
            <w:szCs w:val="28"/>
          </w:rPr>
          <w:fldChar w:fldCharType="end"/>
        </w:r>
      </w:hyperlink>
    </w:p>
    <w:p w14:paraId="48FBC245"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00" w:history="1">
        <w:r w:rsidR="004A3CBB" w:rsidRPr="004A3CBB">
          <w:rPr>
            <w:rStyle w:val="Hypertextovodkaz"/>
            <w:rFonts w:ascii="Times New Roman" w:hAnsi="Times New Roman"/>
            <w:noProof/>
            <w:sz w:val="28"/>
            <w:szCs w:val="28"/>
            <w:lang w:val="en-US"/>
          </w:rPr>
          <w:t>Fig. 27. Shielding Effectiveness of Material with Circular Holes.</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_Toc45366600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39</w:t>
        </w:r>
        <w:r w:rsidR="004A3CBB" w:rsidRPr="004A3CBB">
          <w:rPr>
            <w:rFonts w:ascii="Times New Roman" w:hAnsi="Times New Roman"/>
            <w:noProof/>
            <w:webHidden/>
            <w:sz w:val="28"/>
            <w:szCs w:val="28"/>
          </w:rPr>
          <w:fldChar w:fldCharType="end"/>
        </w:r>
      </w:hyperlink>
    </w:p>
    <w:p w14:paraId="7D58BE89"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01" w:history="1">
        <w:r w:rsidR="004A3CBB" w:rsidRPr="004A3CBB">
          <w:rPr>
            <w:rStyle w:val="Hypertextovodkaz"/>
            <w:rFonts w:ascii="Times New Roman" w:hAnsi="Times New Roman"/>
            <w:noProof/>
            <w:sz w:val="28"/>
            <w:szCs w:val="28"/>
            <w:lang w:val="en-US"/>
          </w:rPr>
          <w:t>Fig. 28. Dependence of SE on Circular Hole Size.</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_Toc45366601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40</w:t>
        </w:r>
        <w:r w:rsidR="004A3CBB" w:rsidRPr="004A3CBB">
          <w:rPr>
            <w:rFonts w:ascii="Times New Roman" w:hAnsi="Times New Roman"/>
            <w:noProof/>
            <w:webHidden/>
            <w:sz w:val="28"/>
            <w:szCs w:val="28"/>
          </w:rPr>
          <w:fldChar w:fldCharType="end"/>
        </w:r>
      </w:hyperlink>
    </w:p>
    <w:p w14:paraId="50927612"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02" w:history="1">
        <w:r w:rsidR="004A3CBB" w:rsidRPr="004A3CBB">
          <w:rPr>
            <w:rStyle w:val="Hypertextovodkaz"/>
            <w:rFonts w:ascii="Times New Roman" w:hAnsi="Times New Roman"/>
            <w:noProof/>
            <w:sz w:val="28"/>
            <w:szCs w:val="28"/>
            <w:lang w:val="en-US"/>
          </w:rPr>
          <w:t>Fig. 29. Shield with Square Holes.</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_Toc45366602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40</w:t>
        </w:r>
        <w:r w:rsidR="004A3CBB" w:rsidRPr="004A3CBB">
          <w:rPr>
            <w:rFonts w:ascii="Times New Roman" w:hAnsi="Times New Roman"/>
            <w:noProof/>
            <w:webHidden/>
            <w:sz w:val="28"/>
            <w:szCs w:val="28"/>
          </w:rPr>
          <w:fldChar w:fldCharType="end"/>
        </w:r>
      </w:hyperlink>
    </w:p>
    <w:p w14:paraId="1DC86463"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03" w:history="1">
        <w:r w:rsidR="004A3CBB" w:rsidRPr="004A3CBB">
          <w:rPr>
            <w:rStyle w:val="Hypertextovodkaz"/>
            <w:rFonts w:ascii="Times New Roman" w:hAnsi="Times New Roman"/>
            <w:noProof/>
            <w:sz w:val="28"/>
            <w:szCs w:val="28"/>
            <w:lang w:val="en-US"/>
          </w:rPr>
          <w:t>Fig. 30. Shielding Effectiveness of Material with Square Holes.</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_Toc45366603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41</w:t>
        </w:r>
        <w:r w:rsidR="004A3CBB" w:rsidRPr="004A3CBB">
          <w:rPr>
            <w:rFonts w:ascii="Times New Roman" w:hAnsi="Times New Roman"/>
            <w:noProof/>
            <w:webHidden/>
            <w:sz w:val="28"/>
            <w:szCs w:val="28"/>
          </w:rPr>
          <w:fldChar w:fldCharType="end"/>
        </w:r>
      </w:hyperlink>
    </w:p>
    <w:p w14:paraId="2BBFE742"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04" w:history="1">
        <w:r w:rsidR="004A3CBB" w:rsidRPr="004A3CBB">
          <w:rPr>
            <w:rStyle w:val="Hypertextovodkaz"/>
            <w:rFonts w:ascii="Times New Roman" w:hAnsi="Times New Roman"/>
            <w:noProof/>
            <w:sz w:val="28"/>
            <w:szCs w:val="28"/>
            <w:lang w:val="en-US"/>
          </w:rPr>
          <w:t>Fig. 31. Dependence of SE on Square Hole Size.</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_Toc45366604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41</w:t>
        </w:r>
        <w:r w:rsidR="004A3CBB" w:rsidRPr="004A3CBB">
          <w:rPr>
            <w:rFonts w:ascii="Times New Roman" w:hAnsi="Times New Roman"/>
            <w:noProof/>
            <w:webHidden/>
            <w:sz w:val="28"/>
            <w:szCs w:val="28"/>
          </w:rPr>
          <w:fldChar w:fldCharType="end"/>
        </w:r>
      </w:hyperlink>
    </w:p>
    <w:p w14:paraId="7C1798C7"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05" w:history="1">
        <w:r w:rsidR="004A3CBB" w:rsidRPr="004A3CBB">
          <w:rPr>
            <w:rStyle w:val="Hypertextovodkaz"/>
            <w:rFonts w:ascii="Times New Roman" w:hAnsi="Times New Roman"/>
            <w:noProof/>
            <w:sz w:val="28"/>
            <w:szCs w:val="28"/>
            <w:lang w:val="en-US"/>
          </w:rPr>
          <w:t>Fig. 32. Shield with Triangle Holes.</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_Toc45366605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42</w:t>
        </w:r>
        <w:r w:rsidR="004A3CBB" w:rsidRPr="004A3CBB">
          <w:rPr>
            <w:rFonts w:ascii="Times New Roman" w:hAnsi="Times New Roman"/>
            <w:noProof/>
            <w:webHidden/>
            <w:sz w:val="28"/>
            <w:szCs w:val="28"/>
          </w:rPr>
          <w:fldChar w:fldCharType="end"/>
        </w:r>
      </w:hyperlink>
    </w:p>
    <w:p w14:paraId="304D0746"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06" w:history="1">
        <w:r w:rsidR="004A3CBB" w:rsidRPr="004A3CBB">
          <w:rPr>
            <w:rStyle w:val="Hypertextovodkaz"/>
            <w:rFonts w:ascii="Times New Roman" w:hAnsi="Times New Roman"/>
            <w:noProof/>
            <w:sz w:val="28"/>
            <w:szCs w:val="28"/>
            <w:lang w:val="en-US"/>
          </w:rPr>
          <w:t>Fig. 33. Shielding Effectiveness of Material with Triangle Holes.</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_Toc45366606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42</w:t>
        </w:r>
        <w:r w:rsidR="004A3CBB" w:rsidRPr="004A3CBB">
          <w:rPr>
            <w:rFonts w:ascii="Times New Roman" w:hAnsi="Times New Roman"/>
            <w:noProof/>
            <w:webHidden/>
            <w:sz w:val="28"/>
            <w:szCs w:val="28"/>
          </w:rPr>
          <w:fldChar w:fldCharType="end"/>
        </w:r>
      </w:hyperlink>
    </w:p>
    <w:p w14:paraId="161CE15F"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07" w:history="1">
        <w:r w:rsidR="004A3CBB" w:rsidRPr="004A3CBB">
          <w:rPr>
            <w:rStyle w:val="Hypertextovodkaz"/>
            <w:rFonts w:ascii="Times New Roman" w:hAnsi="Times New Roman"/>
            <w:noProof/>
            <w:sz w:val="28"/>
            <w:szCs w:val="28"/>
            <w:lang w:val="en-US"/>
          </w:rPr>
          <w:t>Fig. 34. Dependence of SE on Triangle Hole Size.</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_Toc45366607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43</w:t>
        </w:r>
        <w:r w:rsidR="004A3CBB" w:rsidRPr="004A3CBB">
          <w:rPr>
            <w:rFonts w:ascii="Times New Roman" w:hAnsi="Times New Roman"/>
            <w:noProof/>
            <w:webHidden/>
            <w:sz w:val="28"/>
            <w:szCs w:val="28"/>
          </w:rPr>
          <w:fldChar w:fldCharType="end"/>
        </w:r>
      </w:hyperlink>
    </w:p>
    <w:p w14:paraId="6CFEC44A"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08" w:history="1">
        <w:r w:rsidR="004A3CBB" w:rsidRPr="004A3CBB">
          <w:rPr>
            <w:rStyle w:val="Hypertextovodkaz"/>
            <w:rFonts w:ascii="Times New Roman" w:hAnsi="Times New Roman"/>
            <w:noProof/>
            <w:sz w:val="28"/>
            <w:szCs w:val="28"/>
            <w:lang w:val="en-US"/>
          </w:rPr>
          <w:t>Fig. 35. Shield with Pentagon Holes.</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_Toc45366608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43</w:t>
        </w:r>
        <w:r w:rsidR="004A3CBB" w:rsidRPr="004A3CBB">
          <w:rPr>
            <w:rFonts w:ascii="Times New Roman" w:hAnsi="Times New Roman"/>
            <w:noProof/>
            <w:webHidden/>
            <w:sz w:val="28"/>
            <w:szCs w:val="28"/>
          </w:rPr>
          <w:fldChar w:fldCharType="end"/>
        </w:r>
      </w:hyperlink>
    </w:p>
    <w:p w14:paraId="04BD2F5E"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09" w:history="1">
        <w:r w:rsidR="004A3CBB" w:rsidRPr="004A3CBB">
          <w:rPr>
            <w:rStyle w:val="Hypertextovodkaz"/>
            <w:rFonts w:ascii="Times New Roman" w:hAnsi="Times New Roman"/>
            <w:noProof/>
            <w:sz w:val="28"/>
            <w:szCs w:val="28"/>
            <w:lang w:val="en-US"/>
          </w:rPr>
          <w:t>Fig. 36. Shielding Effectiveness of Material with Pentagon Holes.</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_Toc45366609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44</w:t>
        </w:r>
        <w:r w:rsidR="004A3CBB" w:rsidRPr="004A3CBB">
          <w:rPr>
            <w:rFonts w:ascii="Times New Roman" w:hAnsi="Times New Roman"/>
            <w:noProof/>
            <w:webHidden/>
            <w:sz w:val="28"/>
            <w:szCs w:val="28"/>
          </w:rPr>
          <w:fldChar w:fldCharType="end"/>
        </w:r>
      </w:hyperlink>
    </w:p>
    <w:p w14:paraId="68CECC96"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10" w:history="1">
        <w:r w:rsidR="004A3CBB" w:rsidRPr="004A3CBB">
          <w:rPr>
            <w:rStyle w:val="Hypertextovodkaz"/>
            <w:rFonts w:ascii="Times New Roman" w:hAnsi="Times New Roman"/>
            <w:noProof/>
            <w:sz w:val="28"/>
            <w:szCs w:val="28"/>
            <w:lang w:val="en-US"/>
          </w:rPr>
          <w:t>Fig. 37. Dependence of SE on Pentagon Hole Size.</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_Toc45366610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44</w:t>
        </w:r>
        <w:r w:rsidR="004A3CBB" w:rsidRPr="004A3CBB">
          <w:rPr>
            <w:rFonts w:ascii="Times New Roman" w:hAnsi="Times New Roman"/>
            <w:noProof/>
            <w:webHidden/>
            <w:sz w:val="28"/>
            <w:szCs w:val="28"/>
          </w:rPr>
          <w:fldChar w:fldCharType="end"/>
        </w:r>
      </w:hyperlink>
    </w:p>
    <w:p w14:paraId="608B9379"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11" w:history="1">
        <w:r w:rsidR="004A3CBB" w:rsidRPr="004A3CBB">
          <w:rPr>
            <w:rStyle w:val="Hypertextovodkaz"/>
            <w:rFonts w:ascii="Times New Roman" w:hAnsi="Times New Roman"/>
            <w:noProof/>
            <w:sz w:val="28"/>
            <w:szCs w:val="28"/>
            <w:lang w:val="en-US"/>
          </w:rPr>
          <w:t>Fig. 38. Shield with Honeycomb Holes.</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_Toc45366611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45</w:t>
        </w:r>
        <w:r w:rsidR="004A3CBB" w:rsidRPr="004A3CBB">
          <w:rPr>
            <w:rFonts w:ascii="Times New Roman" w:hAnsi="Times New Roman"/>
            <w:noProof/>
            <w:webHidden/>
            <w:sz w:val="28"/>
            <w:szCs w:val="28"/>
          </w:rPr>
          <w:fldChar w:fldCharType="end"/>
        </w:r>
      </w:hyperlink>
    </w:p>
    <w:p w14:paraId="65A561E5"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12" w:history="1">
        <w:r w:rsidR="004A3CBB" w:rsidRPr="004A3CBB">
          <w:rPr>
            <w:rStyle w:val="Hypertextovodkaz"/>
            <w:rFonts w:ascii="Times New Roman" w:hAnsi="Times New Roman"/>
            <w:noProof/>
            <w:sz w:val="28"/>
            <w:szCs w:val="28"/>
            <w:lang w:val="en-US"/>
          </w:rPr>
          <w:t>Fig. 39. Shielding Effectiveness of Material with Honeycomb Holes.</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_Toc45366612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45</w:t>
        </w:r>
        <w:r w:rsidR="004A3CBB" w:rsidRPr="004A3CBB">
          <w:rPr>
            <w:rFonts w:ascii="Times New Roman" w:hAnsi="Times New Roman"/>
            <w:noProof/>
            <w:webHidden/>
            <w:sz w:val="28"/>
            <w:szCs w:val="28"/>
          </w:rPr>
          <w:fldChar w:fldCharType="end"/>
        </w:r>
      </w:hyperlink>
    </w:p>
    <w:p w14:paraId="14A97F56"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13" w:history="1">
        <w:r w:rsidR="004A3CBB" w:rsidRPr="004A3CBB">
          <w:rPr>
            <w:rStyle w:val="Hypertextovodkaz"/>
            <w:rFonts w:ascii="Times New Roman" w:hAnsi="Times New Roman"/>
            <w:noProof/>
            <w:sz w:val="28"/>
            <w:szCs w:val="28"/>
            <w:lang w:val="en-US"/>
          </w:rPr>
          <w:t>Fig. 40. Dependence of SE on Hexagon Hole Size.</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_Toc45366613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46</w:t>
        </w:r>
        <w:r w:rsidR="004A3CBB" w:rsidRPr="004A3CBB">
          <w:rPr>
            <w:rFonts w:ascii="Times New Roman" w:hAnsi="Times New Roman"/>
            <w:noProof/>
            <w:webHidden/>
            <w:sz w:val="28"/>
            <w:szCs w:val="28"/>
          </w:rPr>
          <w:fldChar w:fldCharType="end"/>
        </w:r>
      </w:hyperlink>
    </w:p>
    <w:p w14:paraId="4586C45C"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14" w:history="1">
        <w:r w:rsidR="004A3CBB" w:rsidRPr="004A3CBB">
          <w:rPr>
            <w:rStyle w:val="Hypertextovodkaz"/>
            <w:rFonts w:ascii="Times New Roman" w:hAnsi="Times New Roman"/>
            <w:noProof/>
            <w:sz w:val="28"/>
            <w:szCs w:val="28"/>
            <w:lang w:val="en-US"/>
          </w:rPr>
          <w:t>Fig. 41. Electric Field detected by Probes in Center of Shielding Enclosure (Firefly algorithm).</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_Toc45366614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49</w:t>
        </w:r>
        <w:r w:rsidR="004A3CBB" w:rsidRPr="004A3CBB">
          <w:rPr>
            <w:rFonts w:ascii="Times New Roman" w:hAnsi="Times New Roman"/>
            <w:noProof/>
            <w:webHidden/>
            <w:sz w:val="28"/>
            <w:szCs w:val="28"/>
          </w:rPr>
          <w:fldChar w:fldCharType="end"/>
        </w:r>
      </w:hyperlink>
    </w:p>
    <w:p w14:paraId="5E27C726"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15" w:history="1">
        <w:r w:rsidR="004A3CBB" w:rsidRPr="004A3CBB">
          <w:rPr>
            <w:rStyle w:val="Hypertextovodkaz"/>
            <w:rFonts w:ascii="Times New Roman" w:hAnsi="Times New Roman"/>
            <w:noProof/>
            <w:sz w:val="28"/>
            <w:szCs w:val="28"/>
            <w:lang w:val="en-US"/>
          </w:rPr>
          <w:t>Fig. 42. Electric Field detected by Probes in Edges of Shielding Enclosure (Firefly algorithm).</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_Toc45366615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50</w:t>
        </w:r>
        <w:r w:rsidR="004A3CBB" w:rsidRPr="004A3CBB">
          <w:rPr>
            <w:rFonts w:ascii="Times New Roman" w:hAnsi="Times New Roman"/>
            <w:noProof/>
            <w:webHidden/>
            <w:sz w:val="28"/>
            <w:szCs w:val="28"/>
          </w:rPr>
          <w:fldChar w:fldCharType="end"/>
        </w:r>
      </w:hyperlink>
    </w:p>
    <w:p w14:paraId="370FF2D1"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16" w:history="1">
        <w:r w:rsidR="004A3CBB" w:rsidRPr="004A3CBB">
          <w:rPr>
            <w:rStyle w:val="Hypertextovodkaz"/>
            <w:rFonts w:ascii="Times New Roman" w:hAnsi="Times New Roman"/>
            <w:noProof/>
            <w:sz w:val="28"/>
            <w:szCs w:val="28"/>
            <w:lang w:val="en-US"/>
          </w:rPr>
          <w:t>Fig. 43. Shielding Effectiveness of Box Designed by Firefly algorithm.</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_Toc45366616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50</w:t>
        </w:r>
        <w:r w:rsidR="004A3CBB" w:rsidRPr="004A3CBB">
          <w:rPr>
            <w:rFonts w:ascii="Times New Roman" w:hAnsi="Times New Roman"/>
            <w:noProof/>
            <w:webHidden/>
            <w:sz w:val="28"/>
            <w:szCs w:val="28"/>
          </w:rPr>
          <w:fldChar w:fldCharType="end"/>
        </w:r>
      </w:hyperlink>
    </w:p>
    <w:p w14:paraId="79E318FC"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17" w:history="1">
        <w:r w:rsidR="004A3CBB" w:rsidRPr="004A3CBB">
          <w:rPr>
            <w:rStyle w:val="Hypertextovodkaz"/>
            <w:rFonts w:ascii="Times New Roman" w:hAnsi="Times New Roman"/>
            <w:noProof/>
            <w:sz w:val="28"/>
            <w:szCs w:val="28"/>
            <w:lang w:val="en-US"/>
          </w:rPr>
          <w:t>Fig. 44. Electric Field Scattering Inside of Shielding Enclosure in Frequency of 2500 MHz (Firefly algorithm).</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_Toc45366617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51</w:t>
        </w:r>
        <w:r w:rsidR="004A3CBB" w:rsidRPr="004A3CBB">
          <w:rPr>
            <w:rFonts w:ascii="Times New Roman" w:hAnsi="Times New Roman"/>
            <w:noProof/>
            <w:webHidden/>
            <w:sz w:val="28"/>
            <w:szCs w:val="28"/>
          </w:rPr>
          <w:fldChar w:fldCharType="end"/>
        </w:r>
      </w:hyperlink>
    </w:p>
    <w:p w14:paraId="18426C51"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18" w:history="1">
        <w:r w:rsidR="004A3CBB" w:rsidRPr="004A3CBB">
          <w:rPr>
            <w:rStyle w:val="Hypertextovodkaz"/>
            <w:rFonts w:ascii="Times New Roman" w:hAnsi="Times New Roman"/>
            <w:noProof/>
            <w:sz w:val="28"/>
            <w:szCs w:val="28"/>
            <w:lang w:val="en-US"/>
          </w:rPr>
          <w:t>Fig. 45. Electric Field detected by Probes in Center of Shielding Enclosure (SHADE).</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_Toc45366618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53</w:t>
        </w:r>
        <w:r w:rsidR="004A3CBB" w:rsidRPr="004A3CBB">
          <w:rPr>
            <w:rFonts w:ascii="Times New Roman" w:hAnsi="Times New Roman"/>
            <w:noProof/>
            <w:webHidden/>
            <w:sz w:val="28"/>
            <w:szCs w:val="28"/>
          </w:rPr>
          <w:fldChar w:fldCharType="end"/>
        </w:r>
      </w:hyperlink>
    </w:p>
    <w:p w14:paraId="47422123"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19" w:history="1">
        <w:r w:rsidR="004A3CBB" w:rsidRPr="004A3CBB">
          <w:rPr>
            <w:rStyle w:val="Hypertextovodkaz"/>
            <w:rFonts w:ascii="Times New Roman" w:hAnsi="Times New Roman"/>
            <w:noProof/>
            <w:sz w:val="28"/>
            <w:szCs w:val="28"/>
            <w:lang w:val="en-US"/>
          </w:rPr>
          <w:t>Fig. 46. Electric Field detected by Probes in Edges of Shielding Enclosure (SHADE).</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_Toc45366619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53</w:t>
        </w:r>
        <w:r w:rsidR="004A3CBB" w:rsidRPr="004A3CBB">
          <w:rPr>
            <w:rFonts w:ascii="Times New Roman" w:hAnsi="Times New Roman"/>
            <w:noProof/>
            <w:webHidden/>
            <w:sz w:val="28"/>
            <w:szCs w:val="28"/>
          </w:rPr>
          <w:fldChar w:fldCharType="end"/>
        </w:r>
      </w:hyperlink>
    </w:p>
    <w:p w14:paraId="4EFE2104"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20" w:history="1">
        <w:r w:rsidR="004A3CBB" w:rsidRPr="004A3CBB">
          <w:rPr>
            <w:rStyle w:val="Hypertextovodkaz"/>
            <w:rFonts w:ascii="Times New Roman" w:hAnsi="Times New Roman"/>
            <w:noProof/>
            <w:sz w:val="28"/>
            <w:szCs w:val="28"/>
            <w:lang w:val="en-US"/>
          </w:rPr>
          <w:t>Fig. 47. Shielding Effectiveness of Box Designed by SHADE.</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_Toc45366620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54</w:t>
        </w:r>
        <w:r w:rsidR="004A3CBB" w:rsidRPr="004A3CBB">
          <w:rPr>
            <w:rFonts w:ascii="Times New Roman" w:hAnsi="Times New Roman"/>
            <w:noProof/>
            <w:webHidden/>
            <w:sz w:val="28"/>
            <w:szCs w:val="28"/>
          </w:rPr>
          <w:fldChar w:fldCharType="end"/>
        </w:r>
      </w:hyperlink>
    </w:p>
    <w:p w14:paraId="0645867A"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21" w:history="1">
        <w:r w:rsidR="004A3CBB" w:rsidRPr="004A3CBB">
          <w:rPr>
            <w:rStyle w:val="Hypertextovodkaz"/>
            <w:rFonts w:ascii="Times New Roman" w:hAnsi="Times New Roman"/>
            <w:noProof/>
            <w:sz w:val="28"/>
            <w:szCs w:val="28"/>
            <w:lang w:val="en-US"/>
          </w:rPr>
          <w:t>Fig. 48. Electric Field Scattering Inside of Shielding Enclosure in Frequency of 2000 MHz (SHADE).</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_Toc45366621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54</w:t>
        </w:r>
        <w:r w:rsidR="004A3CBB" w:rsidRPr="004A3CBB">
          <w:rPr>
            <w:rFonts w:ascii="Times New Roman" w:hAnsi="Times New Roman"/>
            <w:noProof/>
            <w:webHidden/>
            <w:sz w:val="28"/>
            <w:szCs w:val="28"/>
          </w:rPr>
          <w:fldChar w:fldCharType="end"/>
        </w:r>
      </w:hyperlink>
    </w:p>
    <w:p w14:paraId="344498A3"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22" w:history="1">
        <w:r w:rsidR="004A3CBB" w:rsidRPr="004A3CBB">
          <w:rPr>
            <w:rStyle w:val="Hypertextovodkaz"/>
            <w:rFonts w:ascii="Times New Roman" w:hAnsi="Times New Roman"/>
            <w:noProof/>
            <w:sz w:val="28"/>
            <w:szCs w:val="28"/>
            <w:lang w:val="en-US"/>
          </w:rPr>
          <w:t>Fig. 49. Electric Field detected by Probes in Center of Shielding Enclosure (HCLPSO).</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_Toc45366622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56</w:t>
        </w:r>
        <w:r w:rsidR="004A3CBB" w:rsidRPr="004A3CBB">
          <w:rPr>
            <w:rFonts w:ascii="Times New Roman" w:hAnsi="Times New Roman"/>
            <w:noProof/>
            <w:webHidden/>
            <w:sz w:val="28"/>
            <w:szCs w:val="28"/>
          </w:rPr>
          <w:fldChar w:fldCharType="end"/>
        </w:r>
      </w:hyperlink>
    </w:p>
    <w:p w14:paraId="46A08666"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23" w:history="1">
        <w:r w:rsidR="004A3CBB" w:rsidRPr="004A3CBB">
          <w:rPr>
            <w:rStyle w:val="Hypertextovodkaz"/>
            <w:rFonts w:ascii="Times New Roman" w:hAnsi="Times New Roman"/>
            <w:noProof/>
            <w:sz w:val="28"/>
            <w:szCs w:val="28"/>
            <w:lang w:val="en-US"/>
          </w:rPr>
          <w:t>Fig. 50. Electric Field detected by Probes in Edges of Shielding Enclosure (HCLPSO).</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_Toc45366623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57</w:t>
        </w:r>
        <w:r w:rsidR="004A3CBB" w:rsidRPr="004A3CBB">
          <w:rPr>
            <w:rFonts w:ascii="Times New Roman" w:hAnsi="Times New Roman"/>
            <w:noProof/>
            <w:webHidden/>
            <w:sz w:val="28"/>
            <w:szCs w:val="28"/>
          </w:rPr>
          <w:fldChar w:fldCharType="end"/>
        </w:r>
      </w:hyperlink>
    </w:p>
    <w:p w14:paraId="1750C116"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24" w:history="1">
        <w:r w:rsidR="004A3CBB" w:rsidRPr="004A3CBB">
          <w:rPr>
            <w:rStyle w:val="Hypertextovodkaz"/>
            <w:rFonts w:ascii="Times New Roman" w:hAnsi="Times New Roman"/>
            <w:noProof/>
            <w:sz w:val="28"/>
            <w:szCs w:val="28"/>
            <w:lang w:val="en-US"/>
          </w:rPr>
          <w:t>Fig. 51. Shielding Effectiveness of Box Designed by HCLPSO.</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_Toc45366624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57</w:t>
        </w:r>
        <w:r w:rsidR="004A3CBB" w:rsidRPr="004A3CBB">
          <w:rPr>
            <w:rFonts w:ascii="Times New Roman" w:hAnsi="Times New Roman"/>
            <w:noProof/>
            <w:webHidden/>
            <w:sz w:val="28"/>
            <w:szCs w:val="28"/>
          </w:rPr>
          <w:fldChar w:fldCharType="end"/>
        </w:r>
      </w:hyperlink>
    </w:p>
    <w:p w14:paraId="100C2E27"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25" w:history="1">
        <w:r w:rsidR="004A3CBB" w:rsidRPr="004A3CBB">
          <w:rPr>
            <w:rStyle w:val="Hypertextovodkaz"/>
            <w:rFonts w:ascii="Times New Roman" w:hAnsi="Times New Roman"/>
            <w:noProof/>
            <w:sz w:val="28"/>
            <w:szCs w:val="28"/>
            <w:lang w:val="en-US"/>
          </w:rPr>
          <w:t>Fig. 52. Electric Field Scattering Inside of Shielding Enclosure in Frequency of 2000 MHz (HCLPSO).</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_Toc45366625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58</w:t>
        </w:r>
        <w:r w:rsidR="004A3CBB" w:rsidRPr="004A3CBB">
          <w:rPr>
            <w:rFonts w:ascii="Times New Roman" w:hAnsi="Times New Roman"/>
            <w:noProof/>
            <w:webHidden/>
            <w:sz w:val="28"/>
            <w:szCs w:val="28"/>
          </w:rPr>
          <w:fldChar w:fldCharType="end"/>
        </w:r>
      </w:hyperlink>
    </w:p>
    <w:p w14:paraId="3E535ABF"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26" w:history="1">
        <w:r w:rsidR="004A3CBB" w:rsidRPr="004A3CBB">
          <w:rPr>
            <w:rStyle w:val="Hypertextovodkaz"/>
            <w:rFonts w:ascii="Times New Roman" w:hAnsi="Times New Roman"/>
            <w:noProof/>
            <w:sz w:val="28"/>
            <w:szCs w:val="28"/>
            <w:lang w:val="en-US"/>
          </w:rPr>
          <w:t>Fig. 53. Front sides of Designed Shielding Box.</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_Toc45366626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59</w:t>
        </w:r>
        <w:r w:rsidR="004A3CBB" w:rsidRPr="004A3CBB">
          <w:rPr>
            <w:rFonts w:ascii="Times New Roman" w:hAnsi="Times New Roman"/>
            <w:noProof/>
            <w:webHidden/>
            <w:sz w:val="28"/>
            <w:szCs w:val="28"/>
          </w:rPr>
          <w:fldChar w:fldCharType="end"/>
        </w:r>
      </w:hyperlink>
    </w:p>
    <w:p w14:paraId="1ECD1D4B"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27" w:history="1">
        <w:r w:rsidR="004A3CBB" w:rsidRPr="004A3CBB">
          <w:rPr>
            <w:rStyle w:val="Hypertextovodkaz"/>
            <w:rFonts w:ascii="Times New Roman" w:hAnsi="Times New Roman"/>
            <w:noProof/>
            <w:sz w:val="28"/>
            <w:szCs w:val="28"/>
            <w:lang w:val="en-US"/>
          </w:rPr>
          <w:t>Fig. 54. Pigtail of Designed Shielding Enclosure.</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_Toc45366627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59</w:t>
        </w:r>
        <w:r w:rsidR="004A3CBB" w:rsidRPr="004A3CBB">
          <w:rPr>
            <w:rFonts w:ascii="Times New Roman" w:hAnsi="Times New Roman"/>
            <w:noProof/>
            <w:webHidden/>
            <w:sz w:val="28"/>
            <w:szCs w:val="28"/>
          </w:rPr>
          <w:fldChar w:fldCharType="end"/>
        </w:r>
      </w:hyperlink>
    </w:p>
    <w:p w14:paraId="3DE979CC"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28" w:history="1">
        <w:r w:rsidR="004A3CBB" w:rsidRPr="004A3CBB">
          <w:rPr>
            <w:rStyle w:val="Hypertextovodkaz"/>
            <w:rFonts w:ascii="Times New Roman" w:hAnsi="Times New Roman"/>
            <w:noProof/>
            <w:sz w:val="28"/>
            <w:szCs w:val="28"/>
            <w:lang w:val="en-US"/>
          </w:rPr>
          <w:t>Fig. 55. Electric Field detected by Probes in Center of Pigtail Shield.</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_Toc45366628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60</w:t>
        </w:r>
        <w:r w:rsidR="004A3CBB" w:rsidRPr="004A3CBB">
          <w:rPr>
            <w:rFonts w:ascii="Times New Roman" w:hAnsi="Times New Roman"/>
            <w:noProof/>
            <w:webHidden/>
            <w:sz w:val="28"/>
            <w:szCs w:val="28"/>
          </w:rPr>
          <w:fldChar w:fldCharType="end"/>
        </w:r>
      </w:hyperlink>
    </w:p>
    <w:p w14:paraId="40F25FC0"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29" w:history="1">
        <w:r w:rsidR="004A3CBB" w:rsidRPr="004A3CBB">
          <w:rPr>
            <w:rStyle w:val="Hypertextovodkaz"/>
            <w:rFonts w:ascii="Times New Roman" w:hAnsi="Times New Roman"/>
            <w:noProof/>
            <w:sz w:val="28"/>
            <w:szCs w:val="28"/>
            <w:lang w:val="en-US"/>
          </w:rPr>
          <w:t>Fig. 56. Electric Field detected by Probes in Edges of Pigtail Shield.</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_Toc45366629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60</w:t>
        </w:r>
        <w:r w:rsidR="004A3CBB" w:rsidRPr="004A3CBB">
          <w:rPr>
            <w:rFonts w:ascii="Times New Roman" w:hAnsi="Times New Roman"/>
            <w:noProof/>
            <w:webHidden/>
            <w:sz w:val="28"/>
            <w:szCs w:val="28"/>
          </w:rPr>
          <w:fldChar w:fldCharType="end"/>
        </w:r>
      </w:hyperlink>
    </w:p>
    <w:p w14:paraId="2D501E05"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30" w:history="1">
        <w:r w:rsidR="004A3CBB" w:rsidRPr="004A3CBB">
          <w:rPr>
            <w:rStyle w:val="Hypertextovodkaz"/>
            <w:rFonts w:ascii="Times New Roman" w:hAnsi="Times New Roman"/>
            <w:noProof/>
            <w:sz w:val="28"/>
            <w:szCs w:val="28"/>
            <w:lang w:val="en-US"/>
          </w:rPr>
          <w:t>Fig. 57. Shielding Effectiveness of Designed Enclosure in Pigtail Part.</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_Toc45366630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61</w:t>
        </w:r>
        <w:r w:rsidR="004A3CBB" w:rsidRPr="004A3CBB">
          <w:rPr>
            <w:rFonts w:ascii="Times New Roman" w:hAnsi="Times New Roman"/>
            <w:noProof/>
            <w:webHidden/>
            <w:sz w:val="28"/>
            <w:szCs w:val="28"/>
          </w:rPr>
          <w:fldChar w:fldCharType="end"/>
        </w:r>
      </w:hyperlink>
    </w:p>
    <w:p w14:paraId="759C746A"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31" w:history="1">
        <w:r w:rsidR="004A3CBB" w:rsidRPr="004A3CBB">
          <w:rPr>
            <w:rStyle w:val="Hypertextovodkaz"/>
            <w:rFonts w:ascii="Times New Roman" w:hAnsi="Times New Roman"/>
            <w:noProof/>
            <w:sz w:val="28"/>
            <w:szCs w:val="28"/>
            <w:lang w:val="en-US"/>
          </w:rPr>
          <w:t>Fig. 58. Electric Field Scattering around Pigtail Shield Frequency of 2000 MHz.</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_Toc45366631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61</w:t>
        </w:r>
        <w:r w:rsidR="004A3CBB" w:rsidRPr="004A3CBB">
          <w:rPr>
            <w:rFonts w:ascii="Times New Roman" w:hAnsi="Times New Roman"/>
            <w:noProof/>
            <w:webHidden/>
            <w:sz w:val="28"/>
            <w:szCs w:val="28"/>
          </w:rPr>
          <w:fldChar w:fldCharType="end"/>
        </w:r>
      </w:hyperlink>
    </w:p>
    <w:p w14:paraId="0E2AF51B"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32" w:history="1">
        <w:r w:rsidR="004A3CBB" w:rsidRPr="004A3CBB">
          <w:rPr>
            <w:rStyle w:val="Hypertextovodkaz"/>
            <w:rFonts w:ascii="Times New Roman" w:hAnsi="Times New Roman"/>
            <w:noProof/>
            <w:sz w:val="28"/>
            <w:szCs w:val="28"/>
          </w:rPr>
          <w:t>Fig. 59. Analog Camera Streaming in the GTEM Chamber with a Level of 0 V/m.</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_Toc45366632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63</w:t>
        </w:r>
        <w:r w:rsidR="004A3CBB" w:rsidRPr="004A3CBB">
          <w:rPr>
            <w:rFonts w:ascii="Times New Roman" w:hAnsi="Times New Roman"/>
            <w:noProof/>
            <w:webHidden/>
            <w:sz w:val="28"/>
            <w:szCs w:val="28"/>
          </w:rPr>
          <w:fldChar w:fldCharType="end"/>
        </w:r>
      </w:hyperlink>
    </w:p>
    <w:p w14:paraId="2109C42F"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33" w:history="1">
        <w:r w:rsidR="004A3CBB" w:rsidRPr="004A3CBB">
          <w:rPr>
            <w:rStyle w:val="Hypertextovodkaz"/>
            <w:rFonts w:ascii="Times New Roman" w:hAnsi="Times New Roman"/>
            <w:noProof/>
            <w:sz w:val="28"/>
            <w:szCs w:val="28"/>
          </w:rPr>
          <w:t>Fig. 60. Analog Camera Streaming in the GTEM Chamber with a Level of 10 V/m.</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_Toc45366633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63</w:t>
        </w:r>
        <w:r w:rsidR="004A3CBB" w:rsidRPr="004A3CBB">
          <w:rPr>
            <w:rFonts w:ascii="Times New Roman" w:hAnsi="Times New Roman"/>
            <w:noProof/>
            <w:webHidden/>
            <w:sz w:val="28"/>
            <w:szCs w:val="28"/>
          </w:rPr>
          <w:fldChar w:fldCharType="end"/>
        </w:r>
      </w:hyperlink>
    </w:p>
    <w:p w14:paraId="0EB7FB78"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34" w:history="1">
        <w:r w:rsidR="004A3CBB" w:rsidRPr="004A3CBB">
          <w:rPr>
            <w:rStyle w:val="Hypertextovodkaz"/>
            <w:rFonts w:ascii="Times New Roman" w:hAnsi="Times New Roman"/>
            <w:noProof/>
            <w:sz w:val="28"/>
            <w:szCs w:val="28"/>
          </w:rPr>
          <w:t>Fig. 61. Analog Camera Streaming in the GTEM Chamber with a Level of 30 V/m.</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_Toc45366634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64</w:t>
        </w:r>
        <w:r w:rsidR="004A3CBB" w:rsidRPr="004A3CBB">
          <w:rPr>
            <w:rFonts w:ascii="Times New Roman" w:hAnsi="Times New Roman"/>
            <w:noProof/>
            <w:webHidden/>
            <w:sz w:val="28"/>
            <w:szCs w:val="28"/>
          </w:rPr>
          <w:fldChar w:fldCharType="end"/>
        </w:r>
      </w:hyperlink>
    </w:p>
    <w:p w14:paraId="4336ED81"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35" w:history="1">
        <w:r w:rsidR="004A3CBB" w:rsidRPr="004A3CBB">
          <w:rPr>
            <w:rStyle w:val="Hypertextovodkaz"/>
            <w:rFonts w:ascii="Times New Roman" w:hAnsi="Times New Roman"/>
            <w:noProof/>
            <w:sz w:val="28"/>
            <w:szCs w:val="28"/>
          </w:rPr>
          <w:t>Fig. 62. Designed Shielding Enclosure Variant A for Security Cameras.</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_Toc45366635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65</w:t>
        </w:r>
        <w:r w:rsidR="004A3CBB" w:rsidRPr="004A3CBB">
          <w:rPr>
            <w:rFonts w:ascii="Times New Roman" w:hAnsi="Times New Roman"/>
            <w:noProof/>
            <w:webHidden/>
            <w:sz w:val="28"/>
            <w:szCs w:val="28"/>
          </w:rPr>
          <w:fldChar w:fldCharType="end"/>
        </w:r>
      </w:hyperlink>
    </w:p>
    <w:p w14:paraId="2D424F92"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36" w:history="1">
        <w:r w:rsidR="004A3CBB" w:rsidRPr="004A3CBB">
          <w:rPr>
            <w:rStyle w:val="Hypertextovodkaz"/>
            <w:rFonts w:ascii="Times New Roman" w:hAnsi="Times New Roman"/>
            <w:noProof/>
            <w:sz w:val="28"/>
            <w:szCs w:val="28"/>
          </w:rPr>
          <w:t>Fig. 63. Designed Shielding Enclosure Variant B for Security Cameras.</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_Toc45366636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65</w:t>
        </w:r>
        <w:r w:rsidR="004A3CBB" w:rsidRPr="004A3CBB">
          <w:rPr>
            <w:rFonts w:ascii="Times New Roman" w:hAnsi="Times New Roman"/>
            <w:noProof/>
            <w:webHidden/>
            <w:sz w:val="28"/>
            <w:szCs w:val="28"/>
          </w:rPr>
          <w:fldChar w:fldCharType="end"/>
        </w:r>
      </w:hyperlink>
    </w:p>
    <w:p w14:paraId="63F3687B"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37" w:history="1">
        <w:r w:rsidR="004A3CBB" w:rsidRPr="004A3CBB">
          <w:rPr>
            <w:rStyle w:val="Hypertextovodkaz"/>
            <w:rFonts w:ascii="Times New Roman" w:hAnsi="Times New Roman"/>
            <w:noProof/>
            <w:sz w:val="28"/>
            <w:szCs w:val="28"/>
            <w:lang w:val="en-US"/>
          </w:rPr>
          <w:t>Fig. 64. Model of GTEM Chamber in CST Studio – without/with Shielding Box.</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_Toc45366637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67</w:t>
        </w:r>
        <w:r w:rsidR="004A3CBB" w:rsidRPr="004A3CBB">
          <w:rPr>
            <w:rFonts w:ascii="Times New Roman" w:hAnsi="Times New Roman"/>
            <w:noProof/>
            <w:webHidden/>
            <w:sz w:val="28"/>
            <w:szCs w:val="28"/>
          </w:rPr>
          <w:fldChar w:fldCharType="end"/>
        </w:r>
      </w:hyperlink>
    </w:p>
    <w:p w14:paraId="0BFC2BBA"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38" w:history="1">
        <w:r w:rsidR="004A3CBB" w:rsidRPr="004A3CBB">
          <w:rPr>
            <w:rStyle w:val="Hypertextovodkaz"/>
            <w:rFonts w:ascii="Times New Roman" w:hAnsi="Times New Roman"/>
            <w:noProof/>
            <w:sz w:val="28"/>
            <w:szCs w:val="28"/>
            <w:lang w:val="en-US"/>
          </w:rPr>
          <w:t>Fig. 65. Comparison of Simulation and Measurement.</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_Toc45366638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67</w:t>
        </w:r>
        <w:r w:rsidR="004A3CBB" w:rsidRPr="004A3CBB">
          <w:rPr>
            <w:rFonts w:ascii="Times New Roman" w:hAnsi="Times New Roman"/>
            <w:noProof/>
            <w:webHidden/>
            <w:sz w:val="28"/>
            <w:szCs w:val="28"/>
          </w:rPr>
          <w:fldChar w:fldCharType="end"/>
        </w:r>
      </w:hyperlink>
    </w:p>
    <w:p w14:paraId="64262768"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39" w:history="1">
        <w:r w:rsidR="004A3CBB" w:rsidRPr="004A3CBB">
          <w:rPr>
            <w:rStyle w:val="Hypertextovodkaz"/>
            <w:rFonts w:ascii="Times New Roman" w:hAnsi="Times New Roman"/>
            <w:noProof/>
            <w:sz w:val="28"/>
            <w:szCs w:val="28"/>
            <w:lang w:val="en-US"/>
          </w:rPr>
          <w:t>Fig. 66. Shielding Effectiveness Comparison of Measurement and Simulation – Shielding enclosure A.</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_Toc45366639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68</w:t>
        </w:r>
        <w:r w:rsidR="004A3CBB" w:rsidRPr="004A3CBB">
          <w:rPr>
            <w:rFonts w:ascii="Times New Roman" w:hAnsi="Times New Roman"/>
            <w:noProof/>
            <w:webHidden/>
            <w:sz w:val="28"/>
            <w:szCs w:val="28"/>
          </w:rPr>
          <w:fldChar w:fldCharType="end"/>
        </w:r>
      </w:hyperlink>
    </w:p>
    <w:p w14:paraId="26C29A66"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40" w:history="1">
        <w:r w:rsidR="004A3CBB" w:rsidRPr="004A3CBB">
          <w:rPr>
            <w:rStyle w:val="Hypertextovodkaz"/>
            <w:rFonts w:ascii="Times New Roman" w:hAnsi="Times New Roman"/>
            <w:noProof/>
            <w:sz w:val="28"/>
            <w:szCs w:val="28"/>
          </w:rPr>
          <w:t>Fig. 67.</w:t>
        </w:r>
        <w:r w:rsidR="004A3CBB" w:rsidRPr="004A3CBB">
          <w:rPr>
            <w:rStyle w:val="Hypertextovodkaz"/>
            <w:rFonts w:ascii="Times New Roman" w:hAnsi="Times New Roman"/>
            <w:noProof/>
            <w:sz w:val="28"/>
            <w:szCs w:val="28"/>
            <w:lang w:val="en-US"/>
          </w:rPr>
          <w:t xml:space="preserve"> Shielding Effectiveness Comparison of Measurement and Simulation – Shielding enclosure B.</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_Toc45366640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69</w:t>
        </w:r>
        <w:r w:rsidR="004A3CBB" w:rsidRPr="004A3CBB">
          <w:rPr>
            <w:rFonts w:ascii="Times New Roman" w:hAnsi="Times New Roman"/>
            <w:noProof/>
            <w:webHidden/>
            <w:sz w:val="28"/>
            <w:szCs w:val="28"/>
          </w:rPr>
          <w:fldChar w:fldCharType="end"/>
        </w:r>
      </w:hyperlink>
    </w:p>
    <w:p w14:paraId="12A9F7D3"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41" w:history="1">
        <w:r w:rsidR="004A3CBB" w:rsidRPr="004A3CBB">
          <w:rPr>
            <w:rStyle w:val="Hypertextovodkaz"/>
            <w:rFonts w:ascii="Times New Roman" w:hAnsi="Times New Roman"/>
            <w:noProof/>
            <w:sz w:val="28"/>
            <w:szCs w:val="28"/>
            <w:lang w:val="en-US"/>
          </w:rPr>
          <w:t>Fig. 68. Comparison of Designed Shields Shielding Effectiveness.</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_Toc45366641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69</w:t>
        </w:r>
        <w:r w:rsidR="004A3CBB" w:rsidRPr="004A3CBB">
          <w:rPr>
            <w:rFonts w:ascii="Times New Roman" w:hAnsi="Times New Roman"/>
            <w:noProof/>
            <w:webHidden/>
            <w:sz w:val="28"/>
            <w:szCs w:val="28"/>
          </w:rPr>
          <w:fldChar w:fldCharType="end"/>
        </w:r>
      </w:hyperlink>
    </w:p>
    <w:p w14:paraId="1D95190B"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42" w:history="1">
        <w:r w:rsidR="004A3CBB" w:rsidRPr="004A3CBB">
          <w:rPr>
            <w:rStyle w:val="Hypertextovodkaz"/>
            <w:rFonts w:ascii="Times New Roman" w:hAnsi="Times New Roman"/>
            <w:noProof/>
            <w:sz w:val="28"/>
            <w:szCs w:val="28"/>
          </w:rPr>
          <w:t>Fig. 69. Shielding Effectiveness of Copper Grid PET Film.</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_Toc45366642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70</w:t>
        </w:r>
        <w:r w:rsidR="004A3CBB" w:rsidRPr="004A3CBB">
          <w:rPr>
            <w:rFonts w:ascii="Times New Roman" w:hAnsi="Times New Roman"/>
            <w:noProof/>
            <w:webHidden/>
            <w:sz w:val="28"/>
            <w:szCs w:val="28"/>
          </w:rPr>
          <w:fldChar w:fldCharType="end"/>
        </w:r>
      </w:hyperlink>
    </w:p>
    <w:p w14:paraId="7BEE8818"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43" w:history="1">
        <w:r w:rsidR="004A3CBB" w:rsidRPr="004A3CBB">
          <w:rPr>
            <w:rStyle w:val="Hypertextovodkaz"/>
            <w:rFonts w:ascii="Times New Roman" w:hAnsi="Times New Roman"/>
            <w:noProof/>
            <w:sz w:val="28"/>
            <w:szCs w:val="28"/>
          </w:rPr>
          <w:t>Fig. 70. Shielding Effectiveness of Transparent Shielding Foil.</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_Toc45366643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70</w:t>
        </w:r>
        <w:r w:rsidR="004A3CBB" w:rsidRPr="004A3CBB">
          <w:rPr>
            <w:rFonts w:ascii="Times New Roman" w:hAnsi="Times New Roman"/>
            <w:noProof/>
            <w:webHidden/>
            <w:sz w:val="28"/>
            <w:szCs w:val="28"/>
          </w:rPr>
          <w:fldChar w:fldCharType="end"/>
        </w:r>
      </w:hyperlink>
    </w:p>
    <w:p w14:paraId="08E7FD67"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44" w:history="1">
        <w:r w:rsidR="004A3CBB" w:rsidRPr="004A3CBB">
          <w:rPr>
            <w:rStyle w:val="Hypertextovodkaz"/>
            <w:rFonts w:ascii="Times New Roman" w:hAnsi="Times New Roman"/>
            <w:noProof/>
            <w:sz w:val="28"/>
            <w:szCs w:val="28"/>
          </w:rPr>
          <w:t>Fig. 71. Model of Coaxial Line with the Sample.</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_Toc45366644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71</w:t>
        </w:r>
        <w:r w:rsidR="004A3CBB" w:rsidRPr="004A3CBB">
          <w:rPr>
            <w:rFonts w:ascii="Times New Roman" w:hAnsi="Times New Roman"/>
            <w:noProof/>
            <w:webHidden/>
            <w:sz w:val="28"/>
            <w:szCs w:val="28"/>
          </w:rPr>
          <w:fldChar w:fldCharType="end"/>
        </w:r>
      </w:hyperlink>
    </w:p>
    <w:p w14:paraId="46F1157C"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45" w:history="1">
        <w:r w:rsidR="004A3CBB" w:rsidRPr="004A3CBB">
          <w:rPr>
            <w:rStyle w:val="Hypertextovodkaz"/>
            <w:rFonts w:ascii="Times New Roman" w:hAnsi="Times New Roman"/>
            <w:noProof/>
            <w:sz w:val="28"/>
            <w:szCs w:val="28"/>
          </w:rPr>
          <w:t>Fig. 72. Comparison of simulation and measurement with Coaxial Line.</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_Toc45366645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72</w:t>
        </w:r>
        <w:r w:rsidR="004A3CBB" w:rsidRPr="004A3CBB">
          <w:rPr>
            <w:rFonts w:ascii="Times New Roman" w:hAnsi="Times New Roman"/>
            <w:noProof/>
            <w:webHidden/>
            <w:sz w:val="28"/>
            <w:szCs w:val="28"/>
          </w:rPr>
          <w:fldChar w:fldCharType="end"/>
        </w:r>
      </w:hyperlink>
    </w:p>
    <w:p w14:paraId="29D21150"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46" w:history="1">
        <w:r w:rsidR="004A3CBB" w:rsidRPr="004A3CBB">
          <w:rPr>
            <w:rStyle w:val="Hypertextovodkaz"/>
            <w:rFonts w:ascii="Times New Roman" w:hAnsi="Times New Roman"/>
            <w:noProof/>
            <w:sz w:val="28"/>
            <w:szCs w:val="28"/>
          </w:rPr>
          <w:t>Fig. 73. Illustrative Example of the Grid Disruption in the x-axis and y-axis.</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_Toc45366646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72</w:t>
        </w:r>
        <w:r w:rsidR="004A3CBB" w:rsidRPr="004A3CBB">
          <w:rPr>
            <w:rFonts w:ascii="Times New Roman" w:hAnsi="Times New Roman"/>
            <w:noProof/>
            <w:webHidden/>
            <w:sz w:val="28"/>
            <w:szCs w:val="28"/>
          </w:rPr>
          <w:fldChar w:fldCharType="end"/>
        </w:r>
      </w:hyperlink>
    </w:p>
    <w:p w14:paraId="7AEEE6AD"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47" w:history="1">
        <w:r w:rsidR="004A3CBB" w:rsidRPr="004A3CBB">
          <w:rPr>
            <w:rStyle w:val="Hypertextovodkaz"/>
            <w:rFonts w:ascii="Times New Roman" w:hAnsi="Times New Roman"/>
            <w:noProof/>
            <w:sz w:val="28"/>
            <w:szCs w:val="28"/>
          </w:rPr>
          <w:t>Fig. 74. Measured S11 and S21 Parameters for Maximal Grid Disruption.</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_Toc45366647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73</w:t>
        </w:r>
        <w:r w:rsidR="004A3CBB" w:rsidRPr="004A3CBB">
          <w:rPr>
            <w:rFonts w:ascii="Times New Roman" w:hAnsi="Times New Roman"/>
            <w:noProof/>
            <w:webHidden/>
            <w:sz w:val="28"/>
            <w:szCs w:val="28"/>
          </w:rPr>
          <w:fldChar w:fldCharType="end"/>
        </w:r>
      </w:hyperlink>
    </w:p>
    <w:p w14:paraId="3A147907"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48" w:history="1">
        <w:r w:rsidR="004A3CBB" w:rsidRPr="004A3CBB">
          <w:rPr>
            <w:rStyle w:val="Hypertextovodkaz"/>
            <w:rFonts w:ascii="Times New Roman" w:hAnsi="Times New Roman"/>
            <w:noProof/>
            <w:sz w:val="28"/>
            <w:szCs w:val="28"/>
          </w:rPr>
          <w:t>Fig. 75. Simulated S21 parameter for Different Grid Disruptions.</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_Toc45366648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73</w:t>
        </w:r>
        <w:r w:rsidR="004A3CBB" w:rsidRPr="004A3CBB">
          <w:rPr>
            <w:rFonts w:ascii="Times New Roman" w:hAnsi="Times New Roman"/>
            <w:noProof/>
            <w:webHidden/>
            <w:sz w:val="28"/>
            <w:szCs w:val="28"/>
          </w:rPr>
          <w:fldChar w:fldCharType="end"/>
        </w:r>
      </w:hyperlink>
    </w:p>
    <w:p w14:paraId="3E73D6E3"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49" w:history="1">
        <w:r w:rsidR="004A3CBB" w:rsidRPr="004A3CBB">
          <w:rPr>
            <w:rStyle w:val="Hypertextovodkaz"/>
            <w:rFonts w:ascii="Times New Roman" w:hAnsi="Times New Roman"/>
            <w:noProof/>
            <w:sz w:val="28"/>
            <w:szCs w:val="28"/>
          </w:rPr>
          <w:t>Fig. 76. Detail of Simulated S21 parameter for Different Grid Disruptions</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_Toc45366649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73</w:t>
        </w:r>
        <w:r w:rsidR="004A3CBB" w:rsidRPr="004A3CBB">
          <w:rPr>
            <w:rFonts w:ascii="Times New Roman" w:hAnsi="Times New Roman"/>
            <w:noProof/>
            <w:webHidden/>
            <w:sz w:val="28"/>
            <w:szCs w:val="28"/>
          </w:rPr>
          <w:fldChar w:fldCharType="end"/>
        </w:r>
      </w:hyperlink>
    </w:p>
    <w:p w14:paraId="7D079808"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50" w:history="1">
        <w:r w:rsidR="004A3CBB" w:rsidRPr="004A3CBB">
          <w:rPr>
            <w:rStyle w:val="Hypertextovodkaz"/>
            <w:rFonts w:ascii="Times New Roman" w:hAnsi="Times New Roman"/>
            <w:noProof/>
            <w:sz w:val="28"/>
            <w:szCs w:val="28"/>
          </w:rPr>
          <w:t>Fig. 77. Detail View on the Shielding Box A with Base and Grommet.</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_Toc45366650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92</w:t>
        </w:r>
        <w:r w:rsidR="004A3CBB" w:rsidRPr="004A3CBB">
          <w:rPr>
            <w:rFonts w:ascii="Times New Roman" w:hAnsi="Times New Roman"/>
            <w:noProof/>
            <w:webHidden/>
            <w:sz w:val="28"/>
            <w:szCs w:val="28"/>
          </w:rPr>
          <w:fldChar w:fldCharType="end"/>
        </w:r>
      </w:hyperlink>
    </w:p>
    <w:p w14:paraId="27605562"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51" w:history="1">
        <w:r w:rsidR="004A3CBB" w:rsidRPr="004A3CBB">
          <w:rPr>
            <w:rStyle w:val="Hypertextovodkaz"/>
            <w:rFonts w:ascii="Times New Roman" w:hAnsi="Times New Roman"/>
            <w:noProof/>
            <w:sz w:val="28"/>
            <w:szCs w:val="28"/>
          </w:rPr>
          <w:t>Fig. 78. Upper View on the Shielding Box A with Base and Grommet.</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_Toc45366651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92</w:t>
        </w:r>
        <w:r w:rsidR="004A3CBB" w:rsidRPr="004A3CBB">
          <w:rPr>
            <w:rFonts w:ascii="Times New Roman" w:hAnsi="Times New Roman"/>
            <w:noProof/>
            <w:webHidden/>
            <w:sz w:val="28"/>
            <w:szCs w:val="28"/>
          </w:rPr>
          <w:fldChar w:fldCharType="end"/>
        </w:r>
      </w:hyperlink>
    </w:p>
    <w:p w14:paraId="35B8486D"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52" w:history="1">
        <w:r w:rsidR="004A3CBB" w:rsidRPr="004A3CBB">
          <w:rPr>
            <w:rStyle w:val="Hypertextovodkaz"/>
            <w:rFonts w:ascii="Times New Roman" w:hAnsi="Times New Roman"/>
            <w:noProof/>
            <w:sz w:val="28"/>
            <w:szCs w:val="28"/>
          </w:rPr>
          <w:t>Fig. 79. Detail View on the Base and Grommet of Shielding Box A.</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_Toc45366652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93</w:t>
        </w:r>
        <w:r w:rsidR="004A3CBB" w:rsidRPr="004A3CBB">
          <w:rPr>
            <w:rFonts w:ascii="Times New Roman" w:hAnsi="Times New Roman"/>
            <w:noProof/>
            <w:webHidden/>
            <w:sz w:val="28"/>
            <w:szCs w:val="28"/>
          </w:rPr>
          <w:fldChar w:fldCharType="end"/>
        </w:r>
      </w:hyperlink>
    </w:p>
    <w:p w14:paraId="79BF3D6F"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53" w:history="1">
        <w:r w:rsidR="004A3CBB" w:rsidRPr="004A3CBB">
          <w:rPr>
            <w:rStyle w:val="Hypertextovodkaz"/>
            <w:rFonts w:ascii="Times New Roman" w:hAnsi="Times New Roman"/>
            <w:noProof/>
            <w:sz w:val="28"/>
            <w:szCs w:val="28"/>
          </w:rPr>
          <w:t>Fig. 80. Detail View on the Base and Grommet.</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_Toc45366653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94</w:t>
        </w:r>
        <w:r w:rsidR="004A3CBB" w:rsidRPr="004A3CBB">
          <w:rPr>
            <w:rFonts w:ascii="Times New Roman" w:hAnsi="Times New Roman"/>
            <w:noProof/>
            <w:webHidden/>
            <w:sz w:val="28"/>
            <w:szCs w:val="28"/>
          </w:rPr>
          <w:fldChar w:fldCharType="end"/>
        </w:r>
      </w:hyperlink>
    </w:p>
    <w:p w14:paraId="38A4C23C"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54" w:history="1">
        <w:r w:rsidR="004A3CBB" w:rsidRPr="004A3CBB">
          <w:rPr>
            <w:rStyle w:val="Hypertextovodkaz"/>
            <w:rFonts w:ascii="Times New Roman" w:hAnsi="Times New Roman"/>
            <w:noProof/>
            <w:sz w:val="28"/>
            <w:szCs w:val="28"/>
          </w:rPr>
          <w:t>Fig. 81. Detail View on the Shielding Box A.</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_Toc45366654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95</w:t>
        </w:r>
        <w:r w:rsidR="004A3CBB" w:rsidRPr="004A3CBB">
          <w:rPr>
            <w:rFonts w:ascii="Times New Roman" w:hAnsi="Times New Roman"/>
            <w:noProof/>
            <w:webHidden/>
            <w:sz w:val="28"/>
            <w:szCs w:val="28"/>
          </w:rPr>
          <w:fldChar w:fldCharType="end"/>
        </w:r>
      </w:hyperlink>
    </w:p>
    <w:p w14:paraId="23BC5BD4"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55" w:history="1">
        <w:r w:rsidR="004A3CBB" w:rsidRPr="004A3CBB">
          <w:rPr>
            <w:rStyle w:val="Hypertextovodkaz"/>
            <w:rFonts w:ascii="Times New Roman" w:hAnsi="Times New Roman"/>
            <w:noProof/>
            <w:sz w:val="28"/>
            <w:szCs w:val="28"/>
          </w:rPr>
          <w:t>Fig. 82. Detail View on the Shielding Box B.</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_Toc45366655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95</w:t>
        </w:r>
        <w:r w:rsidR="004A3CBB" w:rsidRPr="004A3CBB">
          <w:rPr>
            <w:rFonts w:ascii="Times New Roman" w:hAnsi="Times New Roman"/>
            <w:noProof/>
            <w:webHidden/>
            <w:sz w:val="28"/>
            <w:szCs w:val="28"/>
          </w:rPr>
          <w:fldChar w:fldCharType="end"/>
        </w:r>
      </w:hyperlink>
    </w:p>
    <w:p w14:paraId="0C1B9A4D" w14:textId="77777777" w:rsidR="004A3CBB" w:rsidRPr="004A3CBB" w:rsidRDefault="007F00AB">
      <w:pPr>
        <w:pStyle w:val="Seznamobrzk"/>
        <w:tabs>
          <w:tab w:val="right" w:leader="dot" w:pos="9060"/>
        </w:tabs>
        <w:rPr>
          <w:rFonts w:ascii="Times New Roman" w:eastAsiaTheme="minorEastAsia" w:hAnsi="Times New Roman"/>
          <w:noProof/>
          <w:sz w:val="28"/>
          <w:szCs w:val="28"/>
          <w:lang w:eastAsia="cs-CZ"/>
        </w:rPr>
      </w:pPr>
      <w:hyperlink w:anchor="_Toc45366656" w:history="1">
        <w:r w:rsidR="004A3CBB" w:rsidRPr="004A3CBB">
          <w:rPr>
            <w:rStyle w:val="Hypertextovodkaz"/>
            <w:rFonts w:ascii="Times New Roman" w:hAnsi="Times New Roman"/>
            <w:noProof/>
            <w:sz w:val="28"/>
            <w:szCs w:val="28"/>
          </w:rPr>
          <w:t>Fig. 83. The View through the Shield A.</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_Toc45366656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96</w:t>
        </w:r>
        <w:r w:rsidR="004A3CBB" w:rsidRPr="004A3CBB">
          <w:rPr>
            <w:rFonts w:ascii="Times New Roman" w:hAnsi="Times New Roman"/>
            <w:noProof/>
            <w:webHidden/>
            <w:sz w:val="28"/>
            <w:szCs w:val="28"/>
          </w:rPr>
          <w:fldChar w:fldCharType="end"/>
        </w:r>
      </w:hyperlink>
    </w:p>
    <w:p w14:paraId="19FB3DFD" w14:textId="77777777" w:rsidR="004A3CBB" w:rsidRDefault="007F00AB">
      <w:pPr>
        <w:pStyle w:val="Seznamobrzk"/>
        <w:tabs>
          <w:tab w:val="right" w:leader="dot" w:pos="9060"/>
        </w:tabs>
        <w:rPr>
          <w:rFonts w:asciiTheme="minorHAnsi" w:eastAsiaTheme="minorEastAsia" w:hAnsiTheme="minorHAnsi" w:cstheme="minorBidi"/>
          <w:noProof/>
          <w:lang w:eastAsia="cs-CZ"/>
        </w:rPr>
      </w:pPr>
      <w:hyperlink w:anchor="_Toc45366657" w:history="1">
        <w:r w:rsidR="004A3CBB" w:rsidRPr="004A3CBB">
          <w:rPr>
            <w:rStyle w:val="Hypertextovodkaz"/>
            <w:rFonts w:ascii="Times New Roman" w:hAnsi="Times New Roman"/>
            <w:noProof/>
            <w:sz w:val="28"/>
            <w:szCs w:val="28"/>
          </w:rPr>
          <w:t>Fig. 84. The View through the Shield B.</w:t>
        </w:r>
        <w:r w:rsidR="004A3CBB" w:rsidRPr="004A3CBB">
          <w:rPr>
            <w:rFonts w:ascii="Times New Roman" w:hAnsi="Times New Roman"/>
            <w:noProof/>
            <w:webHidden/>
            <w:sz w:val="28"/>
            <w:szCs w:val="28"/>
          </w:rPr>
          <w:tab/>
        </w:r>
        <w:r w:rsidR="004A3CBB" w:rsidRPr="004A3CBB">
          <w:rPr>
            <w:rFonts w:ascii="Times New Roman" w:hAnsi="Times New Roman"/>
            <w:noProof/>
            <w:webHidden/>
            <w:sz w:val="28"/>
            <w:szCs w:val="28"/>
          </w:rPr>
          <w:fldChar w:fldCharType="begin"/>
        </w:r>
        <w:r w:rsidR="004A3CBB" w:rsidRPr="004A3CBB">
          <w:rPr>
            <w:rFonts w:ascii="Times New Roman" w:hAnsi="Times New Roman"/>
            <w:noProof/>
            <w:webHidden/>
            <w:sz w:val="28"/>
            <w:szCs w:val="28"/>
          </w:rPr>
          <w:instrText xml:space="preserve"> PAGEREF _Toc45366657 \h </w:instrText>
        </w:r>
        <w:r w:rsidR="004A3CBB" w:rsidRPr="004A3CBB">
          <w:rPr>
            <w:rFonts w:ascii="Times New Roman" w:hAnsi="Times New Roman"/>
            <w:noProof/>
            <w:webHidden/>
            <w:sz w:val="28"/>
            <w:szCs w:val="28"/>
          </w:rPr>
        </w:r>
        <w:r w:rsidR="004A3CBB" w:rsidRPr="004A3CBB">
          <w:rPr>
            <w:rFonts w:ascii="Times New Roman" w:hAnsi="Times New Roman"/>
            <w:noProof/>
            <w:webHidden/>
            <w:sz w:val="28"/>
            <w:szCs w:val="28"/>
          </w:rPr>
          <w:fldChar w:fldCharType="separate"/>
        </w:r>
        <w:r w:rsidR="004A3CBB" w:rsidRPr="004A3CBB">
          <w:rPr>
            <w:rFonts w:ascii="Times New Roman" w:hAnsi="Times New Roman"/>
            <w:noProof/>
            <w:webHidden/>
            <w:sz w:val="28"/>
            <w:szCs w:val="28"/>
          </w:rPr>
          <w:t>96</w:t>
        </w:r>
        <w:r w:rsidR="004A3CBB" w:rsidRPr="004A3CBB">
          <w:rPr>
            <w:rFonts w:ascii="Times New Roman" w:hAnsi="Times New Roman"/>
            <w:noProof/>
            <w:webHidden/>
            <w:sz w:val="28"/>
            <w:szCs w:val="28"/>
          </w:rPr>
          <w:fldChar w:fldCharType="end"/>
        </w:r>
      </w:hyperlink>
    </w:p>
    <w:p w14:paraId="26153BA6" w14:textId="10916FF9" w:rsidR="00811B17" w:rsidRDefault="0045784A">
      <w:pPr>
        <w:spacing w:after="0" w:line="240" w:lineRule="auto"/>
        <w:rPr>
          <w:rFonts w:ascii="Times New Roman" w:hAnsi="Times New Roman"/>
          <w:sz w:val="28"/>
          <w:szCs w:val="28"/>
        </w:rPr>
      </w:pPr>
      <w:r>
        <w:rPr>
          <w:rFonts w:ascii="Times New Roman" w:hAnsi="Times New Roman"/>
          <w:sz w:val="28"/>
          <w:szCs w:val="28"/>
        </w:rPr>
        <w:fldChar w:fldCharType="end"/>
      </w:r>
      <w:r w:rsidR="00811B17">
        <w:rPr>
          <w:rFonts w:ascii="Times New Roman" w:hAnsi="Times New Roman"/>
          <w:sz w:val="28"/>
          <w:szCs w:val="28"/>
        </w:rPr>
        <w:br w:type="page"/>
      </w:r>
    </w:p>
    <w:p w14:paraId="0B1D88A5" w14:textId="27861942" w:rsidR="00A936C4" w:rsidRDefault="00A936C4" w:rsidP="00A936C4">
      <w:pPr>
        <w:pStyle w:val="Nadpis1"/>
        <w:numPr>
          <w:ilvl w:val="0"/>
          <w:numId w:val="0"/>
        </w:numPr>
        <w:ind w:left="851" w:hanging="567"/>
      </w:pPr>
      <w:bookmarkStart w:id="220" w:name="_Toc45366745"/>
      <w:bookmarkStart w:id="221" w:name="_Toc480810364"/>
      <w:r w:rsidRPr="00A936C4">
        <w:lastRenderedPageBreak/>
        <w:t>A</w:t>
      </w:r>
      <w:r>
        <w:t>TTACHMENT</w:t>
      </w:r>
      <w:bookmarkEnd w:id="220"/>
    </w:p>
    <w:p w14:paraId="105CFA5B" w14:textId="611EB98B" w:rsidR="0093249E" w:rsidRPr="0093249E" w:rsidRDefault="0093249E" w:rsidP="0093249E">
      <w:bookmarkStart w:id="222" w:name="_Toc44158292"/>
      <w:bookmarkStart w:id="223" w:name="_Toc44175994"/>
      <w:r>
        <w:rPr>
          <w:noProof/>
          <w:lang w:eastAsia="cs-CZ"/>
        </w:rPr>
        <w:drawing>
          <wp:inline distT="0" distB="0" distL="0" distR="0" wp14:anchorId="72C0F7A3" wp14:editId="0392C8AC">
            <wp:extent cx="5759450" cy="3599815"/>
            <wp:effectExtent l="0" t="0" r="0" b="635"/>
            <wp:docPr id="78" name="Picture 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 name="IMG_20200626_143324.jpg"/>
                    <pic:cNvPicPr/>
                  </pic:nvPicPr>
                  <pic:blipFill>
                    <a:blip r:embed="rId91" cstate="print">
                      <a:extLst>
                        <a:ext uri="{28A0092B-C50C-407E-A947-70E740481C1C}">
                          <a14:useLocalDpi xmlns:a14="http://schemas.microsoft.com/office/drawing/2010/main" val="0"/>
                        </a:ext>
                      </a:extLst>
                    </a:blip>
                    <a:stretch>
                      <a:fillRect/>
                    </a:stretch>
                  </pic:blipFill>
                  <pic:spPr>
                    <a:xfrm>
                      <a:off x="0" y="0"/>
                      <a:ext cx="5759450" cy="3599815"/>
                    </a:xfrm>
                    <a:prstGeom prst="rect">
                      <a:avLst/>
                    </a:prstGeom>
                  </pic:spPr>
                </pic:pic>
              </a:graphicData>
            </a:graphic>
          </wp:inline>
        </w:drawing>
      </w:r>
      <w:bookmarkEnd w:id="222"/>
      <w:bookmarkEnd w:id="223"/>
    </w:p>
    <w:p w14:paraId="2CA71364" w14:textId="1557927C" w:rsidR="00A936C4" w:rsidRDefault="00A936C4" w:rsidP="006B6BB2">
      <w:pPr>
        <w:pStyle w:val="Titulek"/>
        <w:jc w:val="center"/>
      </w:pPr>
      <w:bookmarkStart w:id="224" w:name="_Toc45366650"/>
      <w:proofErr w:type="spellStart"/>
      <w:r>
        <w:t>Fig</w:t>
      </w:r>
      <w:proofErr w:type="spellEnd"/>
      <w:r>
        <w:t xml:space="preserve">. </w:t>
      </w:r>
      <w:r w:rsidR="00CC58E7">
        <w:rPr>
          <w:noProof/>
        </w:rPr>
        <w:fldChar w:fldCharType="begin"/>
      </w:r>
      <w:r w:rsidR="00CC58E7">
        <w:rPr>
          <w:noProof/>
        </w:rPr>
        <w:instrText xml:space="preserve"> SEQ Figure \* ARABIC </w:instrText>
      </w:r>
      <w:r w:rsidR="00CC58E7">
        <w:rPr>
          <w:noProof/>
        </w:rPr>
        <w:fldChar w:fldCharType="separate"/>
      </w:r>
      <w:r w:rsidR="00574D05">
        <w:rPr>
          <w:noProof/>
        </w:rPr>
        <w:t>77</w:t>
      </w:r>
      <w:r w:rsidR="00CC58E7">
        <w:rPr>
          <w:noProof/>
        </w:rPr>
        <w:fldChar w:fldCharType="end"/>
      </w:r>
      <w:r>
        <w:t xml:space="preserve">. </w:t>
      </w:r>
      <w:r w:rsidRPr="00A936C4">
        <w:t xml:space="preserve">Detail </w:t>
      </w:r>
      <w:proofErr w:type="spellStart"/>
      <w:r w:rsidRPr="00A936C4">
        <w:t>View</w:t>
      </w:r>
      <w:proofErr w:type="spellEnd"/>
      <w:r w:rsidRPr="00A936C4">
        <w:t xml:space="preserve"> on </w:t>
      </w:r>
      <w:proofErr w:type="spellStart"/>
      <w:r w:rsidRPr="00A936C4">
        <w:t>the</w:t>
      </w:r>
      <w:proofErr w:type="spellEnd"/>
      <w:r w:rsidRPr="00A936C4">
        <w:t xml:space="preserve"> </w:t>
      </w:r>
      <w:proofErr w:type="spellStart"/>
      <w:r w:rsidRPr="00A936C4">
        <w:t>Shielding</w:t>
      </w:r>
      <w:proofErr w:type="spellEnd"/>
      <w:r w:rsidRPr="00A936C4">
        <w:t xml:space="preserve"> Box A </w:t>
      </w:r>
      <w:proofErr w:type="spellStart"/>
      <w:r w:rsidRPr="00A936C4">
        <w:t>with</w:t>
      </w:r>
      <w:proofErr w:type="spellEnd"/>
      <w:r w:rsidRPr="00A936C4">
        <w:t xml:space="preserve"> Base and </w:t>
      </w:r>
      <w:proofErr w:type="spellStart"/>
      <w:r w:rsidRPr="00A936C4">
        <w:t>Grommet</w:t>
      </w:r>
      <w:proofErr w:type="spellEnd"/>
      <w:r>
        <w:t>.</w:t>
      </w:r>
      <w:bookmarkEnd w:id="224"/>
    </w:p>
    <w:p w14:paraId="3129215D" w14:textId="38973809" w:rsidR="0093249E" w:rsidRPr="0093249E" w:rsidRDefault="0093249E" w:rsidP="0093249E">
      <w:bookmarkStart w:id="225" w:name="_Toc44158293"/>
      <w:bookmarkStart w:id="226" w:name="_Toc44175995"/>
      <w:r>
        <w:rPr>
          <w:noProof/>
          <w:lang w:eastAsia="cs-CZ"/>
        </w:rPr>
        <w:drawing>
          <wp:inline distT="0" distB="0" distL="0" distR="0" wp14:anchorId="1C4D7934" wp14:editId="632F81C0">
            <wp:extent cx="5554800" cy="3952800"/>
            <wp:effectExtent l="0" t="0" r="8255" b="0"/>
            <wp:docPr id="83" name="Picture 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G_20200626_143339.jpg"/>
                    <pic:cNvPicPr preferRelativeResize="0"/>
                  </pic:nvPicPr>
                  <pic:blipFill rotWithShape="1">
                    <a:blip r:embed="rId92" cstate="print">
                      <a:extLst>
                        <a:ext uri="{28A0092B-C50C-407E-A947-70E740481C1C}">
                          <a14:useLocalDpi xmlns:a14="http://schemas.microsoft.com/office/drawing/2010/main" val="0"/>
                        </a:ext>
                      </a:extLst>
                    </a:blip>
                    <a:srcRect t="20243" r="3550" b="11189"/>
                    <a:stretch/>
                  </pic:blipFill>
                  <pic:spPr bwMode="auto">
                    <a:xfrm>
                      <a:off x="0" y="0"/>
                      <a:ext cx="5554800" cy="3952800"/>
                    </a:xfrm>
                    <a:prstGeom prst="rect">
                      <a:avLst/>
                    </a:prstGeom>
                    <a:ln>
                      <a:noFill/>
                    </a:ln>
                    <a:extLst>
                      <a:ext uri="{53640926-AAD7-44D8-BBD7-CCE9431645EC}">
                        <a14:shadowObscured xmlns:a14="http://schemas.microsoft.com/office/drawing/2010/main"/>
                      </a:ext>
                    </a:extLst>
                  </pic:spPr>
                </pic:pic>
              </a:graphicData>
            </a:graphic>
          </wp:inline>
        </w:drawing>
      </w:r>
      <w:bookmarkEnd w:id="225"/>
      <w:bookmarkEnd w:id="226"/>
    </w:p>
    <w:p w14:paraId="4B9E25D9" w14:textId="6422EB45" w:rsidR="00A936C4" w:rsidRDefault="00A936C4" w:rsidP="006B6BB2">
      <w:pPr>
        <w:pStyle w:val="Titulek"/>
        <w:jc w:val="center"/>
      </w:pPr>
      <w:bookmarkStart w:id="227" w:name="_Toc45366651"/>
      <w:proofErr w:type="spellStart"/>
      <w:r>
        <w:t>Fig</w:t>
      </w:r>
      <w:proofErr w:type="spellEnd"/>
      <w:r>
        <w:t xml:space="preserve">. </w:t>
      </w:r>
      <w:r w:rsidR="00CC58E7">
        <w:rPr>
          <w:noProof/>
        </w:rPr>
        <w:fldChar w:fldCharType="begin"/>
      </w:r>
      <w:r w:rsidR="00CC58E7">
        <w:rPr>
          <w:noProof/>
        </w:rPr>
        <w:instrText xml:space="preserve"> SEQ Figure \* ARABIC </w:instrText>
      </w:r>
      <w:r w:rsidR="00CC58E7">
        <w:rPr>
          <w:noProof/>
        </w:rPr>
        <w:fldChar w:fldCharType="separate"/>
      </w:r>
      <w:r w:rsidR="00574D05">
        <w:rPr>
          <w:noProof/>
        </w:rPr>
        <w:t>78</w:t>
      </w:r>
      <w:r w:rsidR="00CC58E7">
        <w:rPr>
          <w:noProof/>
        </w:rPr>
        <w:fldChar w:fldCharType="end"/>
      </w:r>
      <w:r>
        <w:t xml:space="preserve">. </w:t>
      </w:r>
      <w:proofErr w:type="spellStart"/>
      <w:r w:rsidR="006B6BB2" w:rsidRPr="006B6BB2">
        <w:t>Upper</w:t>
      </w:r>
      <w:proofErr w:type="spellEnd"/>
      <w:r w:rsidR="006B6BB2" w:rsidRPr="006B6BB2">
        <w:t xml:space="preserve"> </w:t>
      </w:r>
      <w:proofErr w:type="spellStart"/>
      <w:r w:rsidR="006B6BB2" w:rsidRPr="006B6BB2">
        <w:t>View</w:t>
      </w:r>
      <w:proofErr w:type="spellEnd"/>
      <w:r w:rsidR="006B6BB2" w:rsidRPr="006B6BB2">
        <w:t xml:space="preserve"> on </w:t>
      </w:r>
      <w:proofErr w:type="spellStart"/>
      <w:r w:rsidR="006B6BB2" w:rsidRPr="006B6BB2">
        <w:t>the</w:t>
      </w:r>
      <w:proofErr w:type="spellEnd"/>
      <w:r w:rsidR="006B6BB2" w:rsidRPr="006B6BB2">
        <w:t xml:space="preserve"> </w:t>
      </w:r>
      <w:proofErr w:type="spellStart"/>
      <w:r w:rsidR="006B6BB2" w:rsidRPr="006B6BB2">
        <w:t>Shielding</w:t>
      </w:r>
      <w:proofErr w:type="spellEnd"/>
      <w:r w:rsidR="006B6BB2" w:rsidRPr="006B6BB2">
        <w:t xml:space="preserve"> Box A </w:t>
      </w:r>
      <w:proofErr w:type="spellStart"/>
      <w:r w:rsidR="006B6BB2" w:rsidRPr="006B6BB2">
        <w:t>with</w:t>
      </w:r>
      <w:proofErr w:type="spellEnd"/>
      <w:r w:rsidR="006B6BB2" w:rsidRPr="006B6BB2">
        <w:t xml:space="preserve"> Base and </w:t>
      </w:r>
      <w:proofErr w:type="spellStart"/>
      <w:r w:rsidR="006B6BB2" w:rsidRPr="006B6BB2">
        <w:t>Grommet</w:t>
      </w:r>
      <w:proofErr w:type="spellEnd"/>
      <w:r w:rsidR="006B6BB2">
        <w:t>.</w:t>
      </w:r>
      <w:bookmarkEnd w:id="227"/>
    </w:p>
    <w:p w14:paraId="4E385A86" w14:textId="77777777" w:rsidR="006B6BB2" w:rsidRDefault="00A936C4" w:rsidP="006B6BB2">
      <w:pPr>
        <w:keepNext/>
        <w:jc w:val="center"/>
      </w:pPr>
      <w:r>
        <w:rPr>
          <w:noProof/>
          <w:lang w:eastAsia="cs-CZ"/>
        </w:rPr>
        <w:lastRenderedPageBreak/>
        <w:drawing>
          <wp:inline distT="0" distB="0" distL="0" distR="0" wp14:anchorId="49A76578" wp14:editId="40D2330E">
            <wp:extent cx="5212080" cy="4998720"/>
            <wp:effectExtent l="0" t="0" r="762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G_20200626_143350.jpg"/>
                    <pic:cNvPicPr/>
                  </pic:nvPicPr>
                  <pic:blipFill rotWithShape="1">
                    <a:blip r:embed="rId93" cstate="print">
                      <a:extLst>
                        <a:ext uri="{28A0092B-C50C-407E-A947-70E740481C1C}">
                          <a14:useLocalDpi xmlns:a14="http://schemas.microsoft.com/office/drawing/2010/main" val="0"/>
                        </a:ext>
                      </a:extLst>
                    </a:blip>
                    <a:srcRect t="19945" r="9504" b="14959"/>
                    <a:stretch/>
                  </pic:blipFill>
                  <pic:spPr bwMode="auto">
                    <a:xfrm>
                      <a:off x="0" y="0"/>
                      <a:ext cx="5212080" cy="4998720"/>
                    </a:xfrm>
                    <a:prstGeom prst="rect">
                      <a:avLst/>
                    </a:prstGeom>
                    <a:ln>
                      <a:noFill/>
                    </a:ln>
                    <a:extLst>
                      <a:ext uri="{53640926-AAD7-44D8-BBD7-CCE9431645EC}">
                        <a14:shadowObscured xmlns:a14="http://schemas.microsoft.com/office/drawing/2010/main"/>
                      </a:ext>
                    </a:extLst>
                  </pic:spPr>
                </pic:pic>
              </a:graphicData>
            </a:graphic>
          </wp:inline>
        </w:drawing>
      </w:r>
    </w:p>
    <w:p w14:paraId="68EF5A19" w14:textId="488912CA" w:rsidR="00A936C4" w:rsidRDefault="006B6BB2" w:rsidP="006B6BB2">
      <w:pPr>
        <w:pStyle w:val="Titulek"/>
        <w:jc w:val="center"/>
      </w:pPr>
      <w:bookmarkStart w:id="228" w:name="_Toc45366652"/>
      <w:proofErr w:type="spellStart"/>
      <w:r>
        <w:t>Fig</w:t>
      </w:r>
      <w:proofErr w:type="spellEnd"/>
      <w:r>
        <w:t xml:space="preserve">. </w:t>
      </w:r>
      <w:r w:rsidR="00CC58E7">
        <w:rPr>
          <w:noProof/>
        </w:rPr>
        <w:fldChar w:fldCharType="begin"/>
      </w:r>
      <w:r w:rsidR="00CC58E7">
        <w:rPr>
          <w:noProof/>
        </w:rPr>
        <w:instrText xml:space="preserve"> SEQ Figure \* ARABIC </w:instrText>
      </w:r>
      <w:r w:rsidR="00CC58E7">
        <w:rPr>
          <w:noProof/>
        </w:rPr>
        <w:fldChar w:fldCharType="separate"/>
      </w:r>
      <w:r w:rsidR="00574D05">
        <w:rPr>
          <w:noProof/>
        </w:rPr>
        <w:t>79</w:t>
      </w:r>
      <w:r w:rsidR="00CC58E7">
        <w:rPr>
          <w:noProof/>
        </w:rPr>
        <w:fldChar w:fldCharType="end"/>
      </w:r>
      <w:r>
        <w:t xml:space="preserve">. </w:t>
      </w:r>
      <w:r w:rsidRPr="006B6BB2">
        <w:t xml:space="preserve">Detail </w:t>
      </w:r>
      <w:proofErr w:type="spellStart"/>
      <w:r w:rsidRPr="006B6BB2">
        <w:t>View</w:t>
      </w:r>
      <w:proofErr w:type="spellEnd"/>
      <w:r w:rsidRPr="006B6BB2">
        <w:t xml:space="preserve"> on </w:t>
      </w:r>
      <w:proofErr w:type="spellStart"/>
      <w:r w:rsidRPr="006B6BB2">
        <w:t>the</w:t>
      </w:r>
      <w:proofErr w:type="spellEnd"/>
      <w:r w:rsidRPr="006B6BB2">
        <w:t xml:space="preserve"> Base and </w:t>
      </w:r>
      <w:proofErr w:type="spellStart"/>
      <w:r w:rsidRPr="006B6BB2">
        <w:t>Grommet</w:t>
      </w:r>
      <w:proofErr w:type="spellEnd"/>
      <w:r>
        <w:t xml:space="preserve"> </w:t>
      </w:r>
      <w:proofErr w:type="spellStart"/>
      <w:r>
        <w:t>of</w:t>
      </w:r>
      <w:proofErr w:type="spellEnd"/>
      <w:r>
        <w:t xml:space="preserve"> </w:t>
      </w:r>
      <w:proofErr w:type="spellStart"/>
      <w:r>
        <w:t>Shielding</w:t>
      </w:r>
      <w:proofErr w:type="spellEnd"/>
      <w:r>
        <w:t xml:space="preserve"> Box A</w:t>
      </w:r>
      <w:r w:rsidRPr="006B6BB2">
        <w:t>.</w:t>
      </w:r>
      <w:bookmarkEnd w:id="228"/>
    </w:p>
    <w:p w14:paraId="49C8655A" w14:textId="77777777" w:rsidR="00A936C4" w:rsidRDefault="00A936C4" w:rsidP="00A936C4">
      <w:pPr>
        <w:rPr>
          <w:noProof/>
          <w:lang w:eastAsia="cs-CZ"/>
        </w:rPr>
      </w:pPr>
    </w:p>
    <w:p w14:paraId="3555D982" w14:textId="77777777" w:rsidR="006B6BB2" w:rsidRDefault="00A936C4" w:rsidP="006B6BB2">
      <w:pPr>
        <w:keepNext/>
      </w:pPr>
      <w:r>
        <w:rPr>
          <w:noProof/>
          <w:lang w:eastAsia="cs-CZ"/>
        </w:rPr>
        <w:lastRenderedPageBreak/>
        <w:drawing>
          <wp:inline distT="0" distB="0" distL="0" distR="0" wp14:anchorId="08C75F78" wp14:editId="6C2104F7">
            <wp:extent cx="5759450" cy="6635115"/>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G_20200626_143445.jpg"/>
                    <pic:cNvPicPr/>
                  </pic:nvPicPr>
                  <pic:blipFill rotWithShape="1">
                    <a:blip r:embed="rId94" cstate="print">
                      <a:extLst>
                        <a:ext uri="{28A0092B-C50C-407E-A947-70E740481C1C}">
                          <a14:useLocalDpi xmlns:a14="http://schemas.microsoft.com/office/drawing/2010/main" val="0"/>
                        </a:ext>
                      </a:extLst>
                    </a:blip>
                    <a:srcRect t="13595"/>
                    <a:stretch/>
                  </pic:blipFill>
                  <pic:spPr bwMode="auto">
                    <a:xfrm>
                      <a:off x="0" y="0"/>
                      <a:ext cx="5759450" cy="6635115"/>
                    </a:xfrm>
                    <a:prstGeom prst="rect">
                      <a:avLst/>
                    </a:prstGeom>
                    <a:ln>
                      <a:noFill/>
                    </a:ln>
                    <a:extLst>
                      <a:ext uri="{53640926-AAD7-44D8-BBD7-CCE9431645EC}">
                        <a14:shadowObscured xmlns:a14="http://schemas.microsoft.com/office/drawing/2010/main"/>
                      </a:ext>
                    </a:extLst>
                  </pic:spPr>
                </pic:pic>
              </a:graphicData>
            </a:graphic>
          </wp:inline>
        </w:drawing>
      </w:r>
    </w:p>
    <w:p w14:paraId="6009E712" w14:textId="7E430A8D" w:rsidR="00A936C4" w:rsidRDefault="006B6BB2" w:rsidP="006B6BB2">
      <w:pPr>
        <w:pStyle w:val="Titulek"/>
        <w:jc w:val="center"/>
      </w:pPr>
      <w:bookmarkStart w:id="229" w:name="_Toc45366653"/>
      <w:proofErr w:type="spellStart"/>
      <w:r>
        <w:t>Fig</w:t>
      </w:r>
      <w:proofErr w:type="spellEnd"/>
      <w:r>
        <w:t xml:space="preserve">. </w:t>
      </w:r>
      <w:r w:rsidR="00CC58E7">
        <w:rPr>
          <w:noProof/>
        </w:rPr>
        <w:fldChar w:fldCharType="begin"/>
      </w:r>
      <w:r w:rsidR="00CC58E7">
        <w:rPr>
          <w:noProof/>
        </w:rPr>
        <w:instrText xml:space="preserve"> SEQ Figure \* ARABIC </w:instrText>
      </w:r>
      <w:r w:rsidR="00CC58E7">
        <w:rPr>
          <w:noProof/>
        </w:rPr>
        <w:fldChar w:fldCharType="separate"/>
      </w:r>
      <w:r w:rsidR="00574D05">
        <w:rPr>
          <w:noProof/>
        </w:rPr>
        <w:t>80</w:t>
      </w:r>
      <w:r w:rsidR="00CC58E7">
        <w:rPr>
          <w:noProof/>
        </w:rPr>
        <w:fldChar w:fldCharType="end"/>
      </w:r>
      <w:r>
        <w:t xml:space="preserve">. </w:t>
      </w:r>
      <w:r w:rsidRPr="006B6BB2">
        <w:t xml:space="preserve">Detail </w:t>
      </w:r>
      <w:proofErr w:type="spellStart"/>
      <w:r w:rsidRPr="006B6BB2">
        <w:t>View</w:t>
      </w:r>
      <w:proofErr w:type="spellEnd"/>
      <w:r w:rsidRPr="006B6BB2">
        <w:t xml:space="preserve"> on </w:t>
      </w:r>
      <w:proofErr w:type="spellStart"/>
      <w:r w:rsidRPr="006B6BB2">
        <w:t>the</w:t>
      </w:r>
      <w:proofErr w:type="spellEnd"/>
      <w:r w:rsidRPr="006B6BB2">
        <w:t xml:space="preserve"> Base and </w:t>
      </w:r>
      <w:proofErr w:type="spellStart"/>
      <w:r w:rsidRPr="006B6BB2">
        <w:t>Grommet</w:t>
      </w:r>
      <w:proofErr w:type="spellEnd"/>
      <w:r>
        <w:t>.</w:t>
      </w:r>
      <w:bookmarkEnd w:id="229"/>
    </w:p>
    <w:p w14:paraId="6664AC07" w14:textId="77777777" w:rsidR="006B6BB2" w:rsidRDefault="00A936C4" w:rsidP="006B6BB2">
      <w:pPr>
        <w:keepNext/>
        <w:jc w:val="center"/>
      </w:pPr>
      <w:r>
        <w:rPr>
          <w:noProof/>
          <w:lang w:eastAsia="cs-CZ"/>
        </w:rPr>
        <w:lastRenderedPageBreak/>
        <w:drawing>
          <wp:inline distT="0" distB="0" distL="0" distR="0" wp14:anchorId="0B0DB2C2" wp14:editId="6DEB42C6">
            <wp:extent cx="5759450" cy="3954145"/>
            <wp:effectExtent l="0" t="0" r="0" b="8255"/>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G_20200626_150825.jpg"/>
                    <pic:cNvPicPr/>
                  </pic:nvPicPr>
                  <pic:blipFill rotWithShape="1">
                    <a:blip r:embed="rId95" cstate="print">
                      <a:extLst>
                        <a:ext uri="{28A0092B-C50C-407E-A947-70E740481C1C}">
                          <a14:useLocalDpi xmlns:a14="http://schemas.microsoft.com/office/drawing/2010/main" val="0"/>
                        </a:ext>
                      </a:extLst>
                    </a:blip>
                    <a:srcRect t="8467"/>
                    <a:stretch/>
                  </pic:blipFill>
                  <pic:spPr bwMode="auto">
                    <a:xfrm>
                      <a:off x="0" y="0"/>
                      <a:ext cx="5759450" cy="3954145"/>
                    </a:xfrm>
                    <a:prstGeom prst="rect">
                      <a:avLst/>
                    </a:prstGeom>
                    <a:ln>
                      <a:noFill/>
                    </a:ln>
                    <a:extLst>
                      <a:ext uri="{53640926-AAD7-44D8-BBD7-CCE9431645EC}">
                        <a14:shadowObscured xmlns:a14="http://schemas.microsoft.com/office/drawing/2010/main"/>
                      </a:ext>
                    </a:extLst>
                  </pic:spPr>
                </pic:pic>
              </a:graphicData>
            </a:graphic>
          </wp:inline>
        </w:drawing>
      </w:r>
    </w:p>
    <w:p w14:paraId="079F8CDC" w14:textId="0EEB799D" w:rsidR="006B6BB2" w:rsidRDefault="006B6BB2" w:rsidP="006B6BB2">
      <w:pPr>
        <w:pStyle w:val="Titulek"/>
        <w:jc w:val="center"/>
      </w:pPr>
      <w:bookmarkStart w:id="230" w:name="_Toc45366654"/>
      <w:proofErr w:type="spellStart"/>
      <w:r>
        <w:t>Fig</w:t>
      </w:r>
      <w:proofErr w:type="spellEnd"/>
      <w:r>
        <w:t xml:space="preserve">. </w:t>
      </w:r>
      <w:r w:rsidR="00CC58E7">
        <w:rPr>
          <w:noProof/>
        </w:rPr>
        <w:fldChar w:fldCharType="begin"/>
      </w:r>
      <w:r w:rsidR="00CC58E7">
        <w:rPr>
          <w:noProof/>
        </w:rPr>
        <w:instrText xml:space="preserve"> SEQ Figure \* ARABIC </w:instrText>
      </w:r>
      <w:r w:rsidR="00CC58E7">
        <w:rPr>
          <w:noProof/>
        </w:rPr>
        <w:fldChar w:fldCharType="separate"/>
      </w:r>
      <w:r w:rsidR="00574D05">
        <w:rPr>
          <w:noProof/>
        </w:rPr>
        <w:t>81</w:t>
      </w:r>
      <w:r w:rsidR="00CC58E7">
        <w:rPr>
          <w:noProof/>
        </w:rPr>
        <w:fldChar w:fldCharType="end"/>
      </w:r>
      <w:r>
        <w:t xml:space="preserve">. </w:t>
      </w:r>
      <w:r w:rsidRPr="006B6BB2">
        <w:t xml:space="preserve">Detail </w:t>
      </w:r>
      <w:proofErr w:type="spellStart"/>
      <w:r w:rsidRPr="006B6BB2">
        <w:t>View</w:t>
      </w:r>
      <w:proofErr w:type="spellEnd"/>
      <w:r w:rsidRPr="006B6BB2">
        <w:t xml:space="preserve"> on </w:t>
      </w:r>
      <w:proofErr w:type="spellStart"/>
      <w:r w:rsidRPr="006B6BB2">
        <w:t>the</w:t>
      </w:r>
      <w:proofErr w:type="spellEnd"/>
      <w:r w:rsidRPr="006B6BB2">
        <w:t xml:space="preserve"> </w:t>
      </w:r>
      <w:proofErr w:type="spellStart"/>
      <w:r w:rsidRPr="006B6BB2">
        <w:t>Shielding</w:t>
      </w:r>
      <w:proofErr w:type="spellEnd"/>
      <w:r w:rsidRPr="006B6BB2">
        <w:t xml:space="preserve"> Box A.</w:t>
      </w:r>
      <w:bookmarkEnd w:id="230"/>
    </w:p>
    <w:p w14:paraId="172CD4DB" w14:textId="5A75E200" w:rsidR="0093249E" w:rsidRPr="0093249E" w:rsidRDefault="0093249E" w:rsidP="0093249E">
      <w:bookmarkStart w:id="231" w:name="_Toc44158294"/>
      <w:bookmarkStart w:id="232" w:name="_Toc44175996"/>
      <w:r>
        <w:rPr>
          <w:noProof/>
          <w:lang w:eastAsia="cs-CZ"/>
        </w:rPr>
        <w:drawing>
          <wp:inline distT="0" distB="0" distL="0" distR="0" wp14:anchorId="776C0BBD" wp14:editId="4DA4AAD3">
            <wp:extent cx="5759450" cy="4060825"/>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G_20200625_174122.jpg"/>
                    <pic:cNvPicPr/>
                  </pic:nvPicPr>
                  <pic:blipFill rotWithShape="1">
                    <a:blip r:embed="rId96" cstate="print">
                      <a:extLst>
                        <a:ext uri="{28A0092B-C50C-407E-A947-70E740481C1C}">
                          <a14:useLocalDpi xmlns:a14="http://schemas.microsoft.com/office/drawing/2010/main" val="0"/>
                        </a:ext>
                      </a:extLst>
                    </a:blip>
                    <a:srcRect t="5997"/>
                    <a:stretch/>
                  </pic:blipFill>
                  <pic:spPr bwMode="auto">
                    <a:xfrm>
                      <a:off x="0" y="0"/>
                      <a:ext cx="5759450" cy="4060825"/>
                    </a:xfrm>
                    <a:prstGeom prst="rect">
                      <a:avLst/>
                    </a:prstGeom>
                    <a:ln>
                      <a:noFill/>
                    </a:ln>
                    <a:extLst>
                      <a:ext uri="{53640926-AAD7-44D8-BBD7-CCE9431645EC}">
                        <a14:shadowObscured xmlns:a14="http://schemas.microsoft.com/office/drawing/2010/main"/>
                      </a:ext>
                    </a:extLst>
                  </pic:spPr>
                </pic:pic>
              </a:graphicData>
            </a:graphic>
          </wp:inline>
        </w:drawing>
      </w:r>
      <w:bookmarkEnd w:id="231"/>
      <w:bookmarkEnd w:id="232"/>
    </w:p>
    <w:p w14:paraId="066195E1" w14:textId="77777777" w:rsidR="004A3CBB" w:rsidRDefault="006B6BB2" w:rsidP="006B6BB2">
      <w:pPr>
        <w:pStyle w:val="Titulek"/>
        <w:jc w:val="center"/>
      </w:pPr>
      <w:bookmarkStart w:id="233" w:name="_Toc45366655"/>
      <w:proofErr w:type="spellStart"/>
      <w:r>
        <w:t>Fig</w:t>
      </w:r>
      <w:proofErr w:type="spellEnd"/>
      <w:r>
        <w:t xml:space="preserve">. </w:t>
      </w:r>
      <w:r w:rsidR="00CC58E7">
        <w:rPr>
          <w:noProof/>
        </w:rPr>
        <w:fldChar w:fldCharType="begin"/>
      </w:r>
      <w:r w:rsidR="00CC58E7">
        <w:rPr>
          <w:noProof/>
        </w:rPr>
        <w:instrText xml:space="preserve"> SEQ Figure \* ARABIC </w:instrText>
      </w:r>
      <w:r w:rsidR="00CC58E7">
        <w:rPr>
          <w:noProof/>
        </w:rPr>
        <w:fldChar w:fldCharType="separate"/>
      </w:r>
      <w:r w:rsidR="00574D05">
        <w:rPr>
          <w:noProof/>
        </w:rPr>
        <w:t>82</w:t>
      </w:r>
      <w:r w:rsidR="00CC58E7">
        <w:rPr>
          <w:noProof/>
        </w:rPr>
        <w:fldChar w:fldCharType="end"/>
      </w:r>
      <w:r>
        <w:t>.</w:t>
      </w:r>
      <w:r w:rsidRPr="006B6BB2">
        <w:t xml:space="preserve"> De</w:t>
      </w:r>
      <w:r>
        <w:t xml:space="preserve">tail </w:t>
      </w:r>
      <w:proofErr w:type="spellStart"/>
      <w:r>
        <w:t>View</w:t>
      </w:r>
      <w:proofErr w:type="spellEnd"/>
      <w:r>
        <w:t xml:space="preserve"> on </w:t>
      </w:r>
      <w:proofErr w:type="spellStart"/>
      <w:r>
        <w:t>the</w:t>
      </w:r>
      <w:proofErr w:type="spellEnd"/>
      <w:r>
        <w:t xml:space="preserve"> </w:t>
      </w:r>
      <w:proofErr w:type="spellStart"/>
      <w:r>
        <w:t>Shielding</w:t>
      </w:r>
      <w:proofErr w:type="spellEnd"/>
      <w:r>
        <w:t xml:space="preserve"> Box B.</w:t>
      </w:r>
      <w:bookmarkEnd w:id="233"/>
    </w:p>
    <w:p w14:paraId="14A5A0C9" w14:textId="35FB7628" w:rsidR="004A3CBB" w:rsidRDefault="004A3CBB" w:rsidP="006B6BB2">
      <w:pPr>
        <w:pStyle w:val="Titulek"/>
        <w:jc w:val="center"/>
      </w:pPr>
      <w:r>
        <w:rPr>
          <w:noProof/>
          <w:lang w:eastAsia="cs-CZ"/>
        </w:rPr>
        <w:lastRenderedPageBreak/>
        <w:drawing>
          <wp:inline distT="0" distB="0" distL="0" distR="0" wp14:anchorId="0AF0B8FF" wp14:editId="5316FA8D">
            <wp:extent cx="5759450" cy="348996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Cam - Shield A.png"/>
                    <pic:cNvPicPr/>
                  </pic:nvPicPr>
                  <pic:blipFill>
                    <a:blip r:embed="rId97">
                      <a:extLst>
                        <a:ext uri="{28A0092B-C50C-407E-A947-70E740481C1C}">
                          <a14:useLocalDpi xmlns:a14="http://schemas.microsoft.com/office/drawing/2010/main" val="0"/>
                        </a:ext>
                      </a:extLst>
                    </a:blip>
                    <a:stretch>
                      <a:fillRect/>
                    </a:stretch>
                  </pic:blipFill>
                  <pic:spPr>
                    <a:xfrm>
                      <a:off x="0" y="0"/>
                      <a:ext cx="5759450" cy="3489960"/>
                    </a:xfrm>
                    <a:prstGeom prst="rect">
                      <a:avLst/>
                    </a:prstGeom>
                  </pic:spPr>
                </pic:pic>
              </a:graphicData>
            </a:graphic>
          </wp:inline>
        </w:drawing>
      </w:r>
    </w:p>
    <w:p w14:paraId="2F2485B4" w14:textId="77777777" w:rsidR="004A3CBB" w:rsidRDefault="004A3CBB" w:rsidP="006B6BB2">
      <w:pPr>
        <w:pStyle w:val="Titulek"/>
        <w:jc w:val="center"/>
      </w:pPr>
      <w:bookmarkStart w:id="234" w:name="_Toc45366656"/>
      <w:proofErr w:type="spellStart"/>
      <w:r>
        <w:t>Fig</w:t>
      </w:r>
      <w:proofErr w:type="spellEnd"/>
      <w:r>
        <w:t xml:space="preserve">. </w:t>
      </w:r>
      <w:r>
        <w:rPr>
          <w:noProof/>
        </w:rPr>
        <w:fldChar w:fldCharType="begin"/>
      </w:r>
      <w:r>
        <w:rPr>
          <w:noProof/>
        </w:rPr>
        <w:instrText xml:space="preserve"> SEQ Figure \* ARABIC </w:instrText>
      </w:r>
      <w:r>
        <w:rPr>
          <w:noProof/>
        </w:rPr>
        <w:fldChar w:fldCharType="separate"/>
      </w:r>
      <w:r>
        <w:rPr>
          <w:noProof/>
        </w:rPr>
        <w:t>83</w:t>
      </w:r>
      <w:r>
        <w:rPr>
          <w:noProof/>
        </w:rPr>
        <w:fldChar w:fldCharType="end"/>
      </w:r>
      <w:r>
        <w:t>.</w:t>
      </w:r>
      <w:r w:rsidRPr="006B6BB2">
        <w:t xml:space="preserve"> </w:t>
      </w:r>
      <w:proofErr w:type="spellStart"/>
      <w:r w:rsidRPr="004A3CBB">
        <w:t>The</w:t>
      </w:r>
      <w:proofErr w:type="spellEnd"/>
      <w:r w:rsidRPr="004A3CBB">
        <w:t xml:space="preserve"> </w:t>
      </w:r>
      <w:proofErr w:type="spellStart"/>
      <w:r w:rsidRPr="004A3CBB">
        <w:t>View</w:t>
      </w:r>
      <w:proofErr w:type="spellEnd"/>
      <w:r w:rsidRPr="004A3CBB">
        <w:t xml:space="preserve"> </w:t>
      </w:r>
      <w:proofErr w:type="spellStart"/>
      <w:r w:rsidRPr="004A3CBB">
        <w:t>through</w:t>
      </w:r>
      <w:proofErr w:type="spellEnd"/>
      <w:r w:rsidRPr="004A3CBB">
        <w:t xml:space="preserve"> </w:t>
      </w:r>
      <w:proofErr w:type="spellStart"/>
      <w:r w:rsidRPr="004A3CBB">
        <w:t>the</w:t>
      </w:r>
      <w:proofErr w:type="spellEnd"/>
      <w:r w:rsidRPr="004A3CBB">
        <w:t xml:space="preserve"> </w:t>
      </w:r>
      <w:proofErr w:type="spellStart"/>
      <w:r w:rsidRPr="004A3CBB">
        <w:t>Shield</w:t>
      </w:r>
      <w:proofErr w:type="spellEnd"/>
      <w:r w:rsidRPr="004A3CBB">
        <w:t xml:space="preserve"> A</w:t>
      </w:r>
      <w:r>
        <w:t>.</w:t>
      </w:r>
      <w:bookmarkEnd w:id="234"/>
    </w:p>
    <w:p w14:paraId="16A89E03" w14:textId="3DAFB4AE" w:rsidR="004A3CBB" w:rsidRDefault="004A3CBB" w:rsidP="006B6BB2">
      <w:pPr>
        <w:pStyle w:val="Titulek"/>
        <w:jc w:val="center"/>
      </w:pPr>
      <w:r>
        <w:rPr>
          <w:noProof/>
          <w:lang w:eastAsia="cs-CZ"/>
        </w:rPr>
        <w:drawing>
          <wp:inline distT="0" distB="0" distL="0" distR="0" wp14:anchorId="18B34CEE" wp14:editId="63E77004">
            <wp:extent cx="5759450" cy="3499485"/>
            <wp:effectExtent l="0" t="0" r="0" b="571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Cam - Shield B.png"/>
                    <pic:cNvPicPr/>
                  </pic:nvPicPr>
                  <pic:blipFill>
                    <a:blip r:embed="rId98">
                      <a:extLst>
                        <a:ext uri="{28A0092B-C50C-407E-A947-70E740481C1C}">
                          <a14:useLocalDpi xmlns:a14="http://schemas.microsoft.com/office/drawing/2010/main" val="0"/>
                        </a:ext>
                      </a:extLst>
                    </a:blip>
                    <a:stretch>
                      <a:fillRect/>
                    </a:stretch>
                  </pic:blipFill>
                  <pic:spPr>
                    <a:xfrm>
                      <a:off x="0" y="0"/>
                      <a:ext cx="5759450" cy="3499485"/>
                    </a:xfrm>
                    <a:prstGeom prst="rect">
                      <a:avLst/>
                    </a:prstGeom>
                  </pic:spPr>
                </pic:pic>
              </a:graphicData>
            </a:graphic>
          </wp:inline>
        </w:drawing>
      </w:r>
    </w:p>
    <w:p w14:paraId="0CC9BC49" w14:textId="357640ED" w:rsidR="004A3CBB" w:rsidRDefault="004A3CBB" w:rsidP="004A3CBB">
      <w:pPr>
        <w:pStyle w:val="Titulek"/>
        <w:jc w:val="center"/>
      </w:pPr>
      <w:bookmarkStart w:id="235" w:name="_Toc45366657"/>
      <w:proofErr w:type="spellStart"/>
      <w:r>
        <w:t>Fig</w:t>
      </w:r>
      <w:proofErr w:type="spellEnd"/>
      <w:r>
        <w:t xml:space="preserve">. </w:t>
      </w:r>
      <w:r>
        <w:rPr>
          <w:noProof/>
        </w:rPr>
        <w:fldChar w:fldCharType="begin"/>
      </w:r>
      <w:r>
        <w:rPr>
          <w:noProof/>
        </w:rPr>
        <w:instrText xml:space="preserve"> SEQ Figure \* ARABIC </w:instrText>
      </w:r>
      <w:r>
        <w:rPr>
          <w:noProof/>
        </w:rPr>
        <w:fldChar w:fldCharType="separate"/>
      </w:r>
      <w:r>
        <w:rPr>
          <w:noProof/>
        </w:rPr>
        <w:t>84</w:t>
      </w:r>
      <w:r>
        <w:rPr>
          <w:noProof/>
        </w:rPr>
        <w:fldChar w:fldCharType="end"/>
      </w:r>
      <w:r>
        <w:t>.</w:t>
      </w:r>
      <w:r w:rsidRPr="006B6BB2">
        <w:t xml:space="preserve"> </w:t>
      </w:r>
      <w:proofErr w:type="spellStart"/>
      <w:r>
        <w:t>The</w:t>
      </w:r>
      <w:proofErr w:type="spellEnd"/>
      <w:r>
        <w:t xml:space="preserve"> </w:t>
      </w:r>
      <w:proofErr w:type="spellStart"/>
      <w:r>
        <w:t>View</w:t>
      </w:r>
      <w:proofErr w:type="spellEnd"/>
      <w:r>
        <w:t xml:space="preserve"> </w:t>
      </w:r>
      <w:proofErr w:type="spellStart"/>
      <w:r>
        <w:t>through</w:t>
      </w:r>
      <w:proofErr w:type="spellEnd"/>
      <w:r>
        <w:t xml:space="preserve"> </w:t>
      </w:r>
      <w:proofErr w:type="spellStart"/>
      <w:r>
        <w:t>the</w:t>
      </w:r>
      <w:proofErr w:type="spellEnd"/>
      <w:r>
        <w:t xml:space="preserve"> </w:t>
      </w:r>
      <w:proofErr w:type="spellStart"/>
      <w:r>
        <w:t>Shield</w:t>
      </w:r>
      <w:proofErr w:type="spellEnd"/>
      <w:r>
        <w:t xml:space="preserve"> B.</w:t>
      </w:r>
      <w:bookmarkEnd w:id="235"/>
    </w:p>
    <w:p w14:paraId="35884699" w14:textId="272A23B5" w:rsidR="00A936C4" w:rsidRPr="006B6BB2" w:rsidRDefault="00A936C4" w:rsidP="006B6BB2">
      <w:pPr>
        <w:pStyle w:val="Titulek"/>
        <w:jc w:val="center"/>
      </w:pPr>
      <w:r>
        <w:br w:type="page"/>
      </w:r>
    </w:p>
    <w:p w14:paraId="179E08C7" w14:textId="5A778077" w:rsidR="00811B17" w:rsidRDefault="00811B17" w:rsidP="00811B17">
      <w:pPr>
        <w:pStyle w:val="Nadpis1"/>
        <w:numPr>
          <w:ilvl w:val="0"/>
          <w:numId w:val="0"/>
        </w:numPr>
        <w:tabs>
          <w:tab w:val="clear" w:pos="851"/>
          <w:tab w:val="left" w:pos="142"/>
        </w:tabs>
      </w:pPr>
      <w:bookmarkStart w:id="236" w:name="_Toc45366746"/>
      <w:r>
        <w:lastRenderedPageBreak/>
        <w:t>BIBLIOGRAPHY OF AUTHOR</w:t>
      </w:r>
      <w:bookmarkEnd w:id="221"/>
      <w:bookmarkEnd w:id="236"/>
    </w:p>
    <w:p w14:paraId="24C3857C" w14:textId="29E8CD9D" w:rsidR="00811B17" w:rsidRPr="006A35F7" w:rsidRDefault="00061AB7" w:rsidP="00811B17">
      <w:pPr>
        <w:spacing w:after="0" w:line="240" w:lineRule="auto"/>
        <w:jc w:val="both"/>
        <w:rPr>
          <w:rFonts w:ascii="Times New Roman" w:eastAsia="Times New Roman" w:hAnsi="Times New Roman"/>
          <w:sz w:val="28"/>
          <w:szCs w:val="28"/>
          <w:lang w:val="en-US" w:eastAsia="cs-CZ"/>
        </w:rPr>
      </w:pPr>
      <w:r>
        <w:rPr>
          <w:rFonts w:ascii="Times New Roman" w:hAnsi="Times New Roman"/>
          <w:sz w:val="28"/>
          <w:szCs w:val="28"/>
          <w:lang w:val="en-US" w:eastAsia="cs-CZ"/>
        </w:rPr>
        <w:t>KOVAR</w:t>
      </w:r>
      <w:r w:rsidR="00811B17" w:rsidRPr="006A35F7">
        <w:rPr>
          <w:rFonts w:ascii="Times New Roman" w:hAnsi="Times New Roman"/>
          <w:sz w:val="28"/>
          <w:szCs w:val="28"/>
          <w:lang w:val="en-US" w:eastAsia="cs-CZ"/>
        </w:rPr>
        <w:t xml:space="preserve"> Sta</w:t>
      </w:r>
      <w:r>
        <w:rPr>
          <w:rFonts w:ascii="Times New Roman" w:hAnsi="Times New Roman"/>
          <w:sz w:val="28"/>
          <w:szCs w:val="28"/>
          <w:lang w:val="en-US" w:eastAsia="cs-CZ"/>
        </w:rPr>
        <w:t>nislav, Jan VALOUCH, Hana URBANCOKOVA and Milan ADA</w:t>
      </w:r>
      <w:r w:rsidR="00811B17" w:rsidRPr="006A35F7">
        <w:rPr>
          <w:rFonts w:ascii="Times New Roman" w:hAnsi="Times New Roman"/>
          <w:sz w:val="28"/>
          <w:szCs w:val="28"/>
          <w:lang w:val="en-US" w:eastAsia="cs-CZ"/>
        </w:rPr>
        <w:t>MEK. Electromagnetic interference of CCTV. In: The International Conference on Information and Digital Technologies 2015. Slovakia, Žilina, 2015. p. 161-166. ISBN 978-1-4673-7185-8. 6 p.</w:t>
      </w:r>
    </w:p>
    <w:p w14:paraId="7BE4B74E" w14:textId="77777777" w:rsidR="00811B17" w:rsidRPr="006A35F7" w:rsidRDefault="00811B17" w:rsidP="00811B17">
      <w:pPr>
        <w:spacing w:after="0" w:line="240" w:lineRule="auto"/>
        <w:jc w:val="both"/>
        <w:rPr>
          <w:rFonts w:ascii="Times New Roman" w:eastAsia="Times New Roman" w:hAnsi="Times New Roman"/>
          <w:sz w:val="28"/>
          <w:szCs w:val="28"/>
          <w:lang w:val="en-US" w:eastAsia="cs-CZ"/>
        </w:rPr>
      </w:pPr>
    </w:p>
    <w:p w14:paraId="105917F3" w14:textId="69C3DAED" w:rsidR="00811B17" w:rsidRPr="006A35F7" w:rsidRDefault="00811B17" w:rsidP="00811B17">
      <w:pPr>
        <w:spacing w:after="0" w:line="240" w:lineRule="auto"/>
        <w:jc w:val="both"/>
        <w:rPr>
          <w:rFonts w:ascii="Times New Roman" w:eastAsia="Times New Roman" w:hAnsi="Times New Roman"/>
          <w:sz w:val="28"/>
          <w:szCs w:val="28"/>
          <w:lang w:val="en-US" w:eastAsia="cs-CZ"/>
        </w:rPr>
      </w:pPr>
      <w:r w:rsidRPr="006A35F7">
        <w:rPr>
          <w:rFonts w:ascii="Times New Roman" w:eastAsia="Times New Roman" w:hAnsi="Times New Roman"/>
          <w:sz w:val="28"/>
          <w:szCs w:val="28"/>
          <w:lang w:val="en-US" w:eastAsia="cs-CZ"/>
        </w:rPr>
        <w:t>K</w:t>
      </w:r>
      <w:r w:rsidR="00061AB7">
        <w:rPr>
          <w:rFonts w:ascii="Times New Roman" w:eastAsia="Times New Roman" w:hAnsi="Times New Roman"/>
          <w:sz w:val="28"/>
          <w:szCs w:val="28"/>
          <w:lang w:val="en-US" w:eastAsia="cs-CZ"/>
        </w:rPr>
        <w:t>OVAR</w:t>
      </w:r>
      <w:r w:rsidRPr="006A35F7">
        <w:rPr>
          <w:rFonts w:ascii="Times New Roman" w:eastAsia="Times New Roman" w:hAnsi="Times New Roman"/>
          <w:sz w:val="28"/>
          <w:szCs w:val="28"/>
          <w:lang w:val="en-US" w:eastAsia="cs-CZ"/>
        </w:rPr>
        <w:t>, Sta</w:t>
      </w:r>
      <w:r w:rsidR="00061AB7">
        <w:rPr>
          <w:rFonts w:ascii="Times New Roman" w:eastAsia="Times New Roman" w:hAnsi="Times New Roman"/>
          <w:sz w:val="28"/>
          <w:szCs w:val="28"/>
          <w:lang w:val="en-US" w:eastAsia="cs-CZ"/>
        </w:rPr>
        <w:t>nislav, Jan VALOUCH, Hana URBANCOKOVA and Milan ADA</w:t>
      </w:r>
      <w:r w:rsidRPr="006A35F7">
        <w:rPr>
          <w:rFonts w:ascii="Times New Roman" w:eastAsia="Times New Roman" w:hAnsi="Times New Roman"/>
          <w:sz w:val="28"/>
          <w:szCs w:val="28"/>
          <w:lang w:val="en-US" w:eastAsia="cs-CZ"/>
        </w:rPr>
        <w:t>MEK. Comparison of Security Devices in Terms of Interception. In: The Tenth International Conference on Emerging Security Information, Systems and Technologies (SECURWARE) 2016. Nice, France, 2016. pp. 141-145. ISBN: 978-1-61208-493-0. 5 p.</w:t>
      </w:r>
    </w:p>
    <w:p w14:paraId="44F870A9" w14:textId="77777777" w:rsidR="00811B17" w:rsidRPr="006A35F7" w:rsidRDefault="00811B17" w:rsidP="00811B17">
      <w:pPr>
        <w:spacing w:after="0" w:line="240" w:lineRule="auto"/>
        <w:jc w:val="both"/>
        <w:rPr>
          <w:rFonts w:ascii="Times New Roman" w:eastAsia="Times New Roman" w:hAnsi="Times New Roman"/>
          <w:sz w:val="28"/>
          <w:szCs w:val="28"/>
          <w:lang w:val="en-US" w:eastAsia="cs-CZ"/>
        </w:rPr>
      </w:pPr>
    </w:p>
    <w:p w14:paraId="0A06E3C2" w14:textId="77777777" w:rsidR="00811B17" w:rsidRPr="006A35F7" w:rsidRDefault="00811B17" w:rsidP="00811B17">
      <w:pPr>
        <w:spacing w:after="0" w:line="240" w:lineRule="auto"/>
        <w:jc w:val="both"/>
        <w:rPr>
          <w:rFonts w:ascii="Times New Roman" w:eastAsia="Times New Roman" w:hAnsi="Times New Roman"/>
          <w:sz w:val="28"/>
          <w:szCs w:val="28"/>
          <w:lang w:val="en-US" w:eastAsia="cs-CZ"/>
        </w:rPr>
      </w:pPr>
      <w:r w:rsidRPr="006A35F7">
        <w:rPr>
          <w:rFonts w:ascii="Times New Roman" w:eastAsia="Times New Roman" w:hAnsi="Times New Roman"/>
          <w:sz w:val="28"/>
          <w:szCs w:val="28"/>
          <w:lang w:val="en-US" w:eastAsia="cs-CZ"/>
        </w:rPr>
        <w:t xml:space="preserve">KOVAR, Stanislav, Jan VALOUCH. Electromagnetic susceptibility of IP camera. In: </w:t>
      </w:r>
      <w:proofErr w:type="spellStart"/>
      <w:r w:rsidRPr="006A35F7">
        <w:rPr>
          <w:rFonts w:ascii="Times New Roman" w:eastAsia="Times New Roman" w:hAnsi="Times New Roman"/>
          <w:sz w:val="28"/>
          <w:szCs w:val="28"/>
          <w:lang w:val="en-US" w:eastAsia="cs-CZ"/>
        </w:rPr>
        <w:t>Przegląd</w:t>
      </w:r>
      <w:proofErr w:type="spellEnd"/>
      <w:r w:rsidRPr="006A35F7">
        <w:rPr>
          <w:rFonts w:ascii="Times New Roman" w:eastAsia="Times New Roman" w:hAnsi="Times New Roman"/>
          <w:sz w:val="28"/>
          <w:szCs w:val="28"/>
          <w:lang w:val="en-US" w:eastAsia="cs-CZ"/>
        </w:rPr>
        <w:t xml:space="preserve"> </w:t>
      </w:r>
      <w:proofErr w:type="spellStart"/>
      <w:r w:rsidRPr="006A35F7">
        <w:rPr>
          <w:rFonts w:ascii="Times New Roman" w:eastAsia="Times New Roman" w:hAnsi="Times New Roman"/>
          <w:sz w:val="28"/>
          <w:szCs w:val="28"/>
          <w:lang w:val="en-US" w:eastAsia="cs-CZ"/>
        </w:rPr>
        <w:t>Elektrotechniczny</w:t>
      </w:r>
      <w:proofErr w:type="spellEnd"/>
      <w:r w:rsidRPr="006A35F7">
        <w:rPr>
          <w:rFonts w:ascii="Times New Roman" w:eastAsia="Times New Roman" w:hAnsi="Times New Roman"/>
          <w:sz w:val="28"/>
          <w:szCs w:val="28"/>
          <w:lang w:val="en-US" w:eastAsia="cs-CZ"/>
        </w:rPr>
        <w:t>. Vol 2016, No 5. Poland, Warszawa, 2016. pp. 204-208. DOI:10.15199/48.2016.05.40. ISSN 0033-2097. 5 p.</w:t>
      </w:r>
    </w:p>
    <w:p w14:paraId="455C2D38" w14:textId="77777777" w:rsidR="00811B17" w:rsidRPr="006A35F7" w:rsidRDefault="00811B17" w:rsidP="00811B17">
      <w:pPr>
        <w:spacing w:after="0" w:line="240" w:lineRule="auto"/>
        <w:jc w:val="both"/>
        <w:rPr>
          <w:rFonts w:ascii="Times New Roman" w:eastAsia="Times New Roman" w:hAnsi="Times New Roman"/>
          <w:sz w:val="28"/>
          <w:szCs w:val="28"/>
          <w:lang w:val="en-US" w:eastAsia="cs-CZ"/>
        </w:rPr>
      </w:pPr>
    </w:p>
    <w:p w14:paraId="7C3F8978" w14:textId="77777777" w:rsidR="00811B17" w:rsidRPr="006A35F7" w:rsidRDefault="00811B17" w:rsidP="00811B17">
      <w:pPr>
        <w:spacing w:after="0" w:line="240" w:lineRule="auto"/>
        <w:jc w:val="both"/>
        <w:rPr>
          <w:rFonts w:ascii="Times New Roman" w:eastAsia="Times New Roman" w:hAnsi="Times New Roman"/>
          <w:sz w:val="28"/>
          <w:szCs w:val="28"/>
          <w:lang w:val="en-US" w:eastAsia="cs-CZ"/>
        </w:rPr>
      </w:pPr>
      <w:r w:rsidRPr="006A35F7">
        <w:rPr>
          <w:rFonts w:ascii="Times New Roman" w:eastAsia="Times New Roman" w:hAnsi="Times New Roman"/>
          <w:sz w:val="28"/>
          <w:szCs w:val="28"/>
          <w:lang w:val="en-US" w:eastAsia="cs-CZ"/>
        </w:rPr>
        <w:t>KOVAR, Stanislav, Jan VALOUCH, Hana URBANCOKOVA and Milan ADAMEK. Immunity of Web Camera against Electrostatic Discharge. In: International Journal of Applied Engineering Research. Vol 11, No 9 (2016). India, 2016. pp.  6342-6344. ISSN 0973-4562. 3 p.</w:t>
      </w:r>
    </w:p>
    <w:p w14:paraId="2C89AF6A" w14:textId="77777777" w:rsidR="00811B17" w:rsidRPr="006A35F7" w:rsidRDefault="00811B17" w:rsidP="00811B17">
      <w:pPr>
        <w:spacing w:after="0" w:line="240" w:lineRule="auto"/>
        <w:jc w:val="both"/>
        <w:rPr>
          <w:rFonts w:ascii="Times New Roman" w:eastAsia="Times New Roman" w:hAnsi="Times New Roman"/>
          <w:sz w:val="28"/>
          <w:szCs w:val="28"/>
          <w:lang w:val="en-US" w:eastAsia="cs-CZ"/>
        </w:rPr>
      </w:pPr>
    </w:p>
    <w:p w14:paraId="391B41DC" w14:textId="5F8745F8" w:rsidR="00811B17" w:rsidRPr="006A35F7" w:rsidRDefault="00811B17" w:rsidP="00811B17">
      <w:pPr>
        <w:spacing w:after="0" w:line="240" w:lineRule="auto"/>
        <w:jc w:val="both"/>
        <w:rPr>
          <w:rFonts w:ascii="Times New Roman" w:eastAsia="Times New Roman" w:hAnsi="Times New Roman"/>
          <w:sz w:val="28"/>
          <w:szCs w:val="28"/>
          <w:lang w:val="en-US" w:eastAsia="cs-CZ"/>
        </w:rPr>
      </w:pPr>
      <w:r w:rsidRPr="006A35F7">
        <w:rPr>
          <w:rFonts w:ascii="Times New Roman" w:eastAsia="Times New Roman" w:hAnsi="Times New Roman"/>
          <w:sz w:val="28"/>
          <w:szCs w:val="28"/>
          <w:lang w:val="en-US" w:eastAsia="cs-CZ"/>
        </w:rPr>
        <w:t>KOVAR, Stanislav, Ivan SPANO, Gianluca GATTO, Jan VALOUCH a Milan ADAMEK. SAR evaluation of wireless antenna on implanted cardiac pacemaker. Journal of Electromagnetic Waves and Applic</w:t>
      </w:r>
      <w:r w:rsidR="00BC233C">
        <w:rPr>
          <w:rFonts w:ascii="Times New Roman" w:eastAsia="Times New Roman" w:hAnsi="Times New Roman"/>
          <w:sz w:val="28"/>
          <w:szCs w:val="28"/>
          <w:lang w:val="en-US" w:eastAsia="cs-CZ"/>
        </w:rPr>
        <w:t>ations [online]. 2017, 1-9 [viewed</w:t>
      </w:r>
      <w:r w:rsidRPr="006A35F7">
        <w:rPr>
          <w:rFonts w:ascii="Times New Roman" w:eastAsia="Times New Roman" w:hAnsi="Times New Roman"/>
          <w:sz w:val="28"/>
          <w:szCs w:val="28"/>
          <w:lang w:val="en-US" w:eastAsia="cs-CZ"/>
        </w:rPr>
        <w:t xml:space="preserve"> 2017-03-30]. DOI: 10.1080/09205071.2017.13018</w:t>
      </w:r>
      <w:r w:rsidR="00E85A49">
        <w:rPr>
          <w:rFonts w:ascii="Times New Roman" w:eastAsia="Times New Roman" w:hAnsi="Times New Roman"/>
          <w:sz w:val="28"/>
          <w:szCs w:val="28"/>
          <w:lang w:val="en-US" w:eastAsia="cs-CZ"/>
        </w:rPr>
        <w:t>31. ISSN 0920-5071. Available from</w:t>
      </w:r>
      <w:r w:rsidRPr="006A35F7">
        <w:rPr>
          <w:rFonts w:ascii="Times New Roman" w:eastAsia="Times New Roman" w:hAnsi="Times New Roman"/>
          <w:sz w:val="28"/>
          <w:szCs w:val="28"/>
          <w:lang w:val="en-US" w:eastAsia="cs-CZ"/>
        </w:rPr>
        <w:t>: https://www.tandfonline.com/doi/full/10.1080/09205071.2017.1301831</w:t>
      </w:r>
    </w:p>
    <w:p w14:paraId="65BA7248" w14:textId="77777777" w:rsidR="00811B17" w:rsidRPr="006A35F7" w:rsidRDefault="00811B17" w:rsidP="00811B17">
      <w:pPr>
        <w:spacing w:after="0" w:line="240" w:lineRule="auto"/>
        <w:jc w:val="both"/>
        <w:rPr>
          <w:rFonts w:ascii="Times New Roman" w:eastAsia="Times New Roman" w:hAnsi="Times New Roman"/>
          <w:sz w:val="28"/>
          <w:szCs w:val="28"/>
          <w:lang w:val="en-US" w:eastAsia="cs-CZ"/>
        </w:rPr>
      </w:pPr>
    </w:p>
    <w:p w14:paraId="3CBF1A6F" w14:textId="758524B6" w:rsidR="00811B17" w:rsidRPr="006A35F7" w:rsidRDefault="00061AB7" w:rsidP="00811B17">
      <w:pPr>
        <w:spacing w:after="0" w:line="240" w:lineRule="auto"/>
        <w:jc w:val="both"/>
        <w:rPr>
          <w:rFonts w:ascii="Times New Roman" w:eastAsia="Times New Roman" w:hAnsi="Times New Roman"/>
          <w:sz w:val="28"/>
          <w:szCs w:val="28"/>
          <w:lang w:val="en-US" w:eastAsia="cs-CZ"/>
        </w:rPr>
      </w:pPr>
      <w:r>
        <w:rPr>
          <w:rFonts w:ascii="Times New Roman" w:eastAsia="Times New Roman" w:hAnsi="Times New Roman"/>
          <w:sz w:val="28"/>
          <w:szCs w:val="28"/>
          <w:lang w:val="en-US" w:eastAsia="cs-CZ"/>
        </w:rPr>
        <w:t>KOVAR</w:t>
      </w:r>
      <w:r w:rsidR="00811B17" w:rsidRPr="006A35F7">
        <w:rPr>
          <w:rFonts w:ascii="Times New Roman" w:eastAsia="Times New Roman" w:hAnsi="Times New Roman"/>
          <w:sz w:val="28"/>
          <w:szCs w:val="28"/>
          <w:lang w:val="en-US" w:eastAsia="cs-CZ"/>
        </w:rPr>
        <w:t>, Sta</w:t>
      </w:r>
      <w:r>
        <w:rPr>
          <w:rFonts w:ascii="Times New Roman" w:eastAsia="Times New Roman" w:hAnsi="Times New Roman"/>
          <w:sz w:val="28"/>
          <w:szCs w:val="28"/>
          <w:lang w:val="en-US" w:eastAsia="cs-CZ"/>
        </w:rPr>
        <w:t>nislav, Jan VALOUCH, Hana URBANCOKOVA and Milan ADA</w:t>
      </w:r>
      <w:r w:rsidR="00811B17" w:rsidRPr="006A35F7">
        <w:rPr>
          <w:rFonts w:ascii="Times New Roman" w:eastAsia="Times New Roman" w:hAnsi="Times New Roman"/>
          <w:sz w:val="28"/>
          <w:szCs w:val="28"/>
          <w:lang w:val="en-US" w:eastAsia="cs-CZ"/>
        </w:rPr>
        <w:t xml:space="preserve">MEK. Impact of Security Cameras on Electromagnetic Environment in Far and Near-Field. In: International Conference on Information and Digital Technologies 2016. Poland, </w:t>
      </w:r>
      <w:proofErr w:type="spellStart"/>
      <w:r w:rsidR="00811B17" w:rsidRPr="006A35F7">
        <w:rPr>
          <w:rFonts w:ascii="Times New Roman" w:eastAsia="Times New Roman" w:hAnsi="Times New Roman"/>
          <w:sz w:val="28"/>
          <w:szCs w:val="28"/>
          <w:lang w:val="en-US" w:eastAsia="cs-CZ"/>
        </w:rPr>
        <w:t>Rzeszów</w:t>
      </w:r>
      <w:proofErr w:type="spellEnd"/>
      <w:r w:rsidR="00811B17" w:rsidRPr="006A35F7">
        <w:rPr>
          <w:rFonts w:ascii="Times New Roman" w:eastAsia="Times New Roman" w:hAnsi="Times New Roman"/>
          <w:sz w:val="28"/>
          <w:szCs w:val="28"/>
          <w:lang w:val="en-US" w:eastAsia="cs-CZ"/>
        </w:rPr>
        <w:t>, 2016. pp. 156-159. ISBN 978-1-4673-8860-3. 4 p.</w:t>
      </w:r>
    </w:p>
    <w:p w14:paraId="09472CE7" w14:textId="77777777" w:rsidR="006A35F7" w:rsidRPr="006A35F7" w:rsidRDefault="006A35F7" w:rsidP="00811B17">
      <w:pPr>
        <w:spacing w:after="0" w:line="240" w:lineRule="auto"/>
        <w:jc w:val="both"/>
        <w:rPr>
          <w:rFonts w:ascii="Times New Roman" w:eastAsia="Times New Roman" w:hAnsi="Times New Roman"/>
          <w:sz w:val="28"/>
          <w:szCs w:val="28"/>
          <w:lang w:val="en-US" w:eastAsia="cs-CZ"/>
        </w:rPr>
      </w:pPr>
    </w:p>
    <w:p w14:paraId="52688B9A" w14:textId="77777777" w:rsidR="006A35F7" w:rsidRPr="006A35F7" w:rsidRDefault="006A35F7" w:rsidP="006A35F7">
      <w:pPr>
        <w:spacing w:after="0" w:line="240" w:lineRule="auto"/>
        <w:jc w:val="both"/>
        <w:rPr>
          <w:rFonts w:ascii="Times New Roman" w:eastAsia="Times New Roman" w:hAnsi="Times New Roman"/>
          <w:sz w:val="28"/>
          <w:szCs w:val="28"/>
          <w:lang w:val="en-US" w:eastAsia="cs-CZ"/>
        </w:rPr>
      </w:pPr>
      <w:r w:rsidRPr="006A35F7">
        <w:rPr>
          <w:rFonts w:ascii="Times New Roman" w:eastAsia="Times New Roman" w:hAnsi="Times New Roman"/>
          <w:sz w:val="28"/>
          <w:szCs w:val="28"/>
          <w:lang w:val="en-US" w:eastAsia="cs-CZ"/>
        </w:rPr>
        <w:t>KOVAR, Stanislav, Hana URBANCOKOVA, and Jan VALOUCH: Calculation of Shielding Effectiveness of Materials for Security Devices. In: MATEC Web of Conferences. 2017, 125. DOI: 10.1051/</w:t>
      </w:r>
      <w:proofErr w:type="spellStart"/>
      <w:r w:rsidRPr="006A35F7">
        <w:rPr>
          <w:rFonts w:ascii="Times New Roman" w:eastAsia="Times New Roman" w:hAnsi="Times New Roman"/>
          <w:sz w:val="28"/>
          <w:szCs w:val="28"/>
          <w:lang w:val="en-US" w:eastAsia="cs-CZ"/>
        </w:rPr>
        <w:t>matecconf</w:t>
      </w:r>
      <w:proofErr w:type="spellEnd"/>
      <w:r w:rsidRPr="006A35F7">
        <w:rPr>
          <w:rFonts w:ascii="Times New Roman" w:eastAsia="Times New Roman" w:hAnsi="Times New Roman"/>
          <w:sz w:val="28"/>
          <w:szCs w:val="28"/>
          <w:lang w:val="en-US" w:eastAsia="cs-CZ"/>
        </w:rPr>
        <w:t>/201712502036. ISSN 2261-236x.</w:t>
      </w:r>
    </w:p>
    <w:p w14:paraId="0FC06C0A" w14:textId="77777777" w:rsidR="006A35F7" w:rsidRPr="006A35F7" w:rsidRDefault="006A35F7" w:rsidP="006A35F7">
      <w:pPr>
        <w:spacing w:after="0" w:line="240" w:lineRule="auto"/>
        <w:jc w:val="both"/>
        <w:rPr>
          <w:rFonts w:ascii="Times New Roman" w:eastAsia="Times New Roman" w:hAnsi="Times New Roman"/>
          <w:sz w:val="28"/>
          <w:szCs w:val="28"/>
          <w:lang w:val="en-US" w:eastAsia="cs-CZ"/>
        </w:rPr>
      </w:pPr>
    </w:p>
    <w:p w14:paraId="63FD6DFC" w14:textId="77777777" w:rsidR="006A35F7" w:rsidRPr="006A35F7" w:rsidRDefault="006A35F7" w:rsidP="006A35F7">
      <w:pPr>
        <w:spacing w:after="0" w:line="240" w:lineRule="auto"/>
        <w:jc w:val="both"/>
        <w:rPr>
          <w:rFonts w:ascii="Times New Roman" w:eastAsia="Times New Roman" w:hAnsi="Times New Roman"/>
          <w:sz w:val="28"/>
          <w:szCs w:val="28"/>
          <w:lang w:val="en-US" w:eastAsia="cs-CZ"/>
        </w:rPr>
      </w:pPr>
      <w:r w:rsidRPr="006A35F7">
        <w:rPr>
          <w:rFonts w:ascii="Times New Roman" w:eastAsia="Times New Roman" w:hAnsi="Times New Roman"/>
          <w:sz w:val="28"/>
          <w:szCs w:val="28"/>
          <w:lang w:val="en-US" w:eastAsia="cs-CZ"/>
        </w:rPr>
        <w:t xml:space="preserve">KOVAR Stanislav, Vaclav MACH, Jan VALOUCH, and Milan ADAMEK: Design of Shielding Enclosure to Protect Security Devices. In: PIERS-2017 - 39th Progress </w:t>
      </w:r>
      <w:proofErr w:type="gramStart"/>
      <w:r w:rsidRPr="006A35F7">
        <w:rPr>
          <w:rFonts w:ascii="Times New Roman" w:eastAsia="Times New Roman" w:hAnsi="Times New Roman"/>
          <w:sz w:val="28"/>
          <w:szCs w:val="28"/>
          <w:lang w:val="en-US" w:eastAsia="cs-CZ"/>
        </w:rPr>
        <w:t>In</w:t>
      </w:r>
      <w:proofErr w:type="gramEnd"/>
      <w:r w:rsidRPr="006A35F7">
        <w:rPr>
          <w:rFonts w:ascii="Times New Roman" w:eastAsia="Times New Roman" w:hAnsi="Times New Roman"/>
          <w:sz w:val="28"/>
          <w:szCs w:val="28"/>
          <w:lang w:val="en-US" w:eastAsia="cs-CZ"/>
        </w:rPr>
        <w:t xml:space="preserve"> Electromagnetics Research Symposium. Singapore, Singapore, 2017.</w:t>
      </w:r>
    </w:p>
    <w:p w14:paraId="0C7138C9" w14:textId="77777777" w:rsidR="006A35F7" w:rsidRPr="006A35F7" w:rsidRDefault="006A35F7" w:rsidP="006A35F7">
      <w:pPr>
        <w:spacing w:after="0" w:line="240" w:lineRule="auto"/>
        <w:jc w:val="both"/>
        <w:rPr>
          <w:rFonts w:ascii="Times New Roman" w:eastAsia="Times New Roman" w:hAnsi="Times New Roman"/>
          <w:sz w:val="28"/>
          <w:szCs w:val="28"/>
          <w:lang w:val="en-US" w:eastAsia="cs-CZ"/>
        </w:rPr>
      </w:pPr>
    </w:p>
    <w:p w14:paraId="6803AA18" w14:textId="00D00B42" w:rsidR="006A35F7" w:rsidRPr="006A35F7" w:rsidRDefault="006A35F7" w:rsidP="006A35F7">
      <w:pPr>
        <w:spacing w:after="0" w:line="240" w:lineRule="auto"/>
        <w:jc w:val="both"/>
        <w:rPr>
          <w:rFonts w:ascii="Times New Roman" w:eastAsia="Times New Roman" w:hAnsi="Times New Roman"/>
          <w:sz w:val="28"/>
          <w:szCs w:val="28"/>
          <w:lang w:val="en-US" w:eastAsia="cs-CZ"/>
        </w:rPr>
      </w:pPr>
      <w:r w:rsidRPr="006A35F7">
        <w:rPr>
          <w:rFonts w:ascii="Times New Roman" w:eastAsia="Times New Roman" w:hAnsi="Times New Roman"/>
          <w:sz w:val="28"/>
          <w:szCs w:val="28"/>
          <w:lang w:val="en-US" w:eastAsia="cs-CZ"/>
        </w:rPr>
        <w:t xml:space="preserve">KOVAR Stanislav, Tomas MARTINEK, Vaclav MACH, and Martin POSPISILIK: Composite Material to Protect Security Devices against Electromagnetic Interference. In: PIERS-2017 - 39th Progress </w:t>
      </w:r>
      <w:proofErr w:type="gramStart"/>
      <w:r w:rsidRPr="006A35F7">
        <w:rPr>
          <w:rFonts w:ascii="Times New Roman" w:eastAsia="Times New Roman" w:hAnsi="Times New Roman"/>
          <w:sz w:val="28"/>
          <w:szCs w:val="28"/>
          <w:lang w:val="en-US" w:eastAsia="cs-CZ"/>
        </w:rPr>
        <w:t>In</w:t>
      </w:r>
      <w:proofErr w:type="gramEnd"/>
      <w:r w:rsidRPr="006A35F7">
        <w:rPr>
          <w:rFonts w:ascii="Times New Roman" w:eastAsia="Times New Roman" w:hAnsi="Times New Roman"/>
          <w:sz w:val="28"/>
          <w:szCs w:val="28"/>
          <w:lang w:val="en-US" w:eastAsia="cs-CZ"/>
        </w:rPr>
        <w:t xml:space="preserve"> Electromagnetics Research Symposi</w:t>
      </w:r>
      <w:r>
        <w:rPr>
          <w:rFonts w:ascii="Times New Roman" w:eastAsia="Times New Roman" w:hAnsi="Times New Roman"/>
          <w:sz w:val="28"/>
          <w:szCs w:val="28"/>
          <w:lang w:val="en-US" w:eastAsia="cs-CZ"/>
        </w:rPr>
        <w:t>um. Singapore, Singapore, 2017.</w:t>
      </w:r>
    </w:p>
    <w:p w14:paraId="6FA15646" w14:textId="77777777" w:rsidR="006A35F7" w:rsidRPr="006A35F7" w:rsidRDefault="006A35F7" w:rsidP="006A35F7">
      <w:pPr>
        <w:spacing w:after="0" w:line="240" w:lineRule="auto"/>
        <w:jc w:val="both"/>
        <w:rPr>
          <w:rFonts w:ascii="Times New Roman" w:eastAsia="Times New Roman" w:hAnsi="Times New Roman"/>
          <w:sz w:val="28"/>
          <w:szCs w:val="28"/>
          <w:lang w:val="en-US" w:eastAsia="cs-CZ"/>
        </w:rPr>
      </w:pPr>
    </w:p>
    <w:p w14:paraId="1B77A96D" w14:textId="4776DEB7" w:rsidR="006A35F7" w:rsidRPr="006A35F7" w:rsidRDefault="00061AB7" w:rsidP="006A35F7">
      <w:pPr>
        <w:spacing w:after="0" w:line="240" w:lineRule="auto"/>
        <w:jc w:val="both"/>
        <w:rPr>
          <w:rFonts w:ascii="Times New Roman" w:eastAsia="Times New Roman" w:hAnsi="Times New Roman"/>
          <w:sz w:val="28"/>
          <w:szCs w:val="28"/>
          <w:lang w:val="en-US" w:eastAsia="cs-CZ"/>
        </w:rPr>
      </w:pPr>
      <w:r>
        <w:rPr>
          <w:rFonts w:ascii="Times New Roman" w:eastAsia="Times New Roman" w:hAnsi="Times New Roman"/>
          <w:sz w:val="28"/>
          <w:szCs w:val="28"/>
          <w:lang w:val="en-US" w:eastAsia="cs-CZ"/>
        </w:rPr>
        <w:t>KOVAR, Stanislav, Va</w:t>
      </w:r>
      <w:r w:rsidR="006A35F7" w:rsidRPr="006A35F7">
        <w:rPr>
          <w:rFonts w:ascii="Times New Roman" w:eastAsia="Times New Roman" w:hAnsi="Times New Roman"/>
          <w:sz w:val="28"/>
          <w:szCs w:val="28"/>
          <w:lang w:val="en-US" w:eastAsia="cs-CZ"/>
        </w:rPr>
        <w:t>clav MACH, Jan VALOUCH and Milan ADAMEK. Electromagnetic Compatibility of Arduino Development Platform in Near and Far-Field. In: International Journal of Applied Engineering Research. Vol</w:t>
      </w:r>
      <w:r w:rsidR="006A35F7">
        <w:rPr>
          <w:rFonts w:ascii="Times New Roman" w:eastAsia="Times New Roman" w:hAnsi="Times New Roman"/>
          <w:sz w:val="28"/>
          <w:szCs w:val="28"/>
          <w:lang w:val="en-US" w:eastAsia="cs-CZ"/>
        </w:rPr>
        <w:t>.</w:t>
      </w:r>
      <w:r w:rsidR="006A35F7" w:rsidRPr="006A35F7">
        <w:rPr>
          <w:rFonts w:ascii="Times New Roman" w:eastAsia="Times New Roman" w:hAnsi="Times New Roman"/>
          <w:sz w:val="28"/>
          <w:szCs w:val="28"/>
          <w:lang w:val="en-US" w:eastAsia="cs-CZ"/>
        </w:rPr>
        <w:t xml:space="preserve"> 12, No 15 (2017). India, 2017. pp.  5047-5052. ISSN 0973-4562. 6 p.</w:t>
      </w:r>
    </w:p>
    <w:p w14:paraId="58AB86F3" w14:textId="77777777" w:rsidR="006A35F7" w:rsidRPr="006A35F7" w:rsidRDefault="006A35F7" w:rsidP="006A35F7">
      <w:pPr>
        <w:spacing w:after="0" w:line="240" w:lineRule="auto"/>
        <w:jc w:val="both"/>
        <w:rPr>
          <w:rFonts w:ascii="Times New Roman" w:eastAsia="Times New Roman" w:hAnsi="Times New Roman"/>
          <w:sz w:val="28"/>
          <w:szCs w:val="28"/>
          <w:lang w:val="en-US" w:eastAsia="cs-CZ"/>
        </w:rPr>
      </w:pPr>
    </w:p>
    <w:p w14:paraId="0A924FDF" w14:textId="484C89DD" w:rsidR="006A35F7" w:rsidRPr="006A35F7" w:rsidRDefault="006A35F7" w:rsidP="006A35F7">
      <w:pPr>
        <w:spacing w:after="0" w:line="240" w:lineRule="auto"/>
        <w:jc w:val="both"/>
        <w:rPr>
          <w:rFonts w:ascii="Times New Roman" w:eastAsia="Times New Roman" w:hAnsi="Times New Roman"/>
          <w:sz w:val="28"/>
          <w:szCs w:val="28"/>
          <w:lang w:val="en-US" w:eastAsia="cs-CZ"/>
        </w:rPr>
      </w:pPr>
      <w:r w:rsidRPr="006A35F7">
        <w:rPr>
          <w:rFonts w:ascii="Times New Roman" w:eastAsia="Times New Roman" w:hAnsi="Times New Roman"/>
          <w:sz w:val="28"/>
          <w:szCs w:val="28"/>
          <w:lang w:val="en-US" w:eastAsia="cs-CZ"/>
        </w:rPr>
        <w:t>KOVAR, Stanislav, Hana URBANCOKOVA, Jan VALOUCH, Milan ADAMEK and Vaclav MACH. Helical Antenna Design for Image Transfer. In: International Journal of Applied Engineering Research. Vol</w:t>
      </w:r>
      <w:r>
        <w:rPr>
          <w:rFonts w:ascii="Times New Roman" w:eastAsia="Times New Roman" w:hAnsi="Times New Roman"/>
          <w:sz w:val="28"/>
          <w:szCs w:val="28"/>
          <w:lang w:val="en-US" w:eastAsia="cs-CZ"/>
        </w:rPr>
        <w:t>.</w:t>
      </w:r>
      <w:r w:rsidRPr="006A35F7">
        <w:rPr>
          <w:rFonts w:ascii="Times New Roman" w:eastAsia="Times New Roman" w:hAnsi="Times New Roman"/>
          <w:sz w:val="28"/>
          <w:szCs w:val="28"/>
          <w:lang w:val="en-US" w:eastAsia="cs-CZ"/>
        </w:rPr>
        <w:t xml:space="preserve"> 12, No 14 (2017). India, 2017. pp.  4741-4746. ISSN 0973-4562. 6 p.</w:t>
      </w:r>
    </w:p>
    <w:p w14:paraId="0A65EBD8" w14:textId="79CD3B56" w:rsidR="00811B17" w:rsidRDefault="00811B17" w:rsidP="00811B17">
      <w:pPr>
        <w:spacing w:after="0" w:line="240" w:lineRule="auto"/>
        <w:jc w:val="both"/>
        <w:rPr>
          <w:rFonts w:ascii="Times New Roman" w:eastAsia="Times New Roman" w:hAnsi="Times New Roman"/>
          <w:sz w:val="28"/>
          <w:szCs w:val="28"/>
          <w:lang w:val="en-US" w:eastAsia="cs-CZ"/>
        </w:rPr>
      </w:pPr>
    </w:p>
    <w:p w14:paraId="516A5DD5" w14:textId="3BB1A548" w:rsidR="00F301C2" w:rsidRDefault="00F301C2" w:rsidP="00811B17">
      <w:pPr>
        <w:spacing w:after="0" w:line="240" w:lineRule="auto"/>
        <w:jc w:val="both"/>
        <w:rPr>
          <w:rFonts w:ascii="Times New Roman" w:eastAsia="Times New Roman" w:hAnsi="Times New Roman"/>
          <w:sz w:val="28"/>
          <w:szCs w:val="28"/>
          <w:lang w:val="en-US" w:eastAsia="cs-CZ"/>
        </w:rPr>
      </w:pPr>
      <w:r w:rsidRPr="00F301C2">
        <w:rPr>
          <w:rFonts w:ascii="Times New Roman" w:eastAsia="Times New Roman" w:hAnsi="Times New Roman"/>
          <w:sz w:val="28"/>
          <w:szCs w:val="28"/>
          <w:lang w:val="en-US" w:eastAsia="cs-CZ"/>
        </w:rPr>
        <w:t>KOVAR, Stanislav, Jan VALOUCH, Tomas KADAVY, Martin POSPISILIK and Milan ADAMEK. Enclosure shielding effectiveness calculation using SHADE algorithm. In: 2018 19th International Scientific Conference on Electric Power Engineering (EPE) [online]. IEEE, 2018, 2018, pp. 1-4 [viewed 2018-07-02]. DOI: 10.1109/EPE.2018.8396021. ISBN 978-1-5386-4612-0. Available from: https://ieeexplore.ieee.org/document/8396021/</w:t>
      </w:r>
    </w:p>
    <w:p w14:paraId="095F6BE1" w14:textId="77777777" w:rsidR="00F301C2" w:rsidRPr="006A35F7" w:rsidRDefault="00F301C2" w:rsidP="00811B17">
      <w:pPr>
        <w:spacing w:after="0" w:line="240" w:lineRule="auto"/>
        <w:jc w:val="both"/>
        <w:rPr>
          <w:rFonts w:ascii="Times New Roman" w:eastAsia="Times New Roman" w:hAnsi="Times New Roman"/>
          <w:sz w:val="28"/>
          <w:szCs w:val="28"/>
          <w:lang w:val="en-US" w:eastAsia="cs-CZ"/>
        </w:rPr>
      </w:pPr>
    </w:p>
    <w:p w14:paraId="031576F1" w14:textId="51C49214" w:rsidR="00811B17" w:rsidRPr="006A35F7" w:rsidRDefault="00061AB7" w:rsidP="00811B17">
      <w:pPr>
        <w:spacing w:after="0" w:line="240" w:lineRule="auto"/>
        <w:jc w:val="both"/>
        <w:rPr>
          <w:rFonts w:ascii="Times New Roman" w:eastAsia="Times New Roman" w:hAnsi="Times New Roman"/>
          <w:sz w:val="28"/>
          <w:szCs w:val="28"/>
          <w:lang w:val="en-US" w:eastAsia="cs-CZ"/>
        </w:rPr>
      </w:pPr>
      <w:r w:rsidRPr="00061AB7">
        <w:rPr>
          <w:rFonts w:ascii="Times New Roman" w:eastAsia="Times New Roman" w:hAnsi="Times New Roman"/>
          <w:sz w:val="28"/>
          <w:szCs w:val="28"/>
          <w:lang w:val="en-US" w:eastAsia="cs-CZ"/>
        </w:rPr>
        <w:t>KADAVÝ, Tomáš, Stanislav KOVAR, Roman SENKERIK a Michal PLUHACEK. On the design of a front-face grid for shielding enclosure using evolutionary computations. In: 2019 Photonics and Electromagnetics Research Symposium - Fall, PIERS - Fall 2019 - Proceedings [online]. Rome: Institute of Electrical and Electronics Engineers Inc., 2019, p. 443-450. [viewed 2020-06-27]. Available from: https://ieeexplore.ieee.org/stamp/stamp.jsp?tp=&amp;arnumber=9021341.</w:t>
      </w:r>
    </w:p>
    <w:p w14:paraId="6980BB3D" w14:textId="77777777" w:rsidR="00811B17" w:rsidRPr="006A35F7" w:rsidRDefault="00811B17" w:rsidP="00811B17">
      <w:pPr>
        <w:spacing w:after="0" w:line="240" w:lineRule="auto"/>
        <w:jc w:val="both"/>
        <w:rPr>
          <w:rFonts w:ascii="Times New Roman" w:eastAsia="Times New Roman" w:hAnsi="Times New Roman"/>
          <w:sz w:val="28"/>
          <w:szCs w:val="28"/>
          <w:lang w:val="en-US" w:eastAsia="cs-CZ"/>
        </w:rPr>
      </w:pPr>
    </w:p>
    <w:p w14:paraId="0730547F" w14:textId="3F965681" w:rsidR="006A35F7" w:rsidRDefault="00061AB7" w:rsidP="00811B17">
      <w:pPr>
        <w:spacing w:after="0"/>
        <w:jc w:val="both"/>
        <w:rPr>
          <w:rFonts w:ascii="Times New Roman" w:eastAsia="Times New Roman" w:hAnsi="Times New Roman"/>
          <w:sz w:val="28"/>
          <w:szCs w:val="28"/>
          <w:lang w:val="en-US" w:eastAsia="cs-CZ"/>
        </w:rPr>
      </w:pPr>
      <w:r w:rsidRPr="00061AB7">
        <w:rPr>
          <w:rFonts w:ascii="Times New Roman" w:eastAsia="Times New Roman" w:hAnsi="Times New Roman"/>
          <w:sz w:val="28"/>
          <w:szCs w:val="28"/>
          <w:lang w:val="en-US" w:eastAsia="cs-CZ"/>
        </w:rPr>
        <w:t>KOVAR, Stanislav, Petr VYTOPIL, Jan VALOUCH, Martin POSPISILIK a Milan ADAMEK. Electromagnetically shielded protection design for security camera lenses. In: Proceedings - 2018 2nd European Conference on Electrical Engineering and Computer Science, EECS 2018 [online]. Bern: Institute of Electrical and Electronics Engineers Inc., 2018, P. 352-355. [viewed 2020-06-27]. Available from: https://ieeexplore.ieee.org/stamp/stamp.jsp?tp=&amp;arnumber=8910130</w:t>
      </w:r>
      <w:r>
        <w:rPr>
          <w:rFonts w:ascii="Times New Roman" w:eastAsia="Times New Roman" w:hAnsi="Times New Roman"/>
          <w:sz w:val="28"/>
          <w:szCs w:val="28"/>
          <w:lang w:val="en-US" w:eastAsia="cs-CZ"/>
        </w:rPr>
        <w:t>.</w:t>
      </w:r>
    </w:p>
    <w:p w14:paraId="184CDC06" w14:textId="77777777" w:rsidR="00061AB7" w:rsidRPr="006A35F7" w:rsidRDefault="00061AB7" w:rsidP="00811B17">
      <w:pPr>
        <w:spacing w:after="0"/>
        <w:jc w:val="both"/>
        <w:rPr>
          <w:rFonts w:ascii="Times New Roman" w:eastAsia="Times New Roman" w:hAnsi="Times New Roman"/>
          <w:sz w:val="28"/>
          <w:szCs w:val="28"/>
          <w:lang w:val="en-US" w:eastAsia="cs-CZ"/>
        </w:rPr>
      </w:pPr>
    </w:p>
    <w:p w14:paraId="600F6011" w14:textId="393C0CE6" w:rsidR="00EC3D29" w:rsidRDefault="00061AB7" w:rsidP="00061AB7">
      <w:pPr>
        <w:spacing w:after="0" w:line="240" w:lineRule="auto"/>
        <w:jc w:val="both"/>
        <w:rPr>
          <w:rFonts w:ascii="Times New Roman" w:hAnsi="Times New Roman"/>
          <w:sz w:val="28"/>
          <w:szCs w:val="28"/>
        </w:rPr>
      </w:pPr>
      <w:r w:rsidRPr="00061AB7">
        <w:rPr>
          <w:rFonts w:ascii="Times New Roman" w:hAnsi="Times New Roman"/>
          <w:sz w:val="28"/>
          <w:szCs w:val="28"/>
          <w:lang w:val="en-US"/>
        </w:rPr>
        <w:t xml:space="preserve">KOVAR, Stanislav, Martin POSPISILIK, Jan VALOUCH and Milan ADAMEK. Shielding effectiveness of liquid electrolyte. In: 2019 Photonics and Electromagnetics Research Symposium - Fall, PIERS - Fall 2019 - Proceedings </w:t>
      </w:r>
      <w:r w:rsidRPr="00061AB7">
        <w:rPr>
          <w:rFonts w:ascii="Times New Roman" w:hAnsi="Times New Roman"/>
          <w:sz w:val="28"/>
          <w:szCs w:val="28"/>
          <w:lang w:val="en-US"/>
        </w:rPr>
        <w:lastRenderedPageBreak/>
        <w:t>[online]. Rome: Institute of Electrical and Electronics Engineers Inc., 2019, pp. 1100-1104. [viewed 2020-06-27]. Available from: https://ieeexplore.ieee.org/stamp/stamp.jsp?tp=&amp;arnumber=9021676.</w:t>
      </w:r>
    </w:p>
    <w:p w14:paraId="084E0B28" w14:textId="6F20A8BE" w:rsidR="00811B17" w:rsidRDefault="00EC3D29" w:rsidP="00EC3D29">
      <w:pPr>
        <w:pStyle w:val="Nadpis1"/>
        <w:numPr>
          <w:ilvl w:val="0"/>
          <w:numId w:val="0"/>
        </w:numPr>
        <w:tabs>
          <w:tab w:val="clear" w:pos="851"/>
        </w:tabs>
      </w:pPr>
      <w:r>
        <w:rPr>
          <w:lang w:eastAsia="cs-CZ"/>
        </w:rPr>
        <w:br w:type="page"/>
      </w:r>
      <w:bookmarkStart w:id="237" w:name="_Toc480810365"/>
      <w:bookmarkStart w:id="238" w:name="_Toc45366747"/>
      <w:r w:rsidR="0051009E">
        <w:lastRenderedPageBreak/>
        <w:t>CU</w:t>
      </w:r>
      <w:r>
        <w:t>RRICULUM VITAE</w:t>
      </w:r>
      <w:bookmarkEnd w:id="237"/>
      <w:bookmarkEnd w:id="238"/>
    </w:p>
    <w:p w14:paraId="74C26F3B" w14:textId="77777777" w:rsidR="00347FE9" w:rsidRDefault="00347FE9" w:rsidP="00EC486D">
      <w:pPr>
        <w:spacing w:after="0" w:line="240" w:lineRule="auto"/>
        <w:ind w:firstLine="284"/>
        <w:jc w:val="both"/>
        <w:rPr>
          <w:rFonts w:ascii="Times New Roman" w:hAnsi="Times New Roman"/>
          <w:b/>
          <w:sz w:val="28"/>
          <w:szCs w:val="28"/>
        </w:rPr>
      </w:pPr>
    </w:p>
    <w:tbl>
      <w:tblPr>
        <w:tblW w:w="0" w:type="auto"/>
        <w:jc w:val="center"/>
        <w:tblLayout w:type="fixed"/>
        <w:tblCellMar>
          <w:left w:w="0" w:type="dxa"/>
          <w:right w:w="0" w:type="dxa"/>
        </w:tblCellMar>
        <w:tblLook w:val="0000" w:firstRow="0" w:lastRow="0" w:firstColumn="0" w:lastColumn="0" w:noHBand="0" w:noVBand="0"/>
      </w:tblPr>
      <w:tblGrid>
        <w:gridCol w:w="2834"/>
        <w:gridCol w:w="7541"/>
      </w:tblGrid>
      <w:tr w:rsidR="00035719" w14:paraId="23634C9B" w14:textId="77777777" w:rsidTr="00035719">
        <w:trPr>
          <w:trHeight w:val="340"/>
          <w:jc w:val="center"/>
        </w:trPr>
        <w:tc>
          <w:tcPr>
            <w:tcW w:w="2834" w:type="dxa"/>
            <w:shd w:val="clear" w:color="auto" w:fill="auto"/>
            <w:vAlign w:val="center"/>
          </w:tcPr>
          <w:p w14:paraId="6AA97F76" w14:textId="77777777" w:rsidR="00035719" w:rsidRDefault="00035719" w:rsidP="00762101">
            <w:pPr>
              <w:pStyle w:val="ECVPersonalInfoHeading"/>
              <w:rPr>
                <w:caps w:val="0"/>
              </w:rPr>
            </w:pPr>
            <w:r>
              <w:rPr>
                <w:caps w:val="0"/>
              </w:rPr>
              <w:t>PERSONAL INFORMATION</w:t>
            </w:r>
          </w:p>
        </w:tc>
        <w:tc>
          <w:tcPr>
            <w:tcW w:w="7541" w:type="dxa"/>
            <w:shd w:val="clear" w:color="auto" w:fill="auto"/>
            <w:vAlign w:val="center"/>
          </w:tcPr>
          <w:p w14:paraId="038BC077" w14:textId="77777777" w:rsidR="00035719" w:rsidRDefault="00035719" w:rsidP="00762101">
            <w:pPr>
              <w:pStyle w:val="ECVNameField"/>
            </w:pPr>
            <w:r>
              <w:t>Kovář Stanislav</w:t>
            </w:r>
          </w:p>
        </w:tc>
      </w:tr>
      <w:tr w:rsidR="00035719" w14:paraId="19CEC64E" w14:textId="77777777" w:rsidTr="00035719">
        <w:trPr>
          <w:trHeight w:hRule="exact" w:val="227"/>
          <w:jc w:val="center"/>
        </w:trPr>
        <w:tc>
          <w:tcPr>
            <w:tcW w:w="10375" w:type="dxa"/>
            <w:gridSpan w:val="2"/>
            <w:shd w:val="clear" w:color="auto" w:fill="auto"/>
          </w:tcPr>
          <w:p w14:paraId="337E92B4" w14:textId="77777777" w:rsidR="00035719" w:rsidRDefault="00035719" w:rsidP="00762101"/>
        </w:tc>
      </w:tr>
      <w:tr w:rsidR="00035719" w14:paraId="1E76C7B5" w14:textId="77777777" w:rsidTr="00035719">
        <w:trPr>
          <w:trHeight w:val="340"/>
          <w:jc w:val="center"/>
        </w:trPr>
        <w:tc>
          <w:tcPr>
            <w:tcW w:w="2834" w:type="dxa"/>
            <w:vMerge w:val="restart"/>
            <w:shd w:val="clear" w:color="auto" w:fill="auto"/>
          </w:tcPr>
          <w:p w14:paraId="2C9A59AE" w14:textId="77777777" w:rsidR="00035719" w:rsidRDefault="00035719" w:rsidP="00762101">
            <w:pPr>
              <w:pStyle w:val="ECVLeftHeading"/>
            </w:pPr>
          </w:p>
        </w:tc>
        <w:tc>
          <w:tcPr>
            <w:tcW w:w="7541" w:type="dxa"/>
            <w:shd w:val="clear" w:color="auto" w:fill="auto"/>
          </w:tcPr>
          <w:p w14:paraId="386F3CA8" w14:textId="31AA001C" w:rsidR="00035719" w:rsidRDefault="00035719" w:rsidP="00762101">
            <w:r>
              <w:rPr>
                <w:noProof/>
                <w:lang w:eastAsia="cs-CZ"/>
              </w:rPr>
              <w:drawing>
                <wp:anchor distT="0" distB="0" distL="0" distR="71755" simplePos="0" relativeHeight="251658240" behindDoc="0" locked="0" layoutInCell="1" allowOverlap="1" wp14:anchorId="35DD8313" wp14:editId="0E2EBA33">
                  <wp:simplePos x="0" y="0"/>
                  <wp:positionH relativeFrom="column">
                    <wp:posOffset>0</wp:posOffset>
                  </wp:positionH>
                  <wp:positionV relativeFrom="paragraph">
                    <wp:posOffset>0</wp:posOffset>
                  </wp:positionV>
                  <wp:extent cx="123825" cy="143510"/>
                  <wp:effectExtent l="0" t="0" r="9525" b="8890"/>
                  <wp:wrapSquare wrapText="bothSides"/>
                  <wp:docPr id="26" name="Obráze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123825" cy="14351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Ratiboř 545, 756 21 Ratiboř (Czech Republic) </w:t>
            </w:r>
          </w:p>
        </w:tc>
      </w:tr>
      <w:tr w:rsidR="00035719" w14:paraId="199FE3BF" w14:textId="77777777" w:rsidTr="00035719">
        <w:trPr>
          <w:trHeight w:val="340"/>
          <w:jc w:val="center"/>
        </w:trPr>
        <w:tc>
          <w:tcPr>
            <w:tcW w:w="2834" w:type="dxa"/>
            <w:vMerge/>
            <w:shd w:val="clear" w:color="auto" w:fill="auto"/>
          </w:tcPr>
          <w:p w14:paraId="4DD839F4" w14:textId="77777777" w:rsidR="00035719" w:rsidRDefault="00035719" w:rsidP="00762101"/>
        </w:tc>
        <w:tc>
          <w:tcPr>
            <w:tcW w:w="7541" w:type="dxa"/>
            <w:shd w:val="clear" w:color="auto" w:fill="auto"/>
          </w:tcPr>
          <w:p w14:paraId="7B341F40" w14:textId="5541DE6C" w:rsidR="00035719" w:rsidRDefault="00035719" w:rsidP="00762101">
            <w:pPr>
              <w:tabs>
                <w:tab w:val="right" w:pos="8218"/>
              </w:tabs>
              <w:spacing w:after="0"/>
            </w:pPr>
            <w:r>
              <w:rPr>
                <w:noProof/>
                <w:lang w:eastAsia="cs-CZ"/>
              </w:rPr>
              <w:drawing>
                <wp:anchor distT="0" distB="0" distL="0" distR="71755" simplePos="0" relativeHeight="251658242" behindDoc="0" locked="0" layoutInCell="1" allowOverlap="1" wp14:anchorId="0DFA3C7C" wp14:editId="3E4AC3AF">
                  <wp:simplePos x="0" y="0"/>
                  <wp:positionH relativeFrom="column">
                    <wp:posOffset>0</wp:posOffset>
                  </wp:positionH>
                  <wp:positionV relativeFrom="paragraph">
                    <wp:posOffset>0</wp:posOffset>
                  </wp:positionV>
                  <wp:extent cx="125730" cy="128905"/>
                  <wp:effectExtent l="0" t="0" r="7620" b="4445"/>
                  <wp:wrapSquare wrapText="bothSides"/>
                  <wp:docPr id="25" name="Obráze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125730" cy="12890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spacing w:val="-6"/>
                <w:szCs w:val="18"/>
              </w:rPr>
              <w:t xml:space="preserve"> </w:t>
            </w:r>
            <w:r>
              <w:rPr>
                <w:rStyle w:val="ECVContactDetails"/>
                <w:spacing w:val="-6"/>
              </w:rPr>
              <w:t>(+422) 737 716 526</w:t>
            </w:r>
            <w:r>
              <w:rPr>
                <w:spacing w:val="-6"/>
                <w:szCs w:val="18"/>
              </w:rPr>
              <w:t xml:space="preserve">    </w:t>
            </w:r>
          </w:p>
        </w:tc>
      </w:tr>
      <w:tr w:rsidR="00035719" w14:paraId="3DD062E6" w14:textId="77777777" w:rsidTr="00035719">
        <w:trPr>
          <w:trHeight w:val="340"/>
          <w:jc w:val="center"/>
        </w:trPr>
        <w:tc>
          <w:tcPr>
            <w:tcW w:w="2834" w:type="dxa"/>
            <w:vMerge/>
            <w:shd w:val="clear" w:color="auto" w:fill="auto"/>
          </w:tcPr>
          <w:p w14:paraId="25F0D5DA" w14:textId="77777777" w:rsidR="00035719" w:rsidRDefault="00035719" w:rsidP="00762101"/>
        </w:tc>
        <w:tc>
          <w:tcPr>
            <w:tcW w:w="7541" w:type="dxa"/>
            <w:shd w:val="clear" w:color="auto" w:fill="auto"/>
            <w:vAlign w:val="center"/>
          </w:tcPr>
          <w:p w14:paraId="2348E044" w14:textId="2AB0C9B3" w:rsidR="00035719" w:rsidRDefault="00035719" w:rsidP="00762101">
            <w:r>
              <w:rPr>
                <w:noProof/>
                <w:lang w:eastAsia="cs-CZ"/>
              </w:rPr>
              <w:drawing>
                <wp:anchor distT="0" distB="0" distL="0" distR="71755" simplePos="0" relativeHeight="251658241" behindDoc="0" locked="0" layoutInCell="1" allowOverlap="1" wp14:anchorId="53EF0696" wp14:editId="7124C545">
                  <wp:simplePos x="0" y="0"/>
                  <wp:positionH relativeFrom="column">
                    <wp:posOffset>0</wp:posOffset>
                  </wp:positionH>
                  <wp:positionV relativeFrom="paragraph">
                    <wp:posOffset>0</wp:posOffset>
                  </wp:positionV>
                  <wp:extent cx="126365" cy="144145"/>
                  <wp:effectExtent l="0" t="0" r="6985" b="8255"/>
                  <wp:wrapSquare wrapText="bothSides"/>
                  <wp:docPr id="24" name="Obráze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126365" cy="14414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 skovar@fai.utb.cz </w:t>
            </w:r>
          </w:p>
        </w:tc>
      </w:tr>
      <w:tr w:rsidR="00035719" w14:paraId="62A4F3B5" w14:textId="77777777" w:rsidTr="00035719">
        <w:trPr>
          <w:trHeight w:val="397"/>
          <w:jc w:val="center"/>
        </w:trPr>
        <w:tc>
          <w:tcPr>
            <w:tcW w:w="2834" w:type="dxa"/>
            <w:vMerge/>
            <w:shd w:val="clear" w:color="auto" w:fill="auto"/>
          </w:tcPr>
          <w:p w14:paraId="7E6EF55B" w14:textId="77777777" w:rsidR="00035719" w:rsidRDefault="00035719" w:rsidP="00762101"/>
        </w:tc>
        <w:tc>
          <w:tcPr>
            <w:tcW w:w="7541" w:type="dxa"/>
            <w:shd w:val="clear" w:color="auto" w:fill="auto"/>
            <w:vAlign w:val="center"/>
          </w:tcPr>
          <w:p w14:paraId="01C7A22B" w14:textId="6C2CA50C" w:rsidR="00035719" w:rsidRDefault="00035719" w:rsidP="00762101">
            <w:pPr>
              <w:pStyle w:val="ECVGenderRow"/>
            </w:pPr>
            <w:r>
              <w:rPr>
                <w:rStyle w:val="ECVHeadingContactDetails"/>
              </w:rPr>
              <w:t xml:space="preserve">Gender </w:t>
            </w:r>
            <w:r>
              <w:rPr>
                <w:rStyle w:val="ECVContactDetails"/>
              </w:rPr>
              <w:t xml:space="preserve">Male </w:t>
            </w:r>
            <w:r>
              <w:rPr>
                <w:rStyle w:val="ECVHeadingContactDetails"/>
              </w:rPr>
              <w:t xml:space="preserve">| Date of birth </w:t>
            </w:r>
            <w:r>
              <w:rPr>
                <w:rStyle w:val="ECVContactDetails"/>
              </w:rPr>
              <w:t xml:space="preserve">07/03/1990 </w:t>
            </w:r>
            <w:r>
              <w:rPr>
                <w:rStyle w:val="ECVHeadingContactDetails"/>
              </w:rPr>
              <w:t xml:space="preserve">| </w:t>
            </w:r>
            <w:r w:rsidR="00177698">
              <w:rPr>
                <w:rStyle w:val="ECVHeadingContactDetails"/>
              </w:rPr>
              <w:t>Nationality</w:t>
            </w:r>
            <w:r>
              <w:rPr>
                <w:rStyle w:val="ECVHeadingContactDetails"/>
              </w:rPr>
              <w:t xml:space="preserve"> </w:t>
            </w:r>
            <w:r>
              <w:rPr>
                <w:rStyle w:val="ECVContactDetails"/>
              </w:rPr>
              <w:t>Czech Republic</w:t>
            </w:r>
            <w:r>
              <w:t xml:space="preserve"> </w:t>
            </w:r>
          </w:p>
        </w:tc>
      </w:tr>
    </w:tbl>
    <w:p w14:paraId="6D264769" w14:textId="77777777" w:rsidR="00035719" w:rsidRDefault="00035719" w:rsidP="00035719">
      <w:pPr>
        <w:pStyle w:val="ECVText"/>
      </w:pPr>
    </w:p>
    <w:tbl>
      <w:tblPr>
        <w:tblW w:w="0" w:type="auto"/>
        <w:jc w:val="center"/>
        <w:tblLayout w:type="fixed"/>
        <w:tblCellMar>
          <w:left w:w="0" w:type="dxa"/>
          <w:right w:w="0" w:type="dxa"/>
        </w:tblCellMar>
        <w:tblLook w:val="0000" w:firstRow="0" w:lastRow="0" w:firstColumn="0" w:lastColumn="0" w:noHBand="0" w:noVBand="0"/>
      </w:tblPr>
      <w:tblGrid>
        <w:gridCol w:w="2835"/>
        <w:gridCol w:w="7540"/>
      </w:tblGrid>
      <w:tr w:rsidR="00035719" w14:paraId="223CBD88" w14:textId="77777777" w:rsidTr="00035719">
        <w:trPr>
          <w:trHeight w:val="170"/>
          <w:jc w:val="center"/>
        </w:trPr>
        <w:tc>
          <w:tcPr>
            <w:tcW w:w="2835" w:type="dxa"/>
            <w:shd w:val="clear" w:color="auto" w:fill="auto"/>
          </w:tcPr>
          <w:p w14:paraId="708E841F" w14:textId="77777777" w:rsidR="00035719" w:rsidRDefault="00035719" w:rsidP="00762101">
            <w:pPr>
              <w:pStyle w:val="ECVLeftHeading"/>
            </w:pPr>
            <w:r>
              <w:rPr>
                <w:caps w:val="0"/>
              </w:rPr>
              <w:t>WORK EXPERIENCE</w:t>
            </w:r>
          </w:p>
        </w:tc>
        <w:tc>
          <w:tcPr>
            <w:tcW w:w="7540" w:type="dxa"/>
            <w:shd w:val="clear" w:color="auto" w:fill="auto"/>
            <w:vAlign w:val="bottom"/>
          </w:tcPr>
          <w:p w14:paraId="266F9891" w14:textId="60334346" w:rsidR="00035719" w:rsidRDefault="00035719" w:rsidP="00762101">
            <w:pPr>
              <w:pStyle w:val="ECVBlueBox"/>
            </w:pPr>
            <w:r>
              <w:rPr>
                <w:noProof/>
                <w:lang w:val="cs-CZ" w:eastAsia="cs-CZ" w:bidi="ar-SA"/>
              </w:rPr>
              <w:drawing>
                <wp:inline distT="0" distB="0" distL="0" distR="0" wp14:anchorId="13DC8269" wp14:editId="1E9BF5D9">
                  <wp:extent cx="4784725" cy="85090"/>
                  <wp:effectExtent l="0" t="0" r="0" b="0"/>
                  <wp:docPr id="23" name="Obráze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4784725" cy="85090"/>
                          </a:xfrm>
                          <a:prstGeom prst="rect">
                            <a:avLst/>
                          </a:prstGeom>
                          <a:solidFill>
                            <a:srgbClr val="FFFFFF"/>
                          </a:solidFill>
                          <a:ln>
                            <a:noFill/>
                          </a:ln>
                        </pic:spPr>
                      </pic:pic>
                    </a:graphicData>
                  </a:graphic>
                </wp:inline>
              </w:drawing>
            </w:r>
            <w:r>
              <w:t xml:space="preserve"> </w:t>
            </w:r>
          </w:p>
        </w:tc>
      </w:tr>
    </w:tbl>
    <w:p w14:paraId="0F3FCF7E" w14:textId="77777777" w:rsidR="00035719" w:rsidRDefault="00035719" w:rsidP="00035719">
      <w:pPr>
        <w:pStyle w:val="ECVText"/>
      </w:pPr>
    </w:p>
    <w:tbl>
      <w:tblPr>
        <w:tblpPr w:topFromText="6" w:bottomFromText="170" w:vertAnchor="text" w:tblpXSpec="center" w:tblpY="6"/>
        <w:tblW w:w="0" w:type="auto"/>
        <w:tblLayout w:type="fixed"/>
        <w:tblCellMar>
          <w:left w:w="0" w:type="dxa"/>
          <w:right w:w="0" w:type="dxa"/>
        </w:tblCellMar>
        <w:tblLook w:val="0000" w:firstRow="0" w:lastRow="0" w:firstColumn="0" w:lastColumn="0" w:noHBand="0" w:noVBand="0"/>
      </w:tblPr>
      <w:tblGrid>
        <w:gridCol w:w="2834"/>
        <w:gridCol w:w="7541"/>
      </w:tblGrid>
      <w:tr w:rsidR="00035719" w14:paraId="0F1820AB" w14:textId="77777777" w:rsidTr="00035719">
        <w:tc>
          <w:tcPr>
            <w:tcW w:w="2834" w:type="dxa"/>
            <w:vMerge w:val="restart"/>
            <w:shd w:val="clear" w:color="auto" w:fill="auto"/>
          </w:tcPr>
          <w:p w14:paraId="1E07DA62" w14:textId="77777777" w:rsidR="00035719" w:rsidRDefault="00035719" w:rsidP="00762101">
            <w:pPr>
              <w:pStyle w:val="ECVDate"/>
            </w:pPr>
            <w:r>
              <w:t>2017–now</w:t>
            </w:r>
          </w:p>
        </w:tc>
        <w:tc>
          <w:tcPr>
            <w:tcW w:w="7541" w:type="dxa"/>
            <w:shd w:val="clear" w:color="auto" w:fill="auto"/>
          </w:tcPr>
          <w:p w14:paraId="2E51B1A0" w14:textId="77777777" w:rsidR="00035719" w:rsidRDefault="00035719" w:rsidP="00762101">
            <w:pPr>
              <w:pStyle w:val="ECVSubSectionHeading"/>
            </w:pPr>
            <w:r>
              <w:t>Researcher</w:t>
            </w:r>
          </w:p>
        </w:tc>
      </w:tr>
      <w:tr w:rsidR="00035719" w14:paraId="2DCA979D" w14:textId="77777777" w:rsidTr="00035719">
        <w:tc>
          <w:tcPr>
            <w:tcW w:w="2834" w:type="dxa"/>
            <w:vMerge/>
            <w:shd w:val="clear" w:color="auto" w:fill="auto"/>
          </w:tcPr>
          <w:p w14:paraId="2BA9F5EC" w14:textId="77777777" w:rsidR="00035719" w:rsidRDefault="00035719" w:rsidP="00762101"/>
        </w:tc>
        <w:tc>
          <w:tcPr>
            <w:tcW w:w="7541" w:type="dxa"/>
            <w:shd w:val="clear" w:color="auto" w:fill="auto"/>
          </w:tcPr>
          <w:p w14:paraId="324C223F" w14:textId="1F49096B" w:rsidR="00035719" w:rsidRDefault="00035719" w:rsidP="00762101">
            <w:pPr>
              <w:pStyle w:val="ECVOrganisationDetails"/>
            </w:pPr>
            <w:r>
              <w:t>Tomas Bata University,</w:t>
            </w:r>
            <w:r w:rsidR="00177698">
              <w:t xml:space="preserve"> CEBIA-Tech, </w:t>
            </w:r>
            <w:proofErr w:type="spellStart"/>
            <w:r w:rsidR="00177698">
              <w:t>Zlín</w:t>
            </w:r>
            <w:proofErr w:type="spellEnd"/>
            <w:r w:rsidR="00177698">
              <w:t xml:space="preserve"> (Czech Republic</w:t>
            </w:r>
            <w:r>
              <w:t xml:space="preserve">) </w:t>
            </w:r>
          </w:p>
        </w:tc>
      </w:tr>
    </w:tbl>
    <w:p w14:paraId="50273BE0" w14:textId="77777777" w:rsidR="00035719" w:rsidRDefault="00035719" w:rsidP="00035719">
      <w:pPr>
        <w:pStyle w:val="ECVText"/>
      </w:pPr>
    </w:p>
    <w:tbl>
      <w:tblPr>
        <w:tblW w:w="0" w:type="auto"/>
        <w:jc w:val="center"/>
        <w:tblLayout w:type="fixed"/>
        <w:tblCellMar>
          <w:left w:w="0" w:type="dxa"/>
          <w:right w:w="0" w:type="dxa"/>
        </w:tblCellMar>
        <w:tblLook w:val="0000" w:firstRow="0" w:lastRow="0" w:firstColumn="0" w:lastColumn="0" w:noHBand="0" w:noVBand="0"/>
      </w:tblPr>
      <w:tblGrid>
        <w:gridCol w:w="2835"/>
        <w:gridCol w:w="7540"/>
      </w:tblGrid>
      <w:tr w:rsidR="00035719" w14:paraId="675866F9" w14:textId="77777777" w:rsidTr="00035719">
        <w:trPr>
          <w:trHeight w:val="170"/>
          <w:jc w:val="center"/>
        </w:trPr>
        <w:tc>
          <w:tcPr>
            <w:tcW w:w="2835" w:type="dxa"/>
            <w:shd w:val="clear" w:color="auto" w:fill="auto"/>
          </w:tcPr>
          <w:p w14:paraId="0C30D20D" w14:textId="77777777" w:rsidR="00035719" w:rsidRDefault="00035719" w:rsidP="00762101">
            <w:pPr>
              <w:pStyle w:val="ECVLeftHeading"/>
            </w:pPr>
            <w:r>
              <w:rPr>
                <w:caps w:val="0"/>
              </w:rPr>
              <w:t xml:space="preserve">EDUCATION, TRAINING AND COURSESY </w:t>
            </w:r>
          </w:p>
        </w:tc>
        <w:tc>
          <w:tcPr>
            <w:tcW w:w="7540" w:type="dxa"/>
            <w:shd w:val="clear" w:color="auto" w:fill="auto"/>
            <w:vAlign w:val="bottom"/>
          </w:tcPr>
          <w:p w14:paraId="47F6EFC0" w14:textId="3BBBA1A0" w:rsidR="00035719" w:rsidRDefault="00035719" w:rsidP="00762101">
            <w:pPr>
              <w:pStyle w:val="ECVBlueBox"/>
            </w:pPr>
            <w:r>
              <w:rPr>
                <w:noProof/>
                <w:lang w:val="cs-CZ" w:eastAsia="cs-CZ" w:bidi="ar-SA"/>
              </w:rPr>
              <w:drawing>
                <wp:inline distT="0" distB="0" distL="0" distR="0" wp14:anchorId="0D83A86D" wp14:editId="7BDBD65D">
                  <wp:extent cx="4784725" cy="85090"/>
                  <wp:effectExtent l="0" t="0" r="0" b="0"/>
                  <wp:docPr id="3" name="Obráze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4784725" cy="85090"/>
                          </a:xfrm>
                          <a:prstGeom prst="rect">
                            <a:avLst/>
                          </a:prstGeom>
                          <a:solidFill>
                            <a:srgbClr val="FFFFFF"/>
                          </a:solidFill>
                          <a:ln>
                            <a:noFill/>
                          </a:ln>
                        </pic:spPr>
                      </pic:pic>
                    </a:graphicData>
                  </a:graphic>
                </wp:inline>
              </w:drawing>
            </w:r>
            <w:r>
              <w:t xml:space="preserve"> </w:t>
            </w:r>
          </w:p>
        </w:tc>
      </w:tr>
    </w:tbl>
    <w:p w14:paraId="45735093" w14:textId="77777777" w:rsidR="00035719" w:rsidRDefault="00035719" w:rsidP="00035719">
      <w:pPr>
        <w:pStyle w:val="ECVText"/>
      </w:pPr>
    </w:p>
    <w:tbl>
      <w:tblPr>
        <w:tblpPr w:topFromText="6" w:bottomFromText="170" w:vertAnchor="text" w:tblpXSpec="center" w:tblpY="6"/>
        <w:tblW w:w="0" w:type="auto"/>
        <w:tblLayout w:type="fixed"/>
        <w:tblCellMar>
          <w:left w:w="0" w:type="dxa"/>
          <w:right w:w="0" w:type="dxa"/>
        </w:tblCellMar>
        <w:tblLook w:val="0000" w:firstRow="0" w:lastRow="0" w:firstColumn="0" w:lastColumn="0" w:noHBand="0" w:noVBand="0"/>
      </w:tblPr>
      <w:tblGrid>
        <w:gridCol w:w="2834"/>
        <w:gridCol w:w="6237"/>
        <w:gridCol w:w="1305"/>
      </w:tblGrid>
      <w:tr w:rsidR="00035719" w14:paraId="621F4C3E" w14:textId="77777777" w:rsidTr="00035719">
        <w:tc>
          <w:tcPr>
            <w:tcW w:w="2834" w:type="dxa"/>
            <w:vMerge w:val="restart"/>
            <w:shd w:val="clear" w:color="auto" w:fill="auto"/>
          </w:tcPr>
          <w:p w14:paraId="73E6E360" w14:textId="77777777" w:rsidR="00035719" w:rsidRDefault="00035719" w:rsidP="00762101">
            <w:pPr>
              <w:pStyle w:val="ECVDate"/>
            </w:pPr>
            <w:r>
              <w:t>2014–now</w:t>
            </w:r>
          </w:p>
        </w:tc>
        <w:tc>
          <w:tcPr>
            <w:tcW w:w="6237" w:type="dxa"/>
            <w:shd w:val="clear" w:color="auto" w:fill="auto"/>
          </w:tcPr>
          <w:p w14:paraId="7BADE11E" w14:textId="77777777" w:rsidR="00035719" w:rsidRDefault="00035719" w:rsidP="00762101">
            <w:pPr>
              <w:pStyle w:val="ECVSubSectionHeading"/>
            </w:pPr>
            <w:r>
              <w:t>University/College III. degree</w:t>
            </w:r>
          </w:p>
        </w:tc>
        <w:tc>
          <w:tcPr>
            <w:tcW w:w="1305" w:type="dxa"/>
            <w:shd w:val="clear" w:color="auto" w:fill="auto"/>
          </w:tcPr>
          <w:p w14:paraId="58A236DB" w14:textId="77777777" w:rsidR="00035719" w:rsidRDefault="00035719" w:rsidP="00762101">
            <w:pPr>
              <w:pStyle w:val="ECVRightHeading"/>
            </w:pPr>
          </w:p>
        </w:tc>
      </w:tr>
      <w:tr w:rsidR="00035719" w14:paraId="7687424B" w14:textId="77777777" w:rsidTr="00035719">
        <w:tc>
          <w:tcPr>
            <w:tcW w:w="2834" w:type="dxa"/>
            <w:vMerge/>
            <w:shd w:val="clear" w:color="auto" w:fill="auto"/>
          </w:tcPr>
          <w:p w14:paraId="65BCDACF" w14:textId="77777777" w:rsidR="00035719" w:rsidRDefault="00035719" w:rsidP="00762101"/>
        </w:tc>
        <w:tc>
          <w:tcPr>
            <w:tcW w:w="7542" w:type="dxa"/>
            <w:gridSpan w:val="2"/>
            <w:shd w:val="clear" w:color="auto" w:fill="auto"/>
          </w:tcPr>
          <w:p w14:paraId="192333CF" w14:textId="66ED6A70" w:rsidR="00035719" w:rsidRDefault="00035719" w:rsidP="00762101">
            <w:pPr>
              <w:pStyle w:val="ECVOrganisationDetails"/>
            </w:pPr>
            <w:r>
              <w:t>Tomas Bata University; The Faculty of Applied Informatics; Security Technologies,</w:t>
            </w:r>
            <w:r w:rsidR="00177698">
              <w:t xml:space="preserve"> Systems and Management, </w:t>
            </w:r>
            <w:proofErr w:type="spellStart"/>
            <w:r w:rsidR="00177698">
              <w:t>Zlín</w:t>
            </w:r>
            <w:proofErr w:type="spellEnd"/>
            <w:r w:rsidR="00177698">
              <w:t xml:space="preserve"> (</w:t>
            </w:r>
            <w:r w:rsidRPr="005414BB">
              <w:t>Czech Republic</w:t>
            </w:r>
            <w:r>
              <w:t xml:space="preserve">) </w:t>
            </w:r>
          </w:p>
        </w:tc>
      </w:tr>
    </w:tbl>
    <w:p w14:paraId="3E073CFE" w14:textId="77777777" w:rsidR="00035719" w:rsidRDefault="00035719" w:rsidP="00035719">
      <w:pPr>
        <w:pStyle w:val="ECVText"/>
      </w:pPr>
    </w:p>
    <w:tbl>
      <w:tblPr>
        <w:tblpPr w:topFromText="6" w:bottomFromText="170" w:vertAnchor="text" w:tblpXSpec="center" w:tblpY="6"/>
        <w:tblW w:w="0" w:type="auto"/>
        <w:tblLayout w:type="fixed"/>
        <w:tblCellMar>
          <w:left w:w="0" w:type="dxa"/>
          <w:right w:w="0" w:type="dxa"/>
        </w:tblCellMar>
        <w:tblLook w:val="0000" w:firstRow="0" w:lastRow="0" w:firstColumn="0" w:lastColumn="0" w:noHBand="0" w:noVBand="0"/>
      </w:tblPr>
      <w:tblGrid>
        <w:gridCol w:w="2834"/>
        <w:gridCol w:w="6237"/>
        <w:gridCol w:w="1305"/>
      </w:tblGrid>
      <w:tr w:rsidR="00035719" w14:paraId="09326A19" w14:textId="77777777" w:rsidTr="00035719">
        <w:tc>
          <w:tcPr>
            <w:tcW w:w="2834" w:type="dxa"/>
            <w:vMerge w:val="restart"/>
            <w:shd w:val="clear" w:color="auto" w:fill="auto"/>
          </w:tcPr>
          <w:p w14:paraId="36BBBEF4" w14:textId="77777777" w:rsidR="00035719" w:rsidRDefault="00035719" w:rsidP="00762101">
            <w:pPr>
              <w:pStyle w:val="ECVDate"/>
            </w:pPr>
            <w:r>
              <w:t>2012–2014</w:t>
            </w:r>
          </w:p>
        </w:tc>
        <w:tc>
          <w:tcPr>
            <w:tcW w:w="6237" w:type="dxa"/>
            <w:shd w:val="clear" w:color="auto" w:fill="auto"/>
          </w:tcPr>
          <w:p w14:paraId="5B9978F2" w14:textId="77777777" w:rsidR="00035719" w:rsidRDefault="00035719" w:rsidP="00762101">
            <w:pPr>
              <w:pStyle w:val="ECVSubSectionHeading"/>
            </w:pPr>
            <w:r>
              <w:t>University/College II. degree</w:t>
            </w:r>
          </w:p>
        </w:tc>
        <w:tc>
          <w:tcPr>
            <w:tcW w:w="1305" w:type="dxa"/>
            <w:shd w:val="clear" w:color="auto" w:fill="auto"/>
          </w:tcPr>
          <w:p w14:paraId="29C1C1BE" w14:textId="77777777" w:rsidR="00035719" w:rsidRDefault="00035719" w:rsidP="00762101">
            <w:pPr>
              <w:pStyle w:val="ECVRightHeading"/>
            </w:pPr>
          </w:p>
        </w:tc>
      </w:tr>
      <w:tr w:rsidR="00035719" w14:paraId="7CC0F34D" w14:textId="77777777" w:rsidTr="00035719">
        <w:tc>
          <w:tcPr>
            <w:tcW w:w="2834" w:type="dxa"/>
            <w:vMerge/>
            <w:shd w:val="clear" w:color="auto" w:fill="auto"/>
          </w:tcPr>
          <w:p w14:paraId="6E1CECEA" w14:textId="77777777" w:rsidR="00035719" w:rsidRDefault="00035719" w:rsidP="00762101"/>
        </w:tc>
        <w:tc>
          <w:tcPr>
            <w:tcW w:w="7542" w:type="dxa"/>
            <w:gridSpan w:val="2"/>
            <w:shd w:val="clear" w:color="auto" w:fill="auto"/>
          </w:tcPr>
          <w:p w14:paraId="66B9B0CF" w14:textId="259D14FB" w:rsidR="00035719" w:rsidRDefault="00035719" w:rsidP="00762101">
            <w:pPr>
              <w:pStyle w:val="ECVOrganisationDetails"/>
            </w:pPr>
            <w:r>
              <w:t>Tomas Bata University; The Faculty of Applied Informatics; Security Technologies,</w:t>
            </w:r>
            <w:r w:rsidR="00177698">
              <w:t xml:space="preserve"> Systems and Management, </w:t>
            </w:r>
            <w:proofErr w:type="spellStart"/>
            <w:r w:rsidR="00177698">
              <w:t>Zlín</w:t>
            </w:r>
            <w:proofErr w:type="spellEnd"/>
            <w:r w:rsidR="00177698">
              <w:t xml:space="preserve"> (</w:t>
            </w:r>
            <w:r w:rsidRPr="005414BB">
              <w:t>Czech Republic</w:t>
            </w:r>
            <w:r>
              <w:t xml:space="preserve">) </w:t>
            </w:r>
          </w:p>
        </w:tc>
      </w:tr>
    </w:tbl>
    <w:p w14:paraId="1142C5B7" w14:textId="77777777" w:rsidR="00035719" w:rsidRDefault="00035719" w:rsidP="00035719">
      <w:pPr>
        <w:pStyle w:val="ECVText"/>
      </w:pPr>
    </w:p>
    <w:tbl>
      <w:tblPr>
        <w:tblpPr w:topFromText="6" w:bottomFromText="170" w:vertAnchor="text" w:tblpXSpec="center" w:tblpY="6"/>
        <w:tblW w:w="0" w:type="auto"/>
        <w:tblLayout w:type="fixed"/>
        <w:tblCellMar>
          <w:left w:w="0" w:type="dxa"/>
          <w:right w:w="0" w:type="dxa"/>
        </w:tblCellMar>
        <w:tblLook w:val="0000" w:firstRow="0" w:lastRow="0" w:firstColumn="0" w:lastColumn="0" w:noHBand="0" w:noVBand="0"/>
      </w:tblPr>
      <w:tblGrid>
        <w:gridCol w:w="2834"/>
        <w:gridCol w:w="6237"/>
        <w:gridCol w:w="1305"/>
      </w:tblGrid>
      <w:tr w:rsidR="00035719" w14:paraId="1EA21863" w14:textId="77777777" w:rsidTr="00035719">
        <w:tc>
          <w:tcPr>
            <w:tcW w:w="2834" w:type="dxa"/>
            <w:vMerge w:val="restart"/>
            <w:shd w:val="clear" w:color="auto" w:fill="auto"/>
          </w:tcPr>
          <w:p w14:paraId="49A7B0F5" w14:textId="77777777" w:rsidR="00035719" w:rsidRDefault="00035719" w:rsidP="00762101">
            <w:pPr>
              <w:pStyle w:val="ECVDate"/>
            </w:pPr>
            <w:r>
              <w:t>2009–2012</w:t>
            </w:r>
          </w:p>
        </w:tc>
        <w:tc>
          <w:tcPr>
            <w:tcW w:w="6237" w:type="dxa"/>
            <w:shd w:val="clear" w:color="auto" w:fill="auto"/>
          </w:tcPr>
          <w:p w14:paraId="413C78AD" w14:textId="77777777" w:rsidR="00035719" w:rsidRDefault="00035719" w:rsidP="00762101">
            <w:pPr>
              <w:pStyle w:val="ECVSubSectionHeading"/>
            </w:pPr>
            <w:r>
              <w:t>University/College I. degree</w:t>
            </w:r>
          </w:p>
        </w:tc>
        <w:tc>
          <w:tcPr>
            <w:tcW w:w="1305" w:type="dxa"/>
            <w:shd w:val="clear" w:color="auto" w:fill="auto"/>
          </w:tcPr>
          <w:p w14:paraId="47EE5E3D" w14:textId="77777777" w:rsidR="00035719" w:rsidRDefault="00035719" w:rsidP="00762101">
            <w:pPr>
              <w:pStyle w:val="ECVRightHeading"/>
            </w:pPr>
          </w:p>
        </w:tc>
      </w:tr>
      <w:tr w:rsidR="00035719" w14:paraId="4843602C" w14:textId="77777777" w:rsidTr="00035719">
        <w:tc>
          <w:tcPr>
            <w:tcW w:w="2834" w:type="dxa"/>
            <w:vMerge/>
            <w:shd w:val="clear" w:color="auto" w:fill="auto"/>
          </w:tcPr>
          <w:p w14:paraId="4B8E59B8" w14:textId="77777777" w:rsidR="00035719" w:rsidRDefault="00035719" w:rsidP="00762101"/>
        </w:tc>
        <w:tc>
          <w:tcPr>
            <w:tcW w:w="7542" w:type="dxa"/>
            <w:gridSpan w:val="2"/>
            <w:shd w:val="clear" w:color="auto" w:fill="auto"/>
          </w:tcPr>
          <w:p w14:paraId="2F14B3D3" w14:textId="3A579035" w:rsidR="00035719" w:rsidRDefault="00035719" w:rsidP="00762101">
            <w:pPr>
              <w:pStyle w:val="ECVOrganisationDetails"/>
            </w:pPr>
            <w:r>
              <w:t>Tomas Bata University; The Faculty of Applied Informatics; Security Technologies,</w:t>
            </w:r>
            <w:r w:rsidR="00177698">
              <w:t xml:space="preserve"> Systems and Management, </w:t>
            </w:r>
            <w:proofErr w:type="spellStart"/>
            <w:r w:rsidR="00177698">
              <w:t>Zlín</w:t>
            </w:r>
            <w:proofErr w:type="spellEnd"/>
            <w:r w:rsidR="00177698">
              <w:t xml:space="preserve"> (</w:t>
            </w:r>
            <w:r w:rsidRPr="005414BB">
              <w:t>Czech Republic</w:t>
            </w:r>
            <w:r>
              <w:t xml:space="preserve">) </w:t>
            </w:r>
          </w:p>
        </w:tc>
      </w:tr>
    </w:tbl>
    <w:p w14:paraId="5BCD4C81" w14:textId="77777777" w:rsidR="00035719" w:rsidRDefault="00035719" w:rsidP="00035719">
      <w:pPr>
        <w:pStyle w:val="ECVText"/>
      </w:pPr>
    </w:p>
    <w:tbl>
      <w:tblPr>
        <w:tblpPr w:topFromText="6" w:bottomFromText="170" w:vertAnchor="text" w:tblpXSpec="center" w:tblpY="6"/>
        <w:tblW w:w="10376" w:type="dxa"/>
        <w:tblLayout w:type="fixed"/>
        <w:tblCellMar>
          <w:left w:w="0" w:type="dxa"/>
          <w:right w:w="0" w:type="dxa"/>
        </w:tblCellMar>
        <w:tblLook w:val="0000" w:firstRow="0" w:lastRow="0" w:firstColumn="0" w:lastColumn="0" w:noHBand="0" w:noVBand="0"/>
      </w:tblPr>
      <w:tblGrid>
        <w:gridCol w:w="2834"/>
        <w:gridCol w:w="6237"/>
        <w:gridCol w:w="1305"/>
      </w:tblGrid>
      <w:tr w:rsidR="00035719" w14:paraId="442A0581" w14:textId="77777777" w:rsidTr="00D74885">
        <w:tc>
          <w:tcPr>
            <w:tcW w:w="2834" w:type="dxa"/>
            <w:vMerge w:val="restart"/>
            <w:shd w:val="clear" w:color="auto" w:fill="auto"/>
          </w:tcPr>
          <w:p w14:paraId="6DFCC681" w14:textId="77777777" w:rsidR="00035719" w:rsidRDefault="00035719" w:rsidP="00762101">
            <w:pPr>
              <w:pStyle w:val="ECVDate"/>
            </w:pPr>
            <w:r>
              <w:t>2005–2009</w:t>
            </w:r>
          </w:p>
        </w:tc>
        <w:tc>
          <w:tcPr>
            <w:tcW w:w="6237" w:type="dxa"/>
            <w:shd w:val="clear" w:color="auto" w:fill="auto"/>
          </w:tcPr>
          <w:p w14:paraId="1558344F" w14:textId="77777777" w:rsidR="00035719" w:rsidRDefault="00035719" w:rsidP="00762101">
            <w:pPr>
              <w:pStyle w:val="ECVSubSectionHeading"/>
            </w:pPr>
            <w:r>
              <w:t>Secondary School</w:t>
            </w:r>
          </w:p>
        </w:tc>
        <w:tc>
          <w:tcPr>
            <w:tcW w:w="1305" w:type="dxa"/>
            <w:shd w:val="clear" w:color="auto" w:fill="auto"/>
          </w:tcPr>
          <w:p w14:paraId="73DB6E79" w14:textId="77777777" w:rsidR="00035719" w:rsidRDefault="00035719" w:rsidP="00762101">
            <w:pPr>
              <w:pStyle w:val="ECVRightHeading"/>
            </w:pPr>
          </w:p>
        </w:tc>
      </w:tr>
      <w:tr w:rsidR="00035719" w14:paraId="0AFD8DB2" w14:textId="77777777" w:rsidTr="00D74885">
        <w:tc>
          <w:tcPr>
            <w:tcW w:w="2834" w:type="dxa"/>
            <w:vMerge/>
            <w:shd w:val="clear" w:color="auto" w:fill="auto"/>
          </w:tcPr>
          <w:p w14:paraId="1B21EEEC" w14:textId="77777777" w:rsidR="00035719" w:rsidRDefault="00035719" w:rsidP="00762101"/>
        </w:tc>
        <w:tc>
          <w:tcPr>
            <w:tcW w:w="7542" w:type="dxa"/>
            <w:gridSpan w:val="2"/>
            <w:shd w:val="clear" w:color="auto" w:fill="auto"/>
          </w:tcPr>
          <w:p w14:paraId="7FD78B07" w14:textId="3BBA2974" w:rsidR="00035719" w:rsidRDefault="00035719" w:rsidP="00762101">
            <w:pPr>
              <w:pStyle w:val="ECVOrganisationDetails"/>
            </w:pPr>
            <w:r>
              <w:t>Secondary School of Electrical Engine</w:t>
            </w:r>
            <w:r w:rsidR="00177698">
              <w:t xml:space="preserve">ering, </w:t>
            </w:r>
            <w:proofErr w:type="spellStart"/>
            <w:r w:rsidR="00177698">
              <w:t>Frenštát</w:t>
            </w:r>
            <w:proofErr w:type="spellEnd"/>
            <w:r w:rsidR="00177698">
              <w:t xml:space="preserve"> pod </w:t>
            </w:r>
            <w:proofErr w:type="spellStart"/>
            <w:r w:rsidR="00177698">
              <w:t>Radhoštěm</w:t>
            </w:r>
            <w:proofErr w:type="spellEnd"/>
            <w:r w:rsidR="00177698">
              <w:t xml:space="preserve"> (Czech Republic</w:t>
            </w:r>
            <w:r>
              <w:t xml:space="preserve">) </w:t>
            </w:r>
          </w:p>
        </w:tc>
      </w:tr>
      <w:tr w:rsidR="00035719" w14:paraId="08C1BD7F" w14:textId="77777777" w:rsidTr="00D74885">
        <w:tc>
          <w:tcPr>
            <w:tcW w:w="2834" w:type="dxa"/>
            <w:shd w:val="clear" w:color="auto" w:fill="auto"/>
          </w:tcPr>
          <w:p w14:paraId="3C31ACC6" w14:textId="77777777" w:rsidR="00035719" w:rsidRDefault="00035719" w:rsidP="00762101"/>
        </w:tc>
        <w:tc>
          <w:tcPr>
            <w:tcW w:w="7542" w:type="dxa"/>
            <w:gridSpan w:val="2"/>
            <w:shd w:val="clear" w:color="auto" w:fill="auto"/>
          </w:tcPr>
          <w:p w14:paraId="58BDE9DE" w14:textId="77777777" w:rsidR="00035719" w:rsidRDefault="00035719" w:rsidP="00762101">
            <w:pPr>
              <w:pStyle w:val="ECVOrganisationDetails"/>
            </w:pPr>
          </w:p>
        </w:tc>
      </w:tr>
      <w:tr w:rsidR="00035719" w14:paraId="56DDA4D2" w14:textId="77777777" w:rsidTr="00D74885">
        <w:tc>
          <w:tcPr>
            <w:tcW w:w="2834" w:type="dxa"/>
            <w:shd w:val="clear" w:color="auto" w:fill="auto"/>
          </w:tcPr>
          <w:p w14:paraId="0B8F6E6E" w14:textId="77777777" w:rsidR="00035719" w:rsidRDefault="00035719" w:rsidP="00762101">
            <w:pPr>
              <w:pStyle w:val="ECVLeftHeading"/>
            </w:pPr>
            <w:r>
              <w:rPr>
                <w:caps w:val="0"/>
              </w:rPr>
              <w:t>INTERNSHIPS AND RESEARCH FELLOWSHIPS</w:t>
            </w:r>
          </w:p>
        </w:tc>
        <w:tc>
          <w:tcPr>
            <w:tcW w:w="7542" w:type="dxa"/>
            <w:gridSpan w:val="2"/>
            <w:shd w:val="clear" w:color="auto" w:fill="auto"/>
            <w:vAlign w:val="bottom"/>
          </w:tcPr>
          <w:p w14:paraId="188C3BC5" w14:textId="22E933E7" w:rsidR="00035719" w:rsidRDefault="00035719" w:rsidP="00762101">
            <w:pPr>
              <w:pStyle w:val="ECVBlueBox"/>
            </w:pPr>
            <w:r>
              <w:rPr>
                <w:noProof/>
                <w:lang w:val="cs-CZ" w:eastAsia="cs-CZ" w:bidi="ar-SA"/>
              </w:rPr>
              <w:drawing>
                <wp:inline distT="0" distB="0" distL="0" distR="0" wp14:anchorId="0EE10C82" wp14:editId="0C7C983E">
                  <wp:extent cx="4784725" cy="85090"/>
                  <wp:effectExtent l="0" t="0" r="0" b="0"/>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4784725" cy="85090"/>
                          </a:xfrm>
                          <a:prstGeom prst="rect">
                            <a:avLst/>
                          </a:prstGeom>
                          <a:solidFill>
                            <a:srgbClr val="FFFFFF"/>
                          </a:solidFill>
                          <a:ln>
                            <a:noFill/>
                          </a:ln>
                        </pic:spPr>
                      </pic:pic>
                    </a:graphicData>
                  </a:graphic>
                </wp:inline>
              </w:drawing>
            </w:r>
            <w:r>
              <w:t xml:space="preserve"> </w:t>
            </w:r>
          </w:p>
        </w:tc>
      </w:tr>
      <w:tr w:rsidR="00035719" w14:paraId="2BC2BFD0" w14:textId="77777777" w:rsidTr="00D74885">
        <w:tc>
          <w:tcPr>
            <w:tcW w:w="2834" w:type="dxa"/>
            <w:shd w:val="clear" w:color="auto" w:fill="auto"/>
          </w:tcPr>
          <w:p w14:paraId="1008E53B" w14:textId="77777777" w:rsidR="00035719" w:rsidRDefault="00035719" w:rsidP="00762101">
            <w:pPr>
              <w:pStyle w:val="ECVDate"/>
            </w:pPr>
          </w:p>
        </w:tc>
        <w:tc>
          <w:tcPr>
            <w:tcW w:w="6237" w:type="dxa"/>
            <w:shd w:val="clear" w:color="auto" w:fill="auto"/>
          </w:tcPr>
          <w:p w14:paraId="404ED336" w14:textId="77777777" w:rsidR="00035719" w:rsidRDefault="00035719" w:rsidP="00762101">
            <w:pPr>
              <w:pStyle w:val="ECVSubSectionHeading"/>
            </w:pPr>
          </w:p>
        </w:tc>
        <w:tc>
          <w:tcPr>
            <w:tcW w:w="1305" w:type="dxa"/>
            <w:shd w:val="clear" w:color="auto" w:fill="auto"/>
          </w:tcPr>
          <w:p w14:paraId="2B09A319" w14:textId="77777777" w:rsidR="00035719" w:rsidRDefault="00035719" w:rsidP="00762101">
            <w:pPr>
              <w:pStyle w:val="ECVRightHeading"/>
            </w:pPr>
          </w:p>
        </w:tc>
      </w:tr>
      <w:tr w:rsidR="00177698" w14:paraId="068E8C35" w14:textId="77777777" w:rsidTr="00D74885">
        <w:trPr>
          <w:trHeight w:val="567"/>
        </w:trPr>
        <w:tc>
          <w:tcPr>
            <w:tcW w:w="2834" w:type="dxa"/>
            <w:shd w:val="clear" w:color="auto" w:fill="auto"/>
          </w:tcPr>
          <w:p w14:paraId="3643F280" w14:textId="3F9E3D0C" w:rsidR="00177698" w:rsidRDefault="00177698" w:rsidP="00762101">
            <w:pPr>
              <w:pStyle w:val="ECVDate"/>
            </w:pPr>
            <w:r>
              <w:t>2018</w:t>
            </w:r>
          </w:p>
        </w:tc>
        <w:tc>
          <w:tcPr>
            <w:tcW w:w="7542" w:type="dxa"/>
            <w:gridSpan w:val="2"/>
            <w:shd w:val="clear" w:color="auto" w:fill="auto"/>
          </w:tcPr>
          <w:p w14:paraId="67BADBC9" w14:textId="06DF0DBC" w:rsidR="00177698" w:rsidRDefault="00177698" w:rsidP="00762101">
            <w:pPr>
              <w:pStyle w:val="ECVOrganisationDetails"/>
            </w:pPr>
            <w:r w:rsidRPr="00177698">
              <w:t>University of Twente</w:t>
            </w:r>
            <w:r>
              <w:t>, Enschede (Netherland)</w:t>
            </w:r>
          </w:p>
        </w:tc>
      </w:tr>
      <w:tr w:rsidR="00035719" w14:paraId="0DD84F9E" w14:textId="77777777" w:rsidTr="00D74885">
        <w:trPr>
          <w:trHeight w:val="567"/>
        </w:trPr>
        <w:tc>
          <w:tcPr>
            <w:tcW w:w="2834" w:type="dxa"/>
            <w:shd w:val="clear" w:color="auto" w:fill="auto"/>
          </w:tcPr>
          <w:p w14:paraId="69455E36" w14:textId="77777777" w:rsidR="00035719" w:rsidRDefault="00035719" w:rsidP="00762101">
            <w:pPr>
              <w:pStyle w:val="ECVDate"/>
            </w:pPr>
            <w:r>
              <w:t>2017</w:t>
            </w:r>
          </w:p>
        </w:tc>
        <w:tc>
          <w:tcPr>
            <w:tcW w:w="7542" w:type="dxa"/>
            <w:gridSpan w:val="2"/>
            <w:shd w:val="clear" w:color="auto" w:fill="auto"/>
          </w:tcPr>
          <w:p w14:paraId="253C1AAE" w14:textId="77777777" w:rsidR="00035719" w:rsidRDefault="00035719" w:rsidP="00762101">
            <w:pPr>
              <w:pStyle w:val="ECVOrganisationDetails"/>
            </w:pPr>
            <w:r>
              <w:t xml:space="preserve">Instituto </w:t>
            </w:r>
            <w:proofErr w:type="spellStart"/>
            <w:r>
              <w:t>Politécnico</w:t>
            </w:r>
            <w:proofErr w:type="spellEnd"/>
            <w:r>
              <w:t xml:space="preserve"> de Beja, Beja (Portugal)</w:t>
            </w:r>
          </w:p>
        </w:tc>
      </w:tr>
      <w:tr w:rsidR="00035719" w14:paraId="71F7B515" w14:textId="77777777" w:rsidTr="00D74885">
        <w:trPr>
          <w:trHeight w:val="567"/>
        </w:trPr>
        <w:tc>
          <w:tcPr>
            <w:tcW w:w="2834" w:type="dxa"/>
            <w:shd w:val="clear" w:color="auto" w:fill="auto"/>
          </w:tcPr>
          <w:p w14:paraId="3E732209" w14:textId="77777777" w:rsidR="00035719" w:rsidRDefault="00035719" w:rsidP="00762101">
            <w:pPr>
              <w:pStyle w:val="ECVDate"/>
            </w:pPr>
            <w:r>
              <w:t>2016</w:t>
            </w:r>
          </w:p>
        </w:tc>
        <w:tc>
          <w:tcPr>
            <w:tcW w:w="7542" w:type="dxa"/>
            <w:gridSpan w:val="2"/>
            <w:shd w:val="clear" w:color="auto" w:fill="auto"/>
          </w:tcPr>
          <w:p w14:paraId="61ED919A" w14:textId="77777777" w:rsidR="00035719" w:rsidRDefault="00035719" w:rsidP="00762101">
            <w:pPr>
              <w:pStyle w:val="ECVOrganisationDetails"/>
            </w:pPr>
            <w:r>
              <w:t>University of Cagliari, Cagliari (Italy)</w:t>
            </w:r>
          </w:p>
        </w:tc>
      </w:tr>
      <w:tr w:rsidR="00035719" w14:paraId="06402092" w14:textId="77777777" w:rsidTr="00D74885">
        <w:trPr>
          <w:trHeight w:val="567"/>
        </w:trPr>
        <w:tc>
          <w:tcPr>
            <w:tcW w:w="2834" w:type="dxa"/>
            <w:shd w:val="clear" w:color="auto" w:fill="auto"/>
          </w:tcPr>
          <w:p w14:paraId="46EAD54C" w14:textId="0C347385" w:rsidR="00035719" w:rsidRDefault="00177698" w:rsidP="00762101">
            <w:pPr>
              <w:pStyle w:val="ECVDate"/>
            </w:pPr>
            <w:r>
              <w:t>2015</w:t>
            </w:r>
          </w:p>
        </w:tc>
        <w:tc>
          <w:tcPr>
            <w:tcW w:w="7542" w:type="dxa"/>
            <w:gridSpan w:val="2"/>
            <w:shd w:val="clear" w:color="auto" w:fill="auto"/>
          </w:tcPr>
          <w:p w14:paraId="3A05A963" w14:textId="77777777" w:rsidR="00035719" w:rsidRDefault="00035719" w:rsidP="00762101">
            <w:pPr>
              <w:pStyle w:val="ECVOrganisationDetails"/>
            </w:pPr>
            <w:r>
              <w:t xml:space="preserve">Instituto </w:t>
            </w:r>
            <w:proofErr w:type="spellStart"/>
            <w:r>
              <w:t>Politécnico</w:t>
            </w:r>
            <w:proofErr w:type="spellEnd"/>
            <w:r>
              <w:t xml:space="preserve"> de Beja, Beja (Portugal)</w:t>
            </w:r>
          </w:p>
        </w:tc>
      </w:tr>
      <w:tr w:rsidR="00035719" w14:paraId="5945C375" w14:textId="77777777" w:rsidTr="00D74885">
        <w:trPr>
          <w:trHeight w:val="567"/>
        </w:trPr>
        <w:tc>
          <w:tcPr>
            <w:tcW w:w="2834" w:type="dxa"/>
            <w:shd w:val="clear" w:color="auto" w:fill="auto"/>
          </w:tcPr>
          <w:p w14:paraId="652E4034" w14:textId="17B1B48B" w:rsidR="00035719" w:rsidRDefault="00177698" w:rsidP="00762101">
            <w:pPr>
              <w:pStyle w:val="ECVDate"/>
            </w:pPr>
            <w:r>
              <w:t>2015</w:t>
            </w:r>
          </w:p>
        </w:tc>
        <w:tc>
          <w:tcPr>
            <w:tcW w:w="7542" w:type="dxa"/>
            <w:gridSpan w:val="2"/>
            <w:shd w:val="clear" w:color="auto" w:fill="auto"/>
          </w:tcPr>
          <w:p w14:paraId="3A61E973" w14:textId="77777777" w:rsidR="00035719" w:rsidRDefault="00035719" w:rsidP="00762101">
            <w:pPr>
              <w:pStyle w:val="ECVOrganisationDetails"/>
            </w:pPr>
            <w:proofErr w:type="spellStart"/>
            <w:r>
              <w:t>Politecnico</w:t>
            </w:r>
            <w:proofErr w:type="spellEnd"/>
            <w:r>
              <w:t xml:space="preserve"> di Torino, Torino (Italy)</w:t>
            </w:r>
          </w:p>
        </w:tc>
      </w:tr>
      <w:tr w:rsidR="00D74885" w14:paraId="457A4CF4" w14:textId="77777777" w:rsidTr="00D74885">
        <w:trPr>
          <w:trHeight w:val="567"/>
        </w:trPr>
        <w:tc>
          <w:tcPr>
            <w:tcW w:w="2834" w:type="dxa"/>
            <w:shd w:val="clear" w:color="auto" w:fill="auto"/>
          </w:tcPr>
          <w:p w14:paraId="1A450F49" w14:textId="5B891E85" w:rsidR="00D74885" w:rsidRDefault="00D74885" w:rsidP="00762101">
            <w:pPr>
              <w:pStyle w:val="ECVDate"/>
            </w:pPr>
            <w:r>
              <w:t>2018 - now</w:t>
            </w:r>
          </w:p>
        </w:tc>
        <w:tc>
          <w:tcPr>
            <w:tcW w:w="7542" w:type="dxa"/>
            <w:gridSpan w:val="2"/>
            <w:shd w:val="clear" w:color="auto" w:fill="auto"/>
          </w:tcPr>
          <w:p w14:paraId="66682C59" w14:textId="7FE6FD1C" w:rsidR="00D74885" w:rsidRDefault="00D74885" w:rsidP="00762101">
            <w:pPr>
              <w:pStyle w:val="ECVOrganisationDetails"/>
            </w:pPr>
            <w:r>
              <w:t xml:space="preserve">IEEE member, IEEE </w:t>
            </w:r>
            <w:r w:rsidRPr="00177698">
              <w:t>Young Professionals</w:t>
            </w:r>
          </w:p>
        </w:tc>
      </w:tr>
    </w:tbl>
    <w:p w14:paraId="22D4A8B1" w14:textId="6D3E3203" w:rsidR="006E257E" w:rsidRPr="00757E95" w:rsidRDefault="00E53A0C" w:rsidP="007F00AB">
      <w:pPr>
        <w:spacing w:after="0" w:line="240" w:lineRule="auto"/>
        <w:ind w:left="360"/>
        <w:jc w:val="both"/>
        <w:rPr>
          <w:rFonts w:ascii="Times New Roman" w:hAnsi="Times New Roman"/>
          <w:sz w:val="28"/>
          <w:szCs w:val="28"/>
        </w:rPr>
      </w:pPr>
      <w:r>
        <w:rPr>
          <w:rFonts w:ascii="Times New Roman" w:hAnsi="Times New Roman"/>
          <w:i/>
          <w:sz w:val="28"/>
          <w:szCs w:val="28"/>
        </w:rPr>
        <w:br w:type="page"/>
      </w:r>
    </w:p>
    <w:sectPr w:rsidR="006E257E" w:rsidRPr="00757E95" w:rsidSect="006A2BF1">
      <w:footerReference w:type="default" r:id="rId103"/>
      <w:footerReference w:type="first" r:id="rId104"/>
      <w:pgSz w:w="11906" w:h="16838" w:code="9"/>
      <w:pgMar w:top="1191" w:right="1191" w:bottom="1588" w:left="1191" w:header="709" w:footer="794" w:gutter="454"/>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0FD3B2" w14:textId="77777777" w:rsidR="004A3CBB" w:rsidRDefault="004A3CBB" w:rsidP="009B691C">
      <w:pPr>
        <w:spacing w:after="0" w:line="240" w:lineRule="auto"/>
      </w:pPr>
      <w:r>
        <w:separator/>
      </w:r>
    </w:p>
  </w:endnote>
  <w:endnote w:type="continuationSeparator" w:id="0">
    <w:p w14:paraId="2D9CA1AE" w14:textId="77777777" w:rsidR="004A3CBB" w:rsidRDefault="004A3CBB" w:rsidP="009B691C">
      <w:pPr>
        <w:spacing w:after="0" w:line="240" w:lineRule="auto"/>
      </w:pPr>
      <w:r>
        <w:continuationSeparator/>
      </w:r>
    </w:p>
  </w:endnote>
  <w:endnote w:type="continuationNotice" w:id="1">
    <w:p w14:paraId="4D783197" w14:textId="77777777" w:rsidR="004A3CBB" w:rsidRDefault="004A3CB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MT">
    <w:altName w:val="Arial Unicode MS"/>
    <w:charset w:val="80"/>
    <w:family w:val="swiss"/>
    <w:pitch w:val="default"/>
  </w:font>
  <w:font w:name="Cambria Math">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57F240" w14:textId="333FEA09" w:rsidR="004A3CBB" w:rsidRDefault="004A3CBB" w:rsidP="00B54817">
    <w:pPr>
      <w:pStyle w:val="Zpat"/>
      <w:spacing w:after="0" w:line="240" w:lineRule="auto"/>
      <w:jc w:val="center"/>
    </w:pPr>
    <w:r w:rsidRPr="009B691C">
      <w:rPr>
        <w:rFonts w:ascii="Times New Roman" w:hAnsi="Times New Roman"/>
        <w:sz w:val="28"/>
        <w:szCs w:val="28"/>
      </w:rPr>
      <w:fldChar w:fldCharType="begin"/>
    </w:r>
    <w:r w:rsidRPr="009B691C">
      <w:rPr>
        <w:rFonts w:ascii="Times New Roman" w:hAnsi="Times New Roman"/>
        <w:sz w:val="28"/>
        <w:szCs w:val="28"/>
      </w:rPr>
      <w:instrText xml:space="preserve"> PAGE   \* MERGEFORMAT </w:instrText>
    </w:r>
    <w:r w:rsidRPr="009B691C">
      <w:rPr>
        <w:rFonts w:ascii="Times New Roman" w:hAnsi="Times New Roman"/>
        <w:sz w:val="28"/>
        <w:szCs w:val="28"/>
      </w:rPr>
      <w:fldChar w:fldCharType="separate"/>
    </w:r>
    <w:r w:rsidR="0046071E" w:rsidRPr="0046071E">
      <w:rPr>
        <w:noProof/>
        <w:sz w:val="28"/>
        <w:szCs w:val="28"/>
      </w:rPr>
      <w:t>63</w:t>
    </w:r>
    <w:r w:rsidRPr="009B691C">
      <w:rPr>
        <w:rFonts w:ascii="Times New Roman" w:hAnsi="Times New Roman"/>
        <w:sz w:val="28"/>
        <w:szCs w:val="2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E2D37E" w14:textId="442DD513" w:rsidR="004A3CBB" w:rsidRDefault="004A3CBB" w:rsidP="00BC01D8">
    <w:pPr>
      <w:pStyle w:val="Zpat"/>
      <w:tabs>
        <w:tab w:val="clear" w:pos="4536"/>
        <w:tab w:val="center" w:pos="4535"/>
        <w:tab w:val="left" w:pos="5373"/>
      </w:tabs>
      <w:spacing w:after="0" w:line="240" w:lineRule="auto"/>
    </w:pPr>
    <w:r>
      <w:rPr>
        <w:rFonts w:ascii="Times New Roman" w:hAnsi="Times New Roman"/>
        <w:sz w:val="28"/>
        <w:szCs w:val="28"/>
      </w:rPr>
      <w:tab/>
    </w:r>
    <w:r>
      <w:rPr>
        <w:rFonts w:ascii="Times New Roman" w:hAnsi="Times New Roman"/>
        <w:sz w:val="28"/>
        <w:szCs w:val="2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BC35CF" w14:textId="77777777" w:rsidR="004A3CBB" w:rsidRDefault="004A3CBB" w:rsidP="009B691C">
      <w:pPr>
        <w:spacing w:after="0" w:line="240" w:lineRule="auto"/>
      </w:pPr>
      <w:r>
        <w:separator/>
      </w:r>
    </w:p>
  </w:footnote>
  <w:footnote w:type="continuationSeparator" w:id="0">
    <w:p w14:paraId="51DF7E3D" w14:textId="77777777" w:rsidR="004A3CBB" w:rsidRDefault="004A3CBB" w:rsidP="009B691C">
      <w:pPr>
        <w:spacing w:after="0" w:line="240" w:lineRule="auto"/>
      </w:pPr>
      <w:r>
        <w:continuationSeparator/>
      </w:r>
    </w:p>
  </w:footnote>
  <w:footnote w:type="continuationNotice" w:id="1">
    <w:p w14:paraId="7EB15784" w14:textId="77777777" w:rsidR="004A3CBB" w:rsidRDefault="004A3CBB">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C21CE"/>
    <w:multiLevelType w:val="hybridMultilevel"/>
    <w:tmpl w:val="40C63828"/>
    <w:lvl w:ilvl="0" w:tplc="0405000F">
      <w:start w:val="1"/>
      <w:numFmt w:val="decimal"/>
      <w:lvlText w:val="%1."/>
      <w:lvlJc w:val="left"/>
      <w:pPr>
        <w:ind w:left="1004" w:hanging="360"/>
      </w:pPr>
    </w:lvl>
    <w:lvl w:ilvl="1" w:tplc="04050019" w:tentative="1">
      <w:start w:val="1"/>
      <w:numFmt w:val="lowerLetter"/>
      <w:lvlText w:val="%2."/>
      <w:lvlJc w:val="left"/>
      <w:pPr>
        <w:ind w:left="1724" w:hanging="360"/>
      </w:pPr>
    </w:lvl>
    <w:lvl w:ilvl="2" w:tplc="0405001B" w:tentative="1">
      <w:start w:val="1"/>
      <w:numFmt w:val="lowerRoman"/>
      <w:lvlText w:val="%3."/>
      <w:lvlJc w:val="right"/>
      <w:pPr>
        <w:ind w:left="2444" w:hanging="180"/>
      </w:pPr>
    </w:lvl>
    <w:lvl w:ilvl="3" w:tplc="0405000F" w:tentative="1">
      <w:start w:val="1"/>
      <w:numFmt w:val="decimal"/>
      <w:lvlText w:val="%4."/>
      <w:lvlJc w:val="left"/>
      <w:pPr>
        <w:ind w:left="3164" w:hanging="360"/>
      </w:pPr>
    </w:lvl>
    <w:lvl w:ilvl="4" w:tplc="04050019" w:tentative="1">
      <w:start w:val="1"/>
      <w:numFmt w:val="lowerLetter"/>
      <w:lvlText w:val="%5."/>
      <w:lvlJc w:val="left"/>
      <w:pPr>
        <w:ind w:left="3884" w:hanging="360"/>
      </w:pPr>
    </w:lvl>
    <w:lvl w:ilvl="5" w:tplc="0405001B" w:tentative="1">
      <w:start w:val="1"/>
      <w:numFmt w:val="lowerRoman"/>
      <w:lvlText w:val="%6."/>
      <w:lvlJc w:val="right"/>
      <w:pPr>
        <w:ind w:left="4604" w:hanging="180"/>
      </w:pPr>
    </w:lvl>
    <w:lvl w:ilvl="6" w:tplc="0405000F" w:tentative="1">
      <w:start w:val="1"/>
      <w:numFmt w:val="decimal"/>
      <w:lvlText w:val="%7."/>
      <w:lvlJc w:val="left"/>
      <w:pPr>
        <w:ind w:left="5324" w:hanging="360"/>
      </w:pPr>
    </w:lvl>
    <w:lvl w:ilvl="7" w:tplc="04050019" w:tentative="1">
      <w:start w:val="1"/>
      <w:numFmt w:val="lowerLetter"/>
      <w:lvlText w:val="%8."/>
      <w:lvlJc w:val="left"/>
      <w:pPr>
        <w:ind w:left="6044" w:hanging="360"/>
      </w:pPr>
    </w:lvl>
    <w:lvl w:ilvl="8" w:tplc="0405001B" w:tentative="1">
      <w:start w:val="1"/>
      <w:numFmt w:val="lowerRoman"/>
      <w:lvlText w:val="%9."/>
      <w:lvlJc w:val="right"/>
      <w:pPr>
        <w:ind w:left="6764" w:hanging="180"/>
      </w:pPr>
    </w:lvl>
  </w:abstractNum>
  <w:abstractNum w:abstractNumId="1" w15:restartNumberingAfterBreak="0">
    <w:nsid w:val="0308010C"/>
    <w:multiLevelType w:val="multilevel"/>
    <w:tmpl w:val="0405001F"/>
    <w:lvl w:ilvl="0">
      <w:start w:val="1"/>
      <w:numFmt w:val="decimal"/>
      <w:lvlText w:val="%1."/>
      <w:lvlJc w:val="left"/>
      <w:pPr>
        <w:ind w:left="1068" w:hanging="360"/>
      </w:p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2" w15:restartNumberingAfterBreak="0">
    <w:nsid w:val="0B6B4336"/>
    <w:multiLevelType w:val="hybridMultilevel"/>
    <w:tmpl w:val="8B863B24"/>
    <w:lvl w:ilvl="0" w:tplc="C0EA8548">
      <w:start w:val="1"/>
      <w:numFmt w:val="decimal"/>
      <w:lvlText w:val="%1."/>
      <w:lvlJc w:val="left"/>
      <w:pPr>
        <w:ind w:left="644" w:hanging="360"/>
      </w:pPr>
      <w:rPr>
        <w:rFonts w:hint="default"/>
        <w:b/>
      </w:rPr>
    </w:lvl>
    <w:lvl w:ilvl="1" w:tplc="04050019" w:tentative="1">
      <w:start w:val="1"/>
      <w:numFmt w:val="lowerLetter"/>
      <w:lvlText w:val="%2."/>
      <w:lvlJc w:val="left"/>
      <w:pPr>
        <w:ind w:left="1364" w:hanging="360"/>
      </w:pPr>
    </w:lvl>
    <w:lvl w:ilvl="2" w:tplc="0405001B" w:tentative="1">
      <w:start w:val="1"/>
      <w:numFmt w:val="lowerRoman"/>
      <w:lvlText w:val="%3."/>
      <w:lvlJc w:val="right"/>
      <w:pPr>
        <w:ind w:left="2084" w:hanging="180"/>
      </w:pPr>
    </w:lvl>
    <w:lvl w:ilvl="3" w:tplc="0405000F" w:tentative="1">
      <w:start w:val="1"/>
      <w:numFmt w:val="decimal"/>
      <w:lvlText w:val="%4."/>
      <w:lvlJc w:val="left"/>
      <w:pPr>
        <w:ind w:left="2804" w:hanging="360"/>
      </w:pPr>
    </w:lvl>
    <w:lvl w:ilvl="4" w:tplc="04050019" w:tentative="1">
      <w:start w:val="1"/>
      <w:numFmt w:val="lowerLetter"/>
      <w:lvlText w:val="%5."/>
      <w:lvlJc w:val="left"/>
      <w:pPr>
        <w:ind w:left="3524" w:hanging="360"/>
      </w:pPr>
    </w:lvl>
    <w:lvl w:ilvl="5" w:tplc="0405001B" w:tentative="1">
      <w:start w:val="1"/>
      <w:numFmt w:val="lowerRoman"/>
      <w:lvlText w:val="%6."/>
      <w:lvlJc w:val="right"/>
      <w:pPr>
        <w:ind w:left="4244" w:hanging="180"/>
      </w:pPr>
    </w:lvl>
    <w:lvl w:ilvl="6" w:tplc="0405000F" w:tentative="1">
      <w:start w:val="1"/>
      <w:numFmt w:val="decimal"/>
      <w:lvlText w:val="%7."/>
      <w:lvlJc w:val="left"/>
      <w:pPr>
        <w:ind w:left="4964" w:hanging="360"/>
      </w:pPr>
    </w:lvl>
    <w:lvl w:ilvl="7" w:tplc="04050019" w:tentative="1">
      <w:start w:val="1"/>
      <w:numFmt w:val="lowerLetter"/>
      <w:lvlText w:val="%8."/>
      <w:lvlJc w:val="left"/>
      <w:pPr>
        <w:ind w:left="5684" w:hanging="360"/>
      </w:pPr>
    </w:lvl>
    <w:lvl w:ilvl="8" w:tplc="0405001B" w:tentative="1">
      <w:start w:val="1"/>
      <w:numFmt w:val="lowerRoman"/>
      <w:lvlText w:val="%9."/>
      <w:lvlJc w:val="right"/>
      <w:pPr>
        <w:ind w:left="6404" w:hanging="180"/>
      </w:pPr>
    </w:lvl>
  </w:abstractNum>
  <w:abstractNum w:abstractNumId="3" w15:restartNumberingAfterBreak="0">
    <w:nsid w:val="1A265D9A"/>
    <w:multiLevelType w:val="hybridMultilevel"/>
    <w:tmpl w:val="2BBE635E"/>
    <w:lvl w:ilvl="0" w:tplc="32E84FD6">
      <w:start w:val="1"/>
      <w:numFmt w:val="decimal"/>
      <w:lvlText w:val="%1."/>
      <w:lvlJc w:val="left"/>
      <w:pPr>
        <w:ind w:left="397" w:hanging="397"/>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1B3C7F7B"/>
    <w:multiLevelType w:val="multilevel"/>
    <w:tmpl w:val="0405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D993D97"/>
    <w:multiLevelType w:val="multilevel"/>
    <w:tmpl w:val="DD5E1B24"/>
    <w:lvl w:ilvl="0">
      <w:start w:val="1"/>
      <w:numFmt w:val="decimal"/>
      <w:pStyle w:val="Nadpis1"/>
      <w:lvlText w:val="%1."/>
      <w:lvlJc w:val="left"/>
      <w:pPr>
        <w:ind w:left="720" w:hanging="360"/>
      </w:pPr>
      <w:rPr>
        <w:rFonts w:hint="default"/>
      </w:rPr>
    </w:lvl>
    <w:lvl w:ilvl="1">
      <w:start w:val="1"/>
      <w:numFmt w:val="decimal"/>
      <w:pStyle w:val="Nadpis2"/>
      <w:isLgl/>
      <w:lvlText w:val="%1.%2"/>
      <w:lvlJc w:val="left"/>
      <w:pPr>
        <w:ind w:left="1080" w:hanging="720"/>
      </w:pPr>
      <w:rPr>
        <w:rFonts w:hint="default"/>
      </w:rPr>
    </w:lvl>
    <w:lvl w:ilvl="2">
      <w:start w:val="1"/>
      <w:numFmt w:val="decimal"/>
      <w:pStyle w:val="Nadpis3"/>
      <w:isLgl/>
      <w:lvlText w:val="%1.%2.%3"/>
      <w:lvlJc w:val="left"/>
      <w:pPr>
        <w:ind w:left="1080" w:hanging="720"/>
      </w:pPr>
      <w:rPr>
        <w:rFonts w:hint="default"/>
        <w:color w:val="auto"/>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6" w15:restartNumberingAfterBreak="0">
    <w:nsid w:val="229B3F89"/>
    <w:multiLevelType w:val="hybridMultilevel"/>
    <w:tmpl w:val="755A8186"/>
    <w:lvl w:ilvl="0" w:tplc="04050001">
      <w:start w:val="1"/>
      <w:numFmt w:val="bullet"/>
      <w:lvlText w:val=""/>
      <w:lvlJc w:val="left"/>
      <w:pPr>
        <w:ind w:left="1004" w:hanging="360"/>
      </w:pPr>
      <w:rPr>
        <w:rFonts w:ascii="Symbol" w:hAnsi="Symbol" w:hint="default"/>
      </w:rPr>
    </w:lvl>
    <w:lvl w:ilvl="1" w:tplc="04050003" w:tentative="1">
      <w:start w:val="1"/>
      <w:numFmt w:val="bullet"/>
      <w:lvlText w:val="o"/>
      <w:lvlJc w:val="left"/>
      <w:pPr>
        <w:ind w:left="1724" w:hanging="360"/>
      </w:pPr>
      <w:rPr>
        <w:rFonts w:ascii="Courier New" w:hAnsi="Courier New" w:cs="Courier New" w:hint="default"/>
      </w:rPr>
    </w:lvl>
    <w:lvl w:ilvl="2" w:tplc="04050005" w:tentative="1">
      <w:start w:val="1"/>
      <w:numFmt w:val="bullet"/>
      <w:lvlText w:val=""/>
      <w:lvlJc w:val="left"/>
      <w:pPr>
        <w:ind w:left="2444" w:hanging="360"/>
      </w:pPr>
      <w:rPr>
        <w:rFonts w:ascii="Wingdings" w:hAnsi="Wingdings" w:hint="default"/>
      </w:rPr>
    </w:lvl>
    <w:lvl w:ilvl="3" w:tplc="04050001" w:tentative="1">
      <w:start w:val="1"/>
      <w:numFmt w:val="bullet"/>
      <w:lvlText w:val=""/>
      <w:lvlJc w:val="left"/>
      <w:pPr>
        <w:ind w:left="3164" w:hanging="360"/>
      </w:pPr>
      <w:rPr>
        <w:rFonts w:ascii="Symbol" w:hAnsi="Symbol" w:hint="default"/>
      </w:rPr>
    </w:lvl>
    <w:lvl w:ilvl="4" w:tplc="04050003" w:tentative="1">
      <w:start w:val="1"/>
      <w:numFmt w:val="bullet"/>
      <w:lvlText w:val="o"/>
      <w:lvlJc w:val="left"/>
      <w:pPr>
        <w:ind w:left="3884" w:hanging="360"/>
      </w:pPr>
      <w:rPr>
        <w:rFonts w:ascii="Courier New" w:hAnsi="Courier New" w:cs="Courier New" w:hint="default"/>
      </w:rPr>
    </w:lvl>
    <w:lvl w:ilvl="5" w:tplc="04050005" w:tentative="1">
      <w:start w:val="1"/>
      <w:numFmt w:val="bullet"/>
      <w:lvlText w:val=""/>
      <w:lvlJc w:val="left"/>
      <w:pPr>
        <w:ind w:left="4604" w:hanging="360"/>
      </w:pPr>
      <w:rPr>
        <w:rFonts w:ascii="Wingdings" w:hAnsi="Wingdings" w:hint="default"/>
      </w:rPr>
    </w:lvl>
    <w:lvl w:ilvl="6" w:tplc="04050001" w:tentative="1">
      <w:start w:val="1"/>
      <w:numFmt w:val="bullet"/>
      <w:lvlText w:val=""/>
      <w:lvlJc w:val="left"/>
      <w:pPr>
        <w:ind w:left="5324" w:hanging="360"/>
      </w:pPr>
      <w:rPr>
        <w:rFonts w:ascii="Symbol" w:hAnsi="Symbol" w:hint="default"/>
      </w:rPr>
    </w:lvl>
    <w:lvl w:ilvl="7" w:tplc="04050003" w:tentative="1">
      <w:start w:val="1"/>
      <w:numFmt w:val="bullet"/>
      <w:lvlText w:val="o"/>
      <w:lvlJc w:val="left"/>
      <w:pPr>
        <w:ind w:left="6044" w:hanging="360"/>
      </w:pPr>
      <w:rPr>
        <w:rFonts w:ascii="Courier New" w:hAnsi="Courier New" w:cs="Courier New" w:hint="default"/>
      </w:rPr>
    </w:lvl>
    <w:lvl w:ilvl="8" w:tplc="04050005" w:tentative="1">
      <w:start w:val="1"/>
      <w:numFmt w:val="bullet"/>
      <w:lvlText w:val=""/>
      <w:lvlJc w:val="left"/>
      <w:pPr>
        <w:ind w:left="6764" w:hanging="360"/>
      </w:pPr>
      <w:rPr>
        <w:rFonts w:ascii="Wingdings" w:hAnsi="Wingdings" w:hint="default"/>
      </w:rPr>
    </w:lvl>
  </w:abstractNum>
  <w:abstractNum w:abstractNumId="7" w15:restartNumberingAfterBreak="0">
    <w:nsid w:val="24DA6A28"/>
    <w:multiLevelType w:val="hybridMultilevel"/>
    <w:tmpl w:val="97FE8928"/>
    <w:lvl w:ilvl="0" w:tplc="04050001">
      <w:start w:val="1"/>
      <w:numFmt w:val="bullet"/>
      <w:lvlText w:val=""/>
      <w:lvlJc w:val="left"/>
      <w:pPr>
        <w:ind w:left="1004" w:hanging="360"/>
      </w:pPr>
      <w:rPr>
        <w:rFonts w:ascii="Symbol" w:hAnsi="Symbol" w:hint="default"/>
      </w:rPr>
    </w:lvl>
    <w:lvl w:ilvl="1" w:tplc="04050003" w:tentative="1">
      <w:start w:val="1"/>
      <w:numFmt w:val="bullet"/>
      <w:lvlText w:val="o"/>
      <w:lvlJc w:val="left"/>
      <w:pPr>
        <w:ind w:left="1724" w:hanging="360"/>
      </w:pPr>
      <w:rPr>
        <w:rFonts w:ascii="Courier New" w:hAnsi="Courier New" w:cs="Courier New" w:hint="default"/>
      </w:rPr>
    </w:lvl>
    <w:lvl w:ilvl="2" w:tplc="04050005" w:tentative="1">
      <w:start w:val="1"/>
      <w:numFmt w:val="bullet"/>
      <w:lvlText w:val=""/>
      <w:lvlJc w:val="left"/>
      <w:pPr>
        <w:ind w:left="2444" w:hanging="360"/>
      </w:pPr>
      <w:rPr>
        <w:rFonts w:ascii="Wingdings" w:hAnsi="Wingdings" w:hint="default"/>
      </w:rPr>
    </w:lvl>
    <w:lvl w:ilvl="3" w:tplc="04050001" w:tentative="1">
      <w:start w:val="1"/>
      <w:numFmt w:val="bullet"/>
      <w:lvlText w:val=""/>
      <w:lvlJc w:val="left"/>
      <w:pPr>
        <w:ind w:left="3164" w:hanging="360"/>
      </w:pPr>
      <w:rPr>
        <w:rFonts w:ascii="Symbol" w:hAnsi="Symbol" w:hint="default"/>
      </w:rPr>
    </w:lvl>
    <w:lvl w:ilvl="4" w:tplc="04050003" w:tentative="1">
      <w:start w:val="1"/>
      <w:numFmt w:val="bullet"/>
      <w:lvlText w:val="o"/>
      <w:lvlJc w:val="left"/>
      <w:pPr>
        <w:ind w:left="3884" w:hanging="360"/>
      </w:pPr>
      <w:rPr>
        <w:rFonts w:ascii="Courier New" w:hAnsi="Courier New" w:cs="Courier New" w:hint="default"/>
      </w:rPr>
    </w:lvl>
    <w:lvl w:ilvl="5" w:tplc="04050005" w:tentative="1">
      <w:start w:val="1"/>
      <w:numFmt w:val="bullet"/>
      <w:lvlText w:val=""/>
      <w:lvlJc w:val="left"/>
      <w:pPr>
        <w:ind w:left="4604" w:hanging="360"/>
      </w:pPr>
      <w:rPr>
        <w:rFonts w:ascii="Wingdings" w:hAnsi="Wingdings" w:hint="default"/>
      </w:rPr>
    </w:lvl>
    <w:lvl w:ilvl="6" w:tplc="04050001" w:tentative="1">
      <w:start w:val="1"/>
      <w:numFmt w:val="bullet"/>
      <w:lvlText w:val=""/>
      <w:lvlJc w:val="left"/>
      <w:pPr>
        <w:ind w:left="5324" w:hanging="360"/>
      </w:pPr>
      <w:rPr>
        <w:rFonts w:ascii="Symbol" w:hAnsi="Symbol" w:hint="default"/>
      </w:rPr>
    </w:lvl>
    <w:lvl w:ilvl="7" w:tplc="04050003" w:tentative="1">
      <w:start w:val="1"/>
      <w:numFmt w:val="bullet"/>
      <w:lvlText w:val="o"/>
      <w:lvlJc w:val="left"/>
      <w:pPr>
        <w:ind w:left="6044" w:hanging="360"/>
      </w:pPr>
      <w:rPr>
        <w:rFonts w:ascii="Courier New" w:hAnsi="Courier New" w:cs="Courier New" w:hint="default"/>
      </w:rPr>
    </w:lvl>
    <w:lvl w:ilvl="8" w:tplc="04050005" w:tentative="1">
      <w:start w:val="1"/>
      <w:numFmt w:val="bullet"/>
      <w:lvlText w:val=""/>
      <w:lvlJc w:val="left"/>
      <w:pPr>
        <w:ind w:left="6764" w:hanging="360"/>
      </w:pPr>
      <w:rPr>
        <w:rFonts w:ascii="Wingdings" w:hAnsi="Wingdings" w:hint="default"/>
      </w:rPr>
    </w:lvl>
  </w:abstractNum>
  <w:abstractNum w:abstractNumId="8" w15:restartNumberingAfterBreak="0">
    <w:nsid w:val="2A2806FB"/>
    <w:multiLevelType w:val="hybridMultilevel"/>
    <w:tmpl w:val="19FC1CEE"/>
    <w:lvl w:ilvl="0" w:tplc="04050001">
      <w:start w:val="1"/>
      <w:numFmt w:val="bullet"/>
      <w:lvlText w:val=""/>
      <w:lvlJc w:val="left"/>
      <w:pPr>
        <w:ind w:left="1004" w:hanging="360"/>
      </w:pPr>
      <w:rPr>
        <w:rFonts w:ascii="Symbol" w:hAnsi="Symbol" w:hint="default"/>
      </w:rPr>
    </w:lvl>
    <w:lvl w:ilvl="1" w:tplc="04050003" w:tentative="1">
      <w:start w:val="1"/>
      <w:numFmt w:val="bullet"/>
      <w:lvlText w:val="o"/>
      <w:lvlJc w:val="left"/>
      <w:pPr>
        <w:ind w:left="1724" w:hanging="360"/>
      </w:pPr>
      <w:rPr>
        <w:rFonts w:ascii="Courier New" w:hAnsi="Courier New" w:cs="Courier New" w:hint="default"/>
      </w:rPr>
    </w:lvl>
    <w:lvl w:ilvl="2" w:tplc="04050005" w:tentative="1">
      <w:start w:val="1"/>
      <w:numFmt w:val="bullet"/>
      <w:lvlText w:val=""/>
      <w:lvlJc w:val="left"/>
      <w:pPr>
        <w:ind w:left="2444" w:hanging="360"/>
      </w:pPr>
      <w:rPr>
        <w:rFonts w:ascii="Wingdings" w:hAnsi="Wingdings" w:hint="default"/>
      </w:rPr>
    </w:lvl>
    <w:lvl w:ilvl="3" w:tplc="04050001" w:tentative="1">
      <w:start w:val="1"/>
      <w:numFmt w:val="bullet"/>
      <w:lvlText w:val=""/>
      <w:lvlJc w:val="left"/>
      <w:pPr>
        <w:ind w:left="3164" w:hanging="360"/>
      </w:pPr>
      <w:rPr>
        <w:rFonts w:ascii="Symbol" w:hAnsi="Symbol" w:hint="default"/>
      </w:rPr>
    </w:lvl>
    <w:lvl w:ilvl="4" w:tplc="04050003" w:tentative="1">
      <w:start w:val="1"/>
      <w:numFmt w:val="bullet"/>
      <w:lvlText w:val="o"/>
      <w:lvlJc w:val="left"/>
      <w:pPr>
        <w:ind w:left="3884" w:hanging="360"/>
      </w:pPr>
      <w:rPr>
        <w:rFonts w:ascii="Courier New" w:hAnsi="Courier New" w:cs="Courier New" w:hint="default"/>
      </w:rPr>
    </w:lvl>
    <w:lvl w:ilvl="5" w:tplc="04050005" w:tentative="1">
      <w:start w:val="1"/>
      <w:numFmt w:val="bullet"/>
      <w:lvlText w:val=""/>
      <w:lvlJc w:val="left"/>
      <w:pPr>
        <w:ind w:left="4604" w:hanging="360"/>
      </w:pPr>
      <w:rPr>
        <w:rFonts w:ascii="Wingdings" w:hAnsi="Wingdings" w:hint="default"/>
      </w:rPr>
    </w:lvl>
    <w:lvl w:ilvl="6" w:tplc="04050001" w:tentative="1">
      <w:start w:val="1"/>
      <w:numFmt w:val="bullet"/>
      <w:lvlText w:val=""/>
      <w:lvlJc w:val="left"/>
      <w:pPr>
        <w:ind w:left="5324" w:hanging="360"/>
      </w:pPr>
      <w:rPr>
        <w:rFonts w:ascii="Symbol" w:hAnsi="Symbol" w:hint="default"/>
      </w:rPr>
    </w:lvl>
    <w:lvl w:ilvl="7" w:tplc="04050003" w:tentative="1">
      <w:start w:val="1"/>
      <w:numFmt w:val="bullet"/>
      <w:lvlText w:val="o"/>
      <w:lvlJc w:val="left"/>
      <w:pPr>
        <w:ind w:left="6044" w:hanging="360"/>
      </w:pPr>
      <w:rPr>
        <w:rFonts w:ascii="Courier New" w:hAnsi="Courier New" w:cs="Courier New" w:hint="default"/>
      </w:rPr>
    </w:lvl>
    <w:lvl w:ilvl="8" w:tplc="04050005" w:tentative="1">
      <w:start w:val="1"/>
      <w:numFmt w:val="bullet"/>
      <w:lvlText w:val=""/>
      <w:lvlJc w:val="left"/>
      <w:pPr>
        <w:ind w:left="6764" w:hanging="360"/>
      </w:pPr>
      <w:rPr>
        <w:rFonts w:ascii="Wingdings" w:hAnsi="Wingdings" w:hint="default"/>
      </w:rPr>
    </w:lvl>
  </w:abstractNum>
  <w:abstractNum w:abstractNumId="9" w15:restartNumberingAfterBreak="0">
    <w:nsid w:val="2A400A9E"/>
    <w:multiLevelType w:val="hybridMultilevel"/>
    <w:tmpl w:val="E73EE52E"/>
    <w:lvl w:ilvl="0" w:tplc="0B869282">
      <w:start w:val="1"/>
      <w:numFmt w:val="lowerLetter"/>
      <w:lvlText w:val="%1)"/>
      <w:lvlJc w:val="left"/>
      <w:pPr>
        <w:ind w:left="1065" w:hanging="705"/>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2DC060C5"/>
    <w:multiLevelType w:val="hybridMultilevel"/>
    <w:tmpl w:val="A8BE03AE"/>
    <w:lvl w:ilvl="0" w:tplc="04050001">
      <w:start w:val="1"/>
      <w:numFmt w:val="bullet"/>
      <w:lvlText w:val=""/>
      <w:lvlJc w:val="left"/>
      <w:pPr>
        <w:ind w:left="1004" w:hanging="360"/>
      </w:pPr>
      <w:rPr>
        <w:rFonts w:ascii="Symbol" w:hAnsi="Symbol" w:hint="default"/>
      </w:rPr>
    </w:lvl>
    <w:lvl w:ilvl="1" w:tplc="04050003" w:tentative="1">
      <w:start w:val="1"/>
      <w:numFmt w:val="bullet"/>
      <w:lvlText w:val="o"/>
      <w:lvlJc w:val="left"/>
      <w:pPr>
        <w:ind w:left="1724" w:hanging="360"/>
      </w:pPr>
      <w:rPr>
        <w:rFonts w:ascii="Courier New" w:hAnsi="Courier New" w:cs="Courier New" w:hint="default"/>
      </w:rPr>
    </w:lvl>
    <w:lvl w:ilvl="2" w:tplc="04050005" w:tentative="1">
      <w:start w:val="1"/>
      <w:numFmt w:val="bullet"/>
      <w:lvlText w:val=""/>
      <w:lvlJc w:val="left"/>
      <w:pPr>
        <w:ind w:left="2444" w:hanging="360"/>
      </w:pPr>
      <w:rPr>
        <w:rFonts w:ascii="Wingdings" w:hAnsi="Wingdings" w:hint="default"/>
      </w:rPr>
    </w:lvl>
    <w:lvl w:ilvl="3" w:tplc="04050001" w:tentative="1">
      <w:start w:val="1"/>
      <w:numFmt w:val="bullet"/>
      <w:lvlText w:val=""/>
      <w:lvlJc w:val="left"/>
      <w:pPr>
        <w:ind w:left="3164" w:hanging="360"/>
      </w:pPr>
      <w:rPr>
        <w:rFonts w:ascii="Symbol" w:hAnsi="Symbol" w:hint="default"/>
      </w:rPr>
    </w:lvl>
    <w:lvl w:ilvl="4" w:tplc="04050003" w:tentative="1">
      <w:start w:val="1"/>
      <w:numFmt w:val="bullet"/>
      <w:lvlText w:val="o"/>
      <w:lvlJc w:val="left"/>
      <w:pPr>
        <w:ind w:left="3884" w:hanging="360"/>
      </w:pPr>
      <w:rPr>
        <w:rFonts w:ascii="Courier New" w:hAnsi="Courier New" w:cs="Courier New" w:hint="default"/>
      </w:rPr>
    </w:lvl>
    <w:lvl w:ilvl="5" w:tplc="04050005" w:tentative="1">
      <w:start w:val="1"/>
      <w:numFmt w:val="bullet"/>
      <w:lvlText w:val=""/>
      <w:lvlJc w:val="left"/>
      <w:pPr>
        <w:ind w:left="4604" w:hanging="360"/>
      </w:pPr>
      <w:rPr>
        <w:rFonts w:ascii="Wingdings" w:hAnsi="Wingdings" w:hint="default"/>
      </w:rPr>
    </w:lvl>
    <w:lvl w:ilvl="6" w:tplc="04050001" w:tentative="1">
      <w:start w:val="1"/>
      <w:numFmt w:val="bullet"/>
      <w:lvlText w:val=""/>
      <w:lvlJc w:val="left"/>
      <w:pPr>
        <w:ind w:left="5324" w:hanging="360"/>
      </w:pPr>
      <w:rPr>
        <w:rFonts w:ascii="Symbol" w:hAnsi="Symbol" w:hint="default"/>
      </w:rPr>
    </w:lvl>
    <w:lvl w:ilvl="7" w:tplc="04050003" w:tentative="1">
      <w:start w:val="1"/>
      <w:numFmt w:val="bullet"/>
      <w:lvlText w:val="o"/>
      <w:lvlJc w:val="left"/>
      <w:pPr>
        <w:ind w:left="6044" w:hanging="360"/>
      </w:pPr>
      <w:rPr>
        <w:rFonts w:ascii="Courier New" w:hAnsi="Courier New" w:cs="Courier New" w:hint="default"/>
      </w:rPr>
    </w:lvl>
    <w:lvl w:ilvl="8" w:tplc="04050005" w:tentative="1">
      <w:start w:val="1"/>
      <w:numFmt w:val="bullet"/>
      <w:lvlText w:val=""/>
      <w:lvlJc w:val="left"/>
      <w:pPr>
        <w:ind w:left="6764" w:hanging="360"/>
      </w:pPr>
      <w:rPr>
        <w:rFonts w:ascii="Wingdings" w:hAnsi="Wingdings" w:hint="default"/>
      </w:rPr>
    </w:lvl>
  </w:abstractNum>
  <w:abstractNum w:abstractNumId="11" w15:restartNumberingAfterBreak="0">
    <w:nsid w:val="334C2094"/>
    <w:multiLevelType w:val="hybridMultilevel"/>
    <w:tmpl w:val="5E66F368"/>
    <w:lvl w:ilvl="0" w:tplc="87C4E3D8">
      <w:start w:val="1"/>
      <w:numFmt w:val="lowerLetter"/>
      <w:lvlText w:val="%1)"/>
      <w:lvlJc w:val="left"/>
      <w:pPr>
        <w:ind w:left="567" w:hanging="567"/>
      </w:pPr>
      <w:rPr>
        <w:rFonts w:hint="default"/>
      </w:rPr>
    </w:lvl>
    <w:lvl w:ilvl="1" w:tplc="04050019" w:tentative="1">
      <w:start w:val="1"/>
      <w:numFmt w:val="lowerLetter"/>
      <w:lvlText w:val="%2."/>
      <w:lvlJc w:val="left"/>
      <w:pPr>
        <w:ind w:left="1788" w:hanging="360"/>
      </w:pPr>
    </w:lvl>
    <w:lvl w:ilvl="2" w:tplc="0405001B" w:tentative="1">
      <w:start w:val="1"/>
      <w:numFmt w:val="lowerRoman"/>
      <w:lvlText w:val="%3."/>
      <w:lvlJc w:val="right"/>
      <w:pPr>
        <w:ind w:left="2508" w:hanging="180"/>
      </w:p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12" w15:restartNumberingAfterBreak="0">
    <w:nsid w:val="3767243C"/>
    <w:multiLevelType w:val="hybridMultilevel"/>
    <w:tmpl w:val="87541C72"/>
    <w:lvl w:ilvl="0" w:tplc="04050011">
      <w:start w:val="1"/>
      <w:numFmt w:val="decimal"/>
      <w:lvlText w:val="%1)"/>
      <w:lvlJc w:val="left"/>
      <w:pPr>
        <w:ind w:left="1004" w:hanging="360"/>
      </w:pPr>
    </w:lvl>
    <w:lvl w:ilvl="1" w:tplc="04050019" w:tentative="1">
      <w:start w:val="1"/>
      <w:numFmt w:val="lowerLetter"/>
      <w:lvlText w:val="%2."/>
      <w:lvlJc w:val="left"/>
      <w:pPr>
        <w:ind w:left="1724" w:hanging="360"/>
      </w:pPr>
    </w:lvl>
    <w:lvl w:ilvl="2" w:tplc="0405001B" w:tentative="1">
      <w:start w:val="1"/>
      <w:numFmt w:val="lowerRoman"/>
      <w:lvlText w:val="%3."/>
      <w:lvlJc w:val="right"/>
      <w:pPr>
        <w:ind w:left="2444" w:hanging="180"/>
      </w:pPr>
    </w:lvl>
    <w:lvl w:ilvl="3" w:tplc="0405000F" w:tentative="1">
      <w:start w:val="1"/>
      <w:numFmt w:val="decimal"/>
      <w:lvlText w:val="%4."/>
      <w:lvlJc w:val="left"/>
      <w:pPr>
        <w:ind w:left="3164" w:hanging="360"/>
      </w:pPr>
    </w:lvl>
    <w:lvl w:ilvl="4" w:tplc="04050019" w:tentative="1">
      <w:start w:val="1"/>
      <w:numFmt w:val="lowerLetter"/>
      <w:lvlText w:val="%5."/>
      <w:lvlJc w:val="left"/>
      <w:pPr>
        <w:ind w:left="3884" w:hanging="360"/>
      </w:pPr>
    </w:lvl>
    <w:lvl w:ilvl="5" w:tplc="0405001B" w:tentative="1">
      <w:start w:val="1"/>
      <w:numFmt w:val="lowerRoman"/>
      <w:lvlText w:val="%6."/>
      <w:lvlJc w:val="right"/>
      <w:pPr>
        <w:ind w:left="4604" w:hanging="180"/>
      </w:pPr>
    </w:lvl>
    <w:lvl w:ilvl="6" w:tplc="0405000F" w:tentative="1">
      <w:start w:val="1"/>
      <w:numFmt w:val="decimal"/>
      <w:lvlText w:val="%7."/>
      <w:lvlJc w:val="left"/>
      <w:pPr>
        <w:ind w:left="5324" w:hanging="360"/>
      </w:pPr>
    </w:lvl>
    <w:lvl w:ilvl="7" w:tplc="04050019" w:tentative="1">
      <w:start w:val="1"/>
      <w:numFmt w:val="lowerLetter"/>
      <w:lvlText w:val="%8."/>
      <w:lvlJc w:val="left"/>
      <w:pPr>
        <w:ind w:left="6044" w:hanging="360"/>
      </w:pPr>
    </w:lvl>
    <w:lvl w:ilvl="8" w:tplc="0405001B" w:tentative="1">
      <w:start w:val="1"/>
      <w:numFmt w:val="lowerRoman"/>
      <w:lvlText w:val="%9."/>
      <w:lvlJc w:val="right"/>
      <w:pPr>
        <w:ind w:left="6764" w:hanging="180"/>
      </w:pPr>
    </w:lvl>
  </w:abstractNum>
  <w:abstractNum w:abstractNumId="13" w15:restartNumberingAfterBreak="0">
    <w:nsid w:val="39BA4C5D"/>
    <w:multiLevelType w:val="hybridMultilevel"/>
    <w:tmpl w:val="A790E5F6"/>
    <w:lvl w:ilvl="0" w:tplc="04050001">
      <w:start w:val="1"/>
      <w:numFmt w:val="bullet"/>
      <w:lvlText w:val=""/>
      <w:lvlJc w:val="left"/>
      <w:pPr>
        <w:ind w:left="1004" w:hanging="360"/>
      </w:pPr>
      <w:rPr>
        <w:rFonts w:ascii="Symbol" w:hAnsi="Symbol" w:hint="default"/>
      </w:rPr>
    </w:lvl>
    <w:lvl w:ilvl="1" w:tplc="04050003" w:tentative="1">
      <w:start w:val="1"/>
      <w:numFmt w:val="bullet"/>
      <w:lvlText w:val="o"/>
      <w:lvlJc w:val="left"/>
      <w:pPr>
        <w:ind w:left="1724" w:hanging="360"/>
      </w:pPr>
      <w:rPr>
        <w:rFonts w:ascii="Courier New" w:hAnsi="Courier New" w:cs="Courier New" w:hint="default"/>
      </w:rPr>
    </w:lvl>
    <w:lvl w:ilvl="2" w:tplc="04050005" w:tentative="1">
      <w:start w:val="1"/>
      <w:numFmt w:val="bullet"/>
      <w:lvlText w:val=""/>
      <w:lvlJc w:val="left"/>
      <w:pPr>
        <w:ind w:left="2444" w:hanging="360"/>
      </w:pPr>
      <w:rPr>
        <w:rFonts w:ascii="Wingdings" w:hAnsi="Wingdings" w:hint="default"/>
      </w:rPr>
    </w:lvl>
    <w:lvl w:ilvl="3" w:tplc="04050001" w:tentative="1">
      <w:start w:val="1"/>
      <w:numFmt w:val="bullet"/>
      <w:lvlText w:val=""/>
      <w:lvlJc w:val="left"/>
      <w:pPr>
        <w:ind w:left="3164" w:hanging="360"/>
      </w:pPr>
      <w:rPr>
        <w:rFonts w:ascii="Symbol" w:hAnsi="Symbol" w:hint="default"/>
      </w:rPr>
    </w:lvl>
    <w:lvl w:ilvl="4" w:tplc="04050003" w:tentative="1">
      <w:start w:val="1"/>
      <w:numFmt w:val="bullet"/>
      <w:lvlText w:val="o"/>
      <w:lvlJc w:val="left"/>
      <w:pPr>
        <w:ind w:left="3884" w:hanging="360"/>
      </w:pPr>
      <w:rPr>
        <w:rFonts w:ascii="Courier New" w:hAnsi="Courier New" w:cs="Courier New" w:hint="default"/>
      </w:rPr>
    </w:lvl>
    <w:lvl w:ilvl="5" w:tplc="04050005" w:tentative="1">
      <w:start w:val="1"/>
      <w:numFmt w:val="bullet"/>
      <w:lvlText w:val=""/>
      <w:lvlJc w:val="left"/>
      <w:pPr>
        <w:ind w:left="4604" w:hanging="360"/>
      </w:pPr>
      <w:rPr>
        <w:rFonts w:ascii="Wingdings" w:hAnsi="Wingdings" w:hint="default"/>
      </w:rPr>
    </w:lvl>
    <w:lvl w:ilvl="6" w:tplc="04050001" w:tentative="1">
      <w:start w:val="1"/>
      <w:numFmt w:val="bullet"/>
      <w:lvlText w:val=""/>
      <w:lvlJc w:val="left"/>
      <w:pPr>
        <w:ind w:left="5324" w:hanging="360"/>
      </w:pPr>
      <w:rPr>
        <w:rFonts w:ascii="Symbol" w:hAnsi="Symbol" w:hint="default"/>
      </w:rPr>
    </w:lvl>
    <w:lvl w:ilvl="7" w:tplc="04050003" w:tentative="1">
      <w:start w:val="1"/>
      <w:numFmt w:val="bullet"/>
      <w:lvlText w:val="o"/>
      <w:lvlJc w:val="left"/>
      <w:pPr>
        <w:ind w:left="6044" w:hanging="360"/>
      </w:pPr>
      <w:rPr>
        <w:rFonts w:ascii="Courier New" w:hAnsi="Courier New" w:cs="Courier New" w:hint="default"/>
      </w:rPr>
    </w:lvl>
    <w:lvl w:ilvl="8" w:tplc="04050005" w:tentative="1">
      <w:start w:val="1"/>
      <w:numFmt w:val="bullet"/>
      <w:lvlText w:val=""/>
      <w:lvlJc w:val="left"/>
      <w:pPr>
        <w:ind w:left="6764" w:hanging="360"/>
      </w:pPr>
      <w:rPr>
        <w:rFonts w:ascii="Wingdings" w:hAnsi="Wingdings" w:hint="default"/>
      </w:rPr>
    </w:lvl>
  </w:abstractNum>
  <w:abstractNum w:abstractNumId="14" w15:restartNumberingAfterBreak="0">
    <w:nsid w:val="39BE6C12"/>
    <w:multiLevelType w:val="hybridMultilevel"/>
    <w:tmpl w:val="9956E06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15:restartNumberingAfterBreak="0">
    <w:nsid w:val="436B1BF0"/>
    <w:multiLevelType w:val="hybridMultilevel"/>
    <w:tmpl w:val="1EC26BE8"/>
    <w:lvl w:ilvl="0" w:tplc="04050011">
      <w:start w:val="1"/>
      <w:numFmt w:val="decimal"/>
      <w:lvlText w:val="%1)"/>
      <w:lvlJc w:val="left"/>
      <w:pPr>
        <w:ind w:left="1004" w:hanging="360"/>
      </w:pPr>
    </w:lvl>
    <w:lvl w:ilvl="1" w:tplc="04050019" w:tentative="1">
      <w:start w:val="1"/>
      <w:numFmt w:val="lowerLetter"/>
      <w:lvlText w:val="%2."/>
      <w:lvlJc w:val="left"/>
      <w:pPr>
        <w:ind w:left="1724" w:hanging="360"/>
      </w:pPr>
    </w:lvl>
    <w:lvl w:ilvl="2" w:tplc="0405001B" w:tentative="1">
      <w:start w:val="1"/>
      <w:numFmt w:val="lowerRoman"/>
      <w:lvlText w:val="%3."/>
      <w:lvlJc w:val="right"/>
      <w:pPr>
        <w:ind w:left="2444" w:hanging="180"/>
      </w:pPr>
    </w:lvl>
    <w:lvl w:ilvl="3" w:tplc="0405000F" w:tentative="1">
      <w:start w:val="1"/>
      <w:numFmt w:val="decimal"/>
      <w:lvlText w:val="%4."/>
      <w:lvlJc w:val="left"/>
      <w:pPr>
        <w:ind w:left="3164" w:hanging="360"/>
      </w:pPr>
    </w:lvl>
    <w:lvl w:ilvl="4" w:tplc="04050019" w:tentative="1">
      <w:start w:val="1"/>
      <w:numFmt w:val="lowerLetter"/>
      <w:lvlText w:val="%5."/>
      <w:lvlJc w:val="left"/>
      <w:pPr>
        <w:ind w:left="3884" w:hanging="360"/>
      </w:pPr>
    </w:lvl>
    <w:lvl w:ilvl="5" w:tplc="0405001B" w:tentative="1">
      <w:start w:val="1"/>
      <w:numFmt w:val="lowerRoman"/>
      <w:lvlText w:val="%6."/>
      <w:lvlJc w:val="right"/>
      <w:pPr>
        <w:ind w:left="4604" w:hanging="180"/>
      </w:pPr>
    </w:lvl>
    <w:lvl w:ilvl="6" w:tplc="0405000F" w:tentative="1">
      <w:start w:val="1"/>
      <w:numFmt w:val="decimal"/>
      <w:lvlText w:val="%7."/>
      <w:lvlJc w:val="left"/>
      <w:pPr>
        <w:ind w:left="5324" w:hanging="360"/>
      </w:pPr>
    </w:lvl>
    <w:lvl w:ilvl="7" w:tplc="04050019" w:tentative="1">
      <w:start w:val="1"/>
      <w:numFmt w:val="lowerLetter"/>
      <w:lvlText w:val="%8."/>
      <w:lvlJc w:val="left"/>
      <w:pPr>
        <w:ind w:left="6044" w:hanging="360"/>
      </w:pPr>
    </w:lvl>
    <w:lvl w:ilvl="8" w:tplc="0405001B" w:tentative="1">
      <w:start w:val="1"/>
      <w:numFmt w:val="lowerRoman"/>
      <w:lvlText w:val="%9."/>
      <w:lvlJc w:val="right"/>
      <w:pPr>
        <w:ind w:left="6764" w:hanging="180"/>
      </w:pPr>
    </w:lvl>
  </w:abstractNum>
  <w:abstractNum w:abstractNumId="16" w15:restartNumberingAfterBreak="0">
    <w:nsid w:val="46556718"/>
    <w:multiLevelType w:val="hybridMultilevel"/>
    <w:tmpl w:val="4798E0FE"/>
    <w:lvl w:ilvl="0" w:tplc="1B54AA36">
      <w:start w:val="3"/>
      <w:numFmt w:val="decimal"/>
      <w:pStyle w:val="Odstaveek"/>
      <w:lvlText w:val="(%1)"/>
      <w:lvlJc w:val="left"/>
      <w:pPr>
        <w:tabs>
          <w:tab w:val="num" w:pos="862"/>
        </w:tabs>
        <w:ind w:left="539" w:hanging="397"/>
      </w:pPr>
      <w:rPr>
        <w:rFonts w:hint="default"/>
      </w:rPr>
    </w:lvl>
    <w:lvl w:ilvl="1" w:tplc="04050017">
      <w:start w:val="1"/>
      <w:numFmt w:val="lowerLetter"/>
      <w:lvlText w:val="%2)"/>
      <w:lvlJc w:val="left"/>
      <w:pPr>
        <w:tabs>
          <w:tab w:val="num" w:pos="1582"/>
        </w:tabs>
        <w:ind w:left="1582" w:hanging="360"/>
      </w:pPr>
      <w:rPr>
        <w:rFonts w:hint="default"/>
      </w:rPr>
    </w:lvl>
    <w:lvl w:ilvl="2" w:tplc="04050001">
      <w:start w:val="1"/>
      <w:numFmt w:val="bullet"/>
      <w:lvlText w:val=""/>
      <w:lvlJc w:val="left"/>
      <w:pPr>
        <w:tabs>
          <w:tab w:val="num" w:pos="2302"/>
        </w:tabs>
        <w:ind w:left="2302" w:hanging="360"/>
      </w:pPr>
      <w:rPr>
        <w:rFonts w:ascii="Symbol" w:hAnsi="Symbol" w:hint="default"/>
      </w:rPr>
    </w:lvl>
    <w:lvl w:ilvl="3" w:tplc="FCE442D8" w:tentative="1">
      <w:start w:val="1"/>
      <w:numFmt w:val="decimal"/>
      <w:lvlText w:val="%4."/>
      <w:lvlJc w:val="left"/>
      <w:pPr>
        <w:tabs>
          <w:tab w:val="num" w:pos="3022"/>
        </w:tabs>
        <w:ind w:left="3022" w:hanging="360"/>
      </w:pPr>
    </w:lvl>
    <w:lvl w:ilvl="4" w:tplc="E6F25330" w:tentative="1">
      <w:start w:val="1"/>
      <w:numFmt w:val="decimal"/>
      <w:lvlText w:val="%5."/>
      <w:lvlJc w:val="left"/>
      <w:pPr>
        <w:tabs>
          <w:tab w:val="num" w:pos="3742"/>
        </w:tabs>
        <w:ind w:left="3742" w:hanging="360"/>
      </w:pPr>
    </w:lvl>
    <w:lvl w:ilvl="5" w:tplc="B20AA5C2" w:tentative="1">
      <w:start w:val="1"/>
      <w:numFmt w:val="decimal"/>
      <w:lvlText w:val="%6."/>
      <w:lvlJc w:val="left"/>
      <w:pPr>
        <w:tabs>
          <w:tab w:val="num" w:pos="4462"/>
        </w:tabs>
        <w:ind w:left="4462" w:hanging="360"/>
      </w:pPr>
    </w:lvl>
    <w:lvl w:ilvl="6" w:tplc="B576E78E" w:tentative="1">
      <w:start w:val="1"/>
      <w:numFmt w:val="decimal"/>
      <w:lvlText w:val="%7."/>
      <w:lvlJc w:val="left"/>
      <w:pPr>
        <w:tabs>
          <w:tab w:val="num" w:pos="5182"/>
        </w:tabs>
        <w:ind w:left="5182" w:hanging="360"/>
      </w:pPr>
    </w:lvl>
    <w:lvl w:ilvl="7" w:tplc="CADABA1E" w:tentative="1">
      <w:start w:val="1"/>
      <w:numFmt w:val="decimal"/>
      <w:lvlText w:val="%8."/>
      <w:lvlJc w:val="left"/>
      <w:pPr>
        <w:tabs>
          <w:tab w:val="num" w:pos="5902"/>
        </w:tabs>
        <w:ind w:left="5902" w:hanging="360"/>
      </w:pPr>
    </w:lvl>
    <w:lvl w:ilvl="8" w:tplc="85103DC4" w:tentative="1">
      <w:start w:val="1"/>
      <w:numFmt w:val="decimal"/>
      <w:lvlText w:val="%9."/>
      <w:lvlJc w:val="left"/>
      <w:pPr>
        <w:tabs>
          <w:tab w:val="num" w:pos="6622"/>
        </w:tabs>
        <w:ind w:left="6622" w:hanging="360"/>
      </w:pPr>
    </w:lvl>
  </w:abstractNum>
  <w:abstractNum w:abstractNumId="17" w15:restartNumberingAfterBreak="0">
    <w:nsid w:val="48E54FA2"/>
    <w:multiLevelType w:val="multilevel"/>
    <w:tmpl w:val="A4AE38AC"/>
    <w:lvl w:ilvl="0">
      <w:start w:val="1"/>
      <w:numFmt w:val="decimal"/>
      <w:lvlText w:val="%1."/>
      <w:lvlJc w:val="left"/>
      <w:pPr>
        <w:ind w:left="2196" w:hanging="360"/>
      </w:pPr>
    </w:lvl>
    <w:lvl w:ilvl="1">
      <w:start w:val="1"/>
      <w:numFmt w:val="decimal"/>
      <w:lvlText w:val="%1.%2."/>
      <w:lvlJc w:val="left"/>
      <w:pPr>
        <w:ind w:left="2628" w:hanging="432"/>
      </w:pPr>
    </w:lvl>
    <w:lvl w:ilvl="2">
      <w:start w:val="1"/>
      <w:numFmt w:val="decimal"/>
      <w:lvlText w:val="%1.%2.%3."/>
      <w:lvlJc w:val="left"/>
      <w:pPr>
        <w:ind w:left="3060" w:hanging="504"/>
      </w:pPr>
    </w:lvl>
    <w:lvl w:ilvl="3">
      <w:start w:val="1"/>
      <w:numFmt w:val="decimal"/>
      <w:lvlText w:val="%1.%2.%3.%4."/>
      <w:lvlJc w:val="left"/>
      <w:pPr>
        <w:ind w:left="3564" w:hanging="648"/>
      </w:pPr>
    </w:lvl>
    <w:lvl w:ilvl="4">
      <w:start w:val="1"/>
      <w:numFmt w:val="decimal"/>
      <w:lvlText w:val="%1.%2.%3.%4.%5."/>
      <w:lvlJc w:val="left"/>
      <w:pPr>
        <w:ind w:left="4068" w:hanging="792"/>
      </w:pPr>
    </w:lvl>
    <w:lvl w:ilvl="5">
      <w:start w:val="1"/>
      <w:numFmt w:val="decimal"/>
      <w:lvlText w:val="%1.%2.%3.%4.%5.%6."/>
      <w:lvlJc w:val="left"/>
      <w:pPr>
        <w:ind w:left="4572" w:hanging="936"/>
      </w:pPr>
    </w:lvl>
    <w:lvl w:ilvl="6">
      <w:start w:val="1"/>
      <w:numFmt w:val="decimal"/>
      <w:lvlText w:val="%1.%2.%3.%4.%5.%6.%7."/>
      <w:lvlJc w:val="left"/>
      <w:pPr>
        <w:ind w:left="5076" w:hanging="1080"/>
      </w:pPr>
    </w:lvl>
    <w:lvl w:ilvl="7">
      <w:start w:val="1"/>
      <w:numFmt w:val="decimal"/>
      <w:lvlText w:val="%1.%2.%3.%4.%5.%6.%7.%8."/>
      <w:lvlJc w:val="left"/>
      <w:pPr>
        <w:ind w:left="5580" w:hanging="1224"/>
      </w:pPr>
    </w:lvl>
    <w:lvl w:ilvl="8">
      <w:start w:val="1"/>
      <w:numFmt w:val="decimal"/>
      <w:lvlText w:val="%1.%2.%3.%4.%5.%6.%7.%8.%9."/>
      <w:lvlJc w:val="left"/>
      <w:pPr>
        <w:ind w:left="6156" w:hanging="1440"/>
      </w:pPr>
    </w:lvl>
  </w:abstractNum>
  <w:abstractNum w:abstractNumId="18" w15:restartNumberingAfterBreak="0">
    <w:nsid w:val="4D9339A4"/>
    <w:multiLevelType w:val="hybridMultilevel"/>
    <w:tmpl w:val="230E38A8"/>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9" w15:restartNumberingAfterBreak="0">
    <w:nsid w:val="4E5D7BD8"/>
    <w:multiLevelType w:val="multilevel"/>
    <w:tmpl w:val="D7743ABE"/>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0" w15:restartNumberingAfterBreak="0">
    <w:nsid w:val="59ED1CE7"/>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5A972EBA"/>
    <w:multiLevelType w:val="hybridMultilevel"/>
    <w:tmpl w:val="8DEE4820"/>
    <w:lvl w:ilvl="0" w:tplc="AAF27860">
      <w:start w:val="1"/>
      <w:numFmt w:val="decimal"/>
      <w:lvlText w:val="%1)"/>
      <w:lvlJc w:val="left"/>
      <w:pPr>
        <w:ind w:left="644" w:hanging="360"/>
      </w:pPr>
      <w:rPr>
        <w:rFonts w:hint="default"/>
        <w:color w:val="auto"/>
      </w:rPr>
    </w:lvl>
    <w:lvl w:ilvl="1" w:tplc="04050019" w:tentative="1">
      <w:start w:val="1"/>
      <w:numFmt w:val="lowerLetter"/>
      <w:lvlText w:val="%2."/>
      <w:lvlJc w:val="left"/>
      <w:pPr>
        <w:ind w:left="1364" w:hanging="360"/>
      </w:pPr>
    </w:lvl>
    <w:lvl w:ilvl="2" w:tplc="0405001B" w:tentative="1">
      <w:start w:val="1"/>
      <w:numFmt w:val="lowerRoman"/>
      <w:lvlText w:val="%3."/>
      <w:lvlJc w:val="right"/>
      <w:pPr>
        <w:ind w:left="2084" w:hanging="180"/>
      </w:pPr>
    </w:lvl>
    <w:lvl w:ilvl="3" w:tplc="0405000F" w:tentative="1">
      <w:start w:val="1"/>
      <w:numFmt w:val="decimal"/>
      <w:lvlText w:val="%4."/>
      <w:lvlJc w:val="left"/>
      <w:pPr>
        <w:ind w:left="2804" w:hanging="360"/>
      </w:pPr>
    </w:lvl>
    <w:lvl w:ilvl="4" w:tplc="04050019" w:tentative="1">
      <w:start w:val="1"/>
      <w:numFmt w:val="lowerLetter"/>
      <w:lvlText w:val="%5."/>
      <w:lvlJc w:val="left"/>
      <w:pPr>
        <w:ind w:left="3524" w:hanging="360"/>
      </w:pPr>
    </w:lvl>
    <w:lvl w:ilvl="5" w:tplc="0405001B" w:tentative="1">
      <w:start w:val="1"/>
      <w:numFmt w:val="lowerRoman"/>
      <w:lvlText w:val="%6."/>
      <w:lvlJc w:val="right"/>
      <w:pPr>
        <w:ind w:left="4244" w:hanging="180"/>
      </w:pPr>
    </w:lvl>
    <w:lvl w:ilvl="6" w:tplc="0405000F" w:tentative="1">
      <w:start w:val="1"/>
      <w:numFmt w:val="decimal"/>
      <w:lvlText w:val="%7."/>
      <w:lvlJc w:val="left"/>
      <w:pPr>
        <w:ind w:left="4964" w:hanging="360"/>
      </w:pPr>
    </w:lvl>
    <w:lvl w:ilvl="7" w:tplc="04050019" w:tentative="1">
      <w:start w:val="1"/>
      <w:numFmt w:val="lowerLetter"/>
      <w:lvlText w:val="%8."/>
      <w:lvlJc w:val="left"/>
      <w:pPr>
        <w:ind w:left="5684" w:hanging="360"/>
      </w:pPr>
    </w:lvl>
    <w:lvl w:ilvl="8" w:tplc="0405001B" w:tentative="1">
      <w:start w:val="1"/>
      <w:numFmt w:val="lowerRoman"/>
      <w:lvlText w:val="%9."/>
      <w:lvlJc w:val="right"/>
      <w:pPr>
        <w:ind w:left="6404" w:hanging="180"/>
      </w:pPr>
    </w:lvl>
  </w:abstractNum>
  <w:abstractNum w:abstractNumId="22" w15:restartNumberingAfterBreak="0">
    <w:nsid w:val="5CE20C23"/>
    <w:multiLevelType w:val="hybridMultilevel"/>
    <w:tmpl w:val="0B1EF7BC"/>
    <w:lvl w:ilvl="0" w:tplc="04050001">
      <w:start w:val="1"/>
      <w:numFmt w:val="bullet"/>
      <w:lvlText w:val=""/>
      <w:lvlJc w:val="left"/>
      <w:pPr>
        <w:ind w:left="1004" w:hanging="360"/>
      </w:pPr>
      <w:rPr>
        <w:rFonts w:ascii="Symbol" w:hAnsi="Symbol" w:hint="default"/>
      </w:rPr>
    </w:lvl>
    <w:lvl w:ilvl="1" w:tplc="04050003" w:tentative="1">
      <w:start w:val="1"/>
      <w:numFmt w:val="bullet"/>
      <w:lvlText w:val="o"/>
      <w:lvlJc w:val="left"/>
      <w:pPr>
        <w:ind w:left="1724" w:hanging="360"/>
      </w:pPr>
      <w:rPr>
        <w:rFonts w:ascii="Courier New" w:hAnsi="Courier New" w:cs="Courier New" w:hint="default"/>
      </w:rPr>
    </w:lvl>
    <w:lvl w:ilvl="2" w:tplc="04050005" w:tentative="1">
      <w:start w:val="1"/>
      <w:numFmt w:val="bullet"/>
      <w:lvlText w:val=""/>
      <w:lvlJc w:val="left"/>
      <w:pPr>
        <w:ind w:left="2444" w:hanging="360"/>
      </w:pPr>
      <w:rPr>
        <w:rFonts w:ascii="Wingdings" w:hAnsi="Wingdings" w:hint="default"/>
      </w:rPr>
    </w:lvl>
    <w:lvl w:ilvl="3" w:tplc="04050001" w:tentative="1">
      <w:start w:val="1"/>
      <w:numFmt w:val="bullet"/>
      <w:lvlText w:val=""/>
      <w:lvlJc w:val="left"/>
      <w:pPr>
        <w:ind w:left="3164" w:hanging="360"/>
      </w:pPr>
      <w:rPr>
        <w:rFonts w:ascii="Symbol" w:hAnsi="Symbol" w:hint="default"/>
      </w:rPr>
    </w:lvl>
    <w:lvl w:ilvl="4" w:tplc="04050003" w:tentative="1">
      <w:start w:val="1"/>
      <w:numFmt w:val="bullet"/>
      <w:lvlText w:val="o"/>
      <w:lvlJc w:val="left"/>
      <w:pPr>
        <w:ind w:left="3884" w:hanging="360"/>
      </w:pPr>
      <w:rPr>
        <w:rFonts w:ascii="Courier New" w:hAnsi="Courier New" w:cs="Courier New" w:hint="default"/>
      </w:rPr>
    </w:lvl>
    <w:lvl w:ilvl="5" w:tplc="04050005" w:tentative="1">
      <w:start w:val="1"/>
      <w:numFmt w:val="bullet"/>
      <w:lvlText w:val=""/>
      <w:lvlJc w:val="left"/>
      <w:pPr>
        <w:ind w:left="4604" w:hanging="360"/>
      </w:pPr>
      <w:rPr>
        <w:rFonts w:ascii="Wingdings" w:hAnsi="Wingdings" w:hint="default"/>
      </w:rPr>
    </w:lvl>
    <w:lvl w:ilvl="6" w:tplc="04050001" w:tentative="1">
      <w:start w:val="1"/>
      <w:numFmt w:val="bullet"/>
      <w:lvlText w:val=""/>
      <w:lvlJc w:val="left"/>
      <w:pPr>
        <w:ind w:left="5324" w:hanging="360"/>
      </w:pPr>
      <w:rPr>
        <w:rFonts w:ascii="Symbol" w:hAnsi="Symbol" w:hint="default"/>
      </w:rPr>
    </w:lvl>
    <w:lvl w:ilvl="7" w:tplc="04050003" w:tentative="1">
      <w:start w:val="1"/>
      <w:numFmt w:val="bullet"/>
      <w:lvlText w:val="o"/>
      <w:lvlJc w:val="left"/>
      <w:pPr>
        <w:ind w:left="6044" w:hanging="360"/>
      </w:pPr>
      <w:rPr>
        <w:rFonts w:ascii="Courier New" w:hAnsi="Courier New" w:cs="Courier New" w:hint="default"/>
      </w:rPr>
    </w:lvl>
    <w:lvl w:ilvl="8" w:tplc="04050005" w:tentative="1">
      <w:start w:val="1"/>
      <w:numFmt w:val="bullet"/>
      <w:lvlText w:val=""/>
      <w:lvlJc w:val="left"/>
      <w:pPr>
        <w:ind w:left="6764" w:hanging="360"/>
      </w:pPr>
      <w:rPr>
        <w:rFonts w:ascii="Wingdings" w:hAnsi="Wingdings" w:hint="default"/>
      </w:rPr>
    </w:lvl>
  </w:abstractNum>
  <w:abstractNum w:abstractNumId="23" w15:restartNumberingAfterBreak="0">
    <w:nsid w:val="61721888"/>
    <w:multiLevelType w:val="multilevel"/>
    <w:tmpl w:val="F2347A9A"/>
    <w:lvl w:ilvl="0">
      <w:start w:val="1"/>
      <w:numFmt w:val="decimal"/>
      <w:lvlText w:val="%1."/>
      <w:lvlJc w:val="left"/>
      <w:pPr>
        <w:ind w:left="644" w:hanging="360"/>
      </w:pPr>
      <w:rPr>
        <w:rFonts w:hint="default"/>
      </w:rPr>
    </w:lvl>
    <w:lvl w:ilvl="1">
      <w:start w:val="1"/>
      <w:numFmt w:val="decimal"/>
      <w:lvlText w:val="%1.%2."/>
      <w:lvlJc w:val="left"/>
      <w:pPr>
        <w:ind w:left="1076" w:hanging="432"/>
      </w:pPr>
      <w:rPr>
        <w:rFonts w:hint="default"/>
      </w:rPr>
    </w:lvl>
    <w:lvl w:ilvl="2">
      <w:start w:val="1"/>
      <w:numFmt w:val="decimal"/>
      <w:lvlText w:val="%1.%2.%3."/>
      <w:lvlJc w:val="left"/>
      <w:pPr>
        <w:ind w:left="1508" w:hanging="504"/>
      </w:pPr>
      <w:rPr>
        <w:rFonts w:hint="default"/>
      </w:rPr>
    </w:lvl>
    <w:lvl w:ilvl="3">
      <w:start w:val="1"/>
      <w:numFmt w:val="decimal"/>
      <w:lvlText w:val="%1.%2.%3.%4."/>
      <w:lvlJc w:val="left"/>
      <w:pPr>
        <w:ind w:left="2012" w:hanging="648"/>
      </w:pPr>
      <w:rPr>
        <w:rFonts w:hint="default"/>
      </w:rPr>
    </w:lvl>
    <w:lvl w:ilvl="4">
      <w:start w:val="1"/>
      <w:numFmt w:val="decimal"/>
      <w:lvlText w:val="%1.%2.%3.%4.%5."/>
      <w:lvlJc w:val="left"/>
      <w:pPr>
        <w:ind w:left="2516" w:hanging="792"/>
      </w:pPr>
      <w:rPr>
        <w:rFonts w:hint="default"/>
      </w:rPr>
    </w:lvl>
    <w:lvl w:ilvl="5">
      <w:start w:val="1"/>
      <w:numFmt w:val="decimal"/>
      <w:lvlText w:val="%1.%2.%3.%4.%5.%6."/>
      <w:lvlJc w:val="left"/>
      <w:pPr>
        <w:ind w:left="3020" w:hanging="936"/>
      </w:pPr>
      <w:rPr>
        <w:rFonts w:hint="default"/>
      </w:rPr>
    </w:lvl>
    <w:lvl w:ilvl="6">
      <w:start w:val="1"/>
      <w:numFmt w:val="decimal"/>
      <w:lvlText w:val="%1.%2.%3.%4.%5.%6.%7."/>
      <w:lvlJc w:val="left"/>
      <w:pPr>
        <w:ind w:left="3524" w:hanging="1080"/>
      </w:pPr>
      <w:rPr>
        <w:rFonts w:hint="default"/>
      </w:rPr>
    </w:lvl>
    <w:lvl w:ilvl="7">
      <w:start w:val="1"/>
      <w:numFmt w:val="decimal"/>
      <w:lvlText w:val="%1.%2.%3.%4.%5.%6.%7.%8."/>
      <w:lvlJc w:val="left"/>
      <w:pPr>
        <w:ind w:left="4028" w:hanging="1224"/>
      </w:pPr>
      <w:rPr>
        <w:rFonts w:hint="default"/>
      </w:rPr>
    </w:lvl>
    <w:lvl w:ilvl="8">
      <w:start w:val="1"/>
      <w:numFmt w:val="decimal"/>
      <w:lvlText w:val="%1.%2.%3.%4.%5.%6.%7.%8.%9."/>
      <w:lvlJc w:val="left"/>
      <w:pPr>
        <w:ind w:left="4604" w:hanging="1440"/>
      </w:pPr>
      <w:rPr>
        <w:rFonts w:hint="default"/>
      </w:rPr>
    </w:lvl>
  </w:abstractNum>
  <w:abstractNum w:abstractNumId="24" w15:restartNumberingAfterBreak="0">
    <w:nsid w:val="66F22B79"/>
    <w:multiLevelType w:val="hybridMultilevel"/>
    <w:tmpl w:val="2020F314"/>
    <w:lvl w:ilvl="0" w:tplc="04050001">
      <w:start w:val="1"/>
      <w:numFmt w:val="bullet"/>
      <w:lvlText w:val=""/>
      <w:lvlJc w:val="left"/>
      <w:pPr>
        <w:ind w:left="1004" w:hanging="360"/>
      </w:pPr>
      <w:rPr>
        <w:rFonts w:ascii="Symbol" w:hAnsi="Symbol" w:hint="default"/>
      </w:rPr>
    </w:lvl>
    <w:lvl w:ilvl="1" w:tplc="04050003" w:tentative="1">
      <w:start w:val="1"/>
      <w:numFmt w:val="bullet"/>
      <w:lvlText w:val="o"/>
      <w:lvlJc w:val="left"/>
      <w:pPr>
        <w:ind w:left="1724" w:hanging="360"/>
      </w:pPr>
      <w:rPr>
        <w:rFonts w:ascii="Courier New" w:hAnsi="Courier New" w:cs="Courier New" w:hint="default"/>
      </w:rPr>
    </w:lvl>
    <w:lvl w:ilvl="2" w:tplc="04050005" w:tentative="1">
      <w:start w:val="1"/>
      <w:numFmt w:val="bullet"/>
      <w:lvlText w:val=""/>
      <w:lvlJc w:val="left"/>
      <w:pPr>
        <w:ind w:left="2444" w:hanging="360"/>
      </w:pPr>
      <w:rPr>
        <w:rFonts w:ascii="Wingdings" w:hAnsi="Wingdings" w:hint="default"/>
      </w:rPr>
    </w:lvl>
    <w:lvl w:ilvl="3" w:tplc="04050001" w:tentative="1">
      <w:start w:val="1"/>
      <w:numFmt w:val="bullet"/>
      <w:lvlText w:val=""/>
      <w:lvlJc w:val="left"/>
      <w:pPr>
        <w:ind w:left="3164" w:hanging="360"/>
      </w:pPr>
      <w:rPr>
        <w:rFonts w:ascii="Symbol" w:hAnsi="Symbol" w:hint="default"/>
      </w:rPr>
    </w:lvl>
    <w:lvl w:ilvl="4" w:tplc="04050003" w:tentative="1">
      <w:start w:val="1"/>
      <w:numFmt w:val="bullet"/>
      <w:lvlText w:val="o"/>
      <w:lvlJc w:val="left"/>
      <w:pPr>
        <w:ind w:left="3884" w:hanging="360"/>
      </w:pPr>
      <w:rPr>
        <w:rFonts w:ascii="Courier New" w:hAnsi="Courier New" w:cs="Courier New" w:hint="default"/>
      </w:rPr>
    </w:lvl>
    <w:lvl w:ilvl="5" w:tplc="04050005" w:tentative="1">
      <w:start w:val="1"/>
      <w:numFmt w:val="bullet"/>
      <w:lvlText w:val=""/>
      <w:lvlJc w:val="left"/>
      <w:pPr>
        <w:ind w:left="4604" w:hanging="360"/>
      </w:pPr>
      <w:rPr>
        <w:rFonts w:ascii="Wingdings" w:hAnsi="Wingdings" w:hint="default"/>
      </w:rPr>
    </w:lvl>
    <w:lvl w:ilvl="6" w:tplc="04050001" w:tentative="1">
      <w:start w:val="1"/>
      <w:numFmt w:val="bullet"/>
      <w:lvlText w:val=""/>
      <w:lvlJc w:val="left"/>
      <w:pPr>
        <w:ind w:left="5324" w:hanging="360"/>
      </w:pPr>
      <w:rPr>
        <w:rFonts w:ascii="Symbol" w:hAnsi="Symbol" w:hint="default"/>
      </w:rPr>
    </w:lvl>
    <w:lvl w:ilvl="7" w:tplc="04050003" w:tentative="1">
      <w:start w:val="1"/>
      <w:numFmt w:val="bullet"/>
      <w:lvlText w:val="o"/>
      <w:lvlJc w:val="left"/>
      <w:pPr>
        <w:ind w:left="6044" w:hanging="360"/>
      </w:pPr>
      <w:rPr>
        <w:rFonts w:ascii="Courier New" w:hAnsi="Courier New" w:cs="Courier New" w:hint="default"/>
      </w:rPr>
    </w:lvl>
    <w:lvl w:ilvl="8" w:tplc="04050005" w:tentative="1">
      <w:start w:val="1"/>
      <w:numFmt w:val="bullet"/>
      <w:lvlText w:val=""/>
      <w:lvlJc w:val="left"/>
      <w:pPr>
        <w:ind w:left="6764" w:hanging="360"/>
      </w:pPr>
      <w:rPr>
        <w:rFonts w:ascii="Wingdings" w:hAnsi="Wingdings" w:hint="default"/>
      </w:rPr>
    </w:lvl>
  </w:abstractNum>
  <w:abstractNum w:abstractNumId="25" w15:restartNumberingAfterBreak="0">
    <w:nsid w:val="68194816"/>
    <w:multiLevelType w:val="hybridMultilevel"/>
    <w:tmpl w:val="E542C544"/>
    <w:lvl w:ilvl="0" w:tplc="3864C190">
      <w:start w:val="1"/>
      <w:numFmt w:val="bullet"/>
      <w:lvlText w:val=""/>
      <w:lvlJc w:val="left"/>
      <w:pPr>
        <w:ind w:left="1004" w:hanging="360"/>
      </w:pPr>
      <w:rPr>
        <w:rFonts w:ascii="Symbol" w:hAnsi="Symbol" w:hint="default"/>
        <w:color w:val="auto"/>
      </w:rPr>
    </w:lvl>
    <w:lvl w:ilvl="1" w:tplc="04050003" w:tentative="1">
      <w:start w:val="1"/>
      <w:numFmt w:val="bullet"/>
      <w:lvlText w:val="o"/>
      <w:lvlJc w:val="left"/>
      <w:pPr>
        <w:ind w:left="1724" w:hanging="360"/>
      </w:pPr>
      <w:rPr>
        <w:rFonts w:ascii="Courier New" w:hAnsi="Courier New" w:cs="Courier New" w:hint="default"/>
      </w:rPr>
    </w:lvl>
    <w:lvl w:ilvl="2" w:tplc="04050005" w:tentative="1">
      <w:start w:val="1"/>
      <w:numFmt w:val="bullet"/>
      <w:lvlText w:val=""/>
      <w:lvlJc w:val="left"/>
      <w:pPr>
        <w:ind w:left="2444" w:hanging="360"/>
      </w:pPr>
      <w:rPr>
        <w:rFonts w:ascii="Wingdings" w:hAnsi="Wingdings" w:hint="default"/>
      </w:rPr>
    </w:lvl>
    <w:lvl w:ilvl="3" w:tplc="04050001" w:tentative="1">
      <w:start w:val="1"/>
      <w:numFmt w:val="bullet"/>
      <w:lvlText w:val=""/>
      <w:lvlJc w:val="left"/>
      <w:pPr>
        <w:ind w:left="3164" w:hanging="360"/>
      </w:pPr>
      <w:rPr>
        <w:rFonts w:ascii="Symbol" w:hAnsi="Symbol" w:hint="default"/>
      </w:rPr>
    </w:lvl>
    <w:lvl w:ilvl="4" w:tplc="04050003" w:tentative="1">
      <w:start w:val="1"/>
      <w:numFmt w:val="bullet"/>
      <w:lvlText w:val="o"/>
      <w:lvlJc w:val="left"/>
      <w:pPr>
        <w:ind w:left="3884" w:hanging="360"/>
      </w:pPr>
      <w:rPr>
        <w:rFonts w:ascii="Courier New" w:hAnsi="Courier New" w:cs="Courier New" w:hint="default"/>
      </w:rPr>
    </w:lvl>
    <w:lvl w:ilvl="5" w:tplc="04050005" w:tentative="1">
      <w:start w:val="1"/>
      <w:numFmt w:val="bullet"/>
      <w:lvlText w:val=""/>
      <w:lvlJc w:val="left"/>
      <w:pPr>
        <w:ind w:left="4604" w:hanging="360"/>
      </w:pPr>
      <w:rPr>
        <w:rFonts w:ascii="Wingdings" w:hAnsi="Wingdings" w:hint="default"/>
      </w:rPr>
    </w:lvl>
    <w:lvl w:ilvl="6" w:tplc="04050001" w:tentative="1">
      <w:start w:val="1"/>
      <w:numFmt w:val="bullet"/>
      <w:lvlText w:val=""/>
      <w:lvlJc w:val="left"/>
      <w:pPr>
        <w:ind w:left="5324" w:hanging="360"/>
      </w:pPr>
      <w:rPr>
        <w:rFonts w:ascii="Symbol" w:hAnsi="Symbol" w:hint="default"/>
      </w:rPr>
    </w:lvl>
    <w:lvl w:ilvl="7" w:tplc="04050003" w:tentative="1">
      <w:start w:val="1"/>
      <w:numFmt w:val="bullet"/>
      <w:lvlText w:val="o"/>
      <w:lvlJc w:val="left"/>
      <w:pPr>
        <w:ind w:left="6044" w:hanging="360"/>
      </w:pPr>
      <w:rPr>
        <w:rFonts w:ascii="Courier New" w:hAnsi="Courier New" w:cs="Courier New" w:hint="default"/>
      </w:rPr>
    </w:lvl>
    <w:lvl w:ilvl="8" w:tplc="04050005" w:tentative="1">
      <w:start w:val="1"/>
      <w:numFmt w:val="bullet"/>
      <w:lvlText w:val=""/>
      <w:lvlJc w:val="left"/>
      <w:pPr>
        <w:ind w:left="6764" w:hanging="360"/>
      </w:pPr>
      <w:rPr>
        <w:rFonts w:ascii="Wingdings" w:hAnsi="Wingdings" w:hint="default"/>
      </w:rPr>
    </w:lvl>
  </w:abstractNum>
  <w:abstractNum w:abstractNumId="26" w15:restartNumberingAfterBreak="0">
    <w:nsid w:val="6C6E754C"/>
    <w:multiLevelType w:val="hybridMultilevel"/>
    <w:tmpl w:val="5816A0A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7" w15:restartNumberingAfterBreak="0">
    <w:nsid w:val="7EC11141"/>
    <w:multiLevelType w:val="multilevel"/>
    <w:tmpl w:val="0405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8"/>
  </w:num>
  <w:num w:numId="2">
    <w:abstractNumId w:val="16"/>
  </w:num>
  <w:num w:numId="3">
    <w:abstractNumId w:val="5"/>
  </w:num>
  <w:num w:numId="4">
    <w:abstractNumId w:val="2"/>
  </w:num>
  <w:num w:numId="5">
    <w:abstractNumId w:val="4"/>
  </w:num>
  <w:num w:numId="6">
    <w:abstractNumId w:val="4"/>
    <w:lvlOverride w:ilvl="0">
      <w:startOverride w:val="1"/>
    </w:lvlOverride>
  </w:num>
  <w:num w:numId="7">
    <w:abstractNumId w:val="27"/>
  </w:num>
  <w:num w:numId="8">
    <w:abstractNumId w:val="23"/>
  </w:num>
  <w:num w:numId="9">
    <w:abstractNumId w:val="1"/>
  </w:num>
  <w:num w:numId="10">
    <w:abstractNumId w:val="17"/>
  </w:num>
  <w:num w:numId="11">
    <w:abstractNumId w:val="26"/>
  </w:num>
  <w:num w:numId="12">
    <w:abstractNumId w:val="20"/>
  </w:num>
  <w:num w:numId="13">
    <w:abstractNumId w:val="11"/>
  </w:num>
  <w:num w:numId="14">
    <w:abstractNumId w:val="3"/>
  </w:num>
  <w:num w:numId="15">
    <w:abstractNumId w:val="14"/>
  </w:num>
  <w:num w:numId="16">
    <w:abstractNumId w:val="9"/>
  </w:num>
  <w:num w:numId="17">
    <w:abstractNumId w:val="19"/>
  </w:num>
  <w:num w:numId="18">
    <w:abstractNumId w:val="0"/>
  </w:num>
  <w:num w:numId="19">
    <w:abstractNumId w:val="6"/>
  </w:num>
  <w:num w:numId="20">
    <w:abstractNumId w:val="12"/>
  </w:num>
  <w:num w:numId="21">
    <w:abstractNumId w:val="15"/>
  </w:num>
  <w:num w:numId="22">
    <w:abstractNumId w:val="13"/>
  </w:num>
  <w:num w:numId="23">
    <w:abstractNumId w:val="7"/>
  </w:num>
  <w:num w:numId="24">
    <w:abstractNumId w:val="10"/>
  </w:num>
  <w:num w:numId="25">
    <w:abstractNumId w:val="22"/>
  </w:num>
  <w:num w:numId="26">
    <w:abstractNumId w:val="8"/>
  </w:num>
  <w:num w:numId="2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1"/>
  </w:num>
  <w:num w:numId="29">
    <w:abstractNumId w:val="24"/>
  </w:num>
  <w:num w:numId="3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mirrorMargins/>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6A90"/>
    <w:rsid w:val="0000116E"/>
    <w:rsid w:val="00003FF0"/>
    <w:rsid w:val="00004345"/>
    <w:rsid w:val="000065FA"/>
    <w:rsid w:val="00007D99"/>
    <w:rsid w:val="00016B40"/>
    <w:rsid w:val="0002101E"/>
    <w:rsid w:val="00022310"/>
    <w:rsid w:val="00022444"/>
    <w:rsid w:val="0002368A"/>
    <w:rsid w:val="00024C65"/>
    <w:rsid w:val="00030B2B"/>
    <w:rsid w:val="00035719"/>
    <w:rsid w:val="000357EF"/>
    <w:rsid w:val="0004692D"/>
    <w:rsid w:val="000477F1"/>
    <w:rsid w:val="00050765"/>
    <w:rsid w:val="00051138"/>
    <w:rsid w:val="00051F5C"/>
    <w:rsid w:val="00052A7C"/>
    <w:rsid w:val="00057783"/>
    <w:rsid w:val="00061AB7"/>
    <w:rsid w:val="00063F24"/>
    <w:rsid w:val="00067D90"/>
    <w:rsid w:val="000719F6"/>
    <w:rsid w:val="0007259C"/>
    <w:rsid w:val="00075280"/>
    <w:rsid w:val="000763E6"/>
    <w:rsid w:val="00077864"/>
    <w:rsid w:val="00082502"/>
    <w:rsid w:val="00082BAE"/>
    <w:rsid w:val="00083A4E"/>
    <w:rsid w:val="0008773C"/>
    <w:rsid w:val="000915EB"/>
    <w:rsid w:val="0009552F"/>
    <w:rsid w:val="000A2521"/>
    <w:rsid w:val="000A4855"/>
    <w:rsid w:val="000A6AAD"/>
    <w:rsid w:val="000A74FE"/>
    <w:rsid w:val="000A7DC3"/>
    <w:rsid w:val="000B2BB2"/>
    <w:rsid w:val="000B5EB3"/>
    <w:rsid w:val="000B741A"/>
    <w:rsid w:val="000C0E08"/>
    <w:rsid w:val="000C3247"/>
    <w:rsid w:val="000C509E"/>
    <w:rsid w:val="000D02CC"/>
    <w:rsid w:val="000D2F62"/>
    <w:rsid w:val="000D7494"/>
    <w:rsid w:val="000D7776"/>
    <w:rsid w:val="000E037F"/>
    <w:rsid w:val="000E15A3"/>
    <w:rsid w:val="000E48C1"/>
    <w:rsid w:val="000E705D"/>
    <w:rsid w:val="000F158C"/>
    <w:rsid w:val="000F17C6"/>
    <w:rsid w:val="000F20DD"/>
    <w:rsid w:val="00100132"/>
    <w:rsid w:val="00106352"/>
    <w:rsid w:val="0011371D"/>
    <w:rsid w:val="00113D7B"/>
    <w:rsid w:val="00117F33"/>
    <w:rsid w:val="00122ADE"/>
    <w:rsid w:val="00124212"/>
    <w:rsid w:val="00125FB1"/>
    <w:rsid w:val="001262EC"/>
    <w:rsid w:val="0012674E"/>
    <w:rsid w:val="00132542"/>
    <w:rsid w:val="001413E1"/>
    <w:rsid w:val="001425B4"/>
    <w:rsid w:val="00151EDF"/>
    <w:rsid w:val="001527BB"/>
    <w:rsid w:val="001579D6"/>
    <w:rsid w:val="00160410"/>
    <w:rsid w:val="00163CA5"/>
    <w:rsid w:val="00165846"/>
    <w:rsid w:val="001665DA"/>
    <w:rsid w:val="00170822"/>
    <w:rsid w:val="001725E8"/>
    <w:rsid w:val="0017319E"/>
    <w:rsid w:val="001734F5"/>
    <w:rsid w:val="00174262"/>
    <w:rsid w:val="00176CBD"/>
    <w:rsid w:val="00176DB3"/>
    <w:rsid w:val="00177698"/>
    <w:rsid w:val="001847DA"/>
    <w:rsid w:val="00184AFB"/>
    <w:rsid w:val="00186DBF"/>
    <w:rsid w:val="001919E2"/>
    <w:rsid w:val="00194AC7"/>
    <w:rsid w:val="001A6509"/>
    <w:rsid w:val="001A72C3"/>
    <w:rsid w:val="001B0843"/>
    <w:rsid w:val="001B30EE"/>
    <w:rsid w:val="001C234D"/>
    <w:rsid w:val="001D06E3"/>
    <w:rsid w:val="001D0B41"/>
    <w:rsid w:val="001D1B3A"/>
    <w:rsid w:val="001D4CA6"/>
    <w:rsid w:val="001D6A12"/>
    <w:rsid w:val="001E0D4D"/>
    <w:rsid w:val="001E2F7B"/>
    <w:rsid w:val="001E3DFB"/>
    <w:rsid w:val="001F2CF5"/>
    <w:rsid w:val="001F3EE0"/>
    <w:rsid w:val="00202C6F"/>
    <w:rsid w:val="00213D98"/>
    <w:rsid w:val="00214F02"/>
    <w:rsid w:val="002316E8"/>
    <w:rsid w:val="002334DF"/>
    <w:rsid w:val="002353A2"/>
    <w:rsid w:val="00242C46"/>
    <w:rsid w:val="00243425"/>
    <w:rsid w:val="00245FD0"/>
    <w:rsid w:val="0025288E"/>
    <w:rsid w:val="00255376"/>
    <w:rsid w:val="00260A83"/>
    <w:rsid w:val="00263627"/>
    <w:rsid w:val="00263653"/>
    <w:rsid w:val="00264476"/>
    <w:rsid w:val="002761B9"/>
    <w:rsid w:val="00276983"/>
    <w:rsid w:val="00280316"/>
    <w:rsid w:val="00280875"/>
    <w:rsid w:val="00284607"/>
    <w:rsid w:val="00294430"/>
    <w:rsid w:val="002A017B"/>
    <w:rsid w:val="002A5A6A"/>
    <w:rsid w:val="002B0ADA"/>
    <w:rsid w:val="002B3CAB"/>
    <w:rsid w:val="002B424A"/>
    <w:rsid w:val="002B4EAC"/>
    <w:rsid w:val="002B4F8A"/>
    <w:rsid w:val="002B5318"/>
    <w:rsid w:val="002B536E"/>
    <w:rsid w:val="002B6FC3"/>
    <w:rsid w:val="002C1874"/>
    <w:rsid w:val="002C2733"/>
    <w:rsid w:val="002C2C28"/>
    <w:rsid w:val="002C68A0"/>
    <w:rsid w:val="002D45F2"/>
    <w:rsid w:val="002D48D3"/>
    <w:rsid w:val="002D7092"/>
    <w:rsid w:val="002D7891"/>
    <w:rsid w:val="002E031D"/>
    <w:rsid w:val="002E22DA"/>
    <w:rsid w:val="002E3893"/>
    <w:rsid w:val="002E4585"/>
    <w:rsid w:val="002E4E06"/>
    <w:rsid w:val="002E597B"/>
    <w:rsid w:val="002F07C0"/>
    <w:rsid w:val="002F189F"/>
    <w:rsid w:val="002F2EA4"/>
    <w:rsid w:val="002F473D"/>
    <w:rsid w:val="002F4A28"/>
    <w:rsid w:val="002F6423"/>
    <w:rsid w:val="00301FC2"/>
    <w:rsid w:val="00312B0A"/>
    <w:rsid w:val="003160EC"/>
    <w:rsid w:val="00317BB0"/>
    <w:rsid w:val="00317E25"/>
    <w:rsid w:val="003215A4"/>
    <w:rsid w:val="00324826"/>
    <w:rsid w:val="003270D9"/>
    <w:rsid w:val="003315E7"/>
    <w:rsid w:val="003323AA"/>
    <w:rsid w:val="003336A1"/>
    <w:rsid w:val="00335A11"/>
    <w:rsid w:val="00337CFE"/>
    <w:rsid w:val="00337E4C"/>
    <w:rsid w:val="00343B1A"/>
    <w:rsid w:val="0034524A"/>
    <w:rsid w:val="00347FE9"/>
    <w:rsid w:val="00353BFC"/>
    <w:rsid w:val="00354676"/>
    <w:rsid w:val="00355E33"/>
    <w:rsid w:val="00360E1F"/>
    <w:rsid w:val="00364C5E"/>
    <w:rsid w:val="00370591"/>
    <w:rsid w:val="003733E2"/>
    <w:rsid w:val="0037398D"/>
    <w:rsid w:val="0038096B"/>
    <w:rsid w:val="003839C1"/>
    <w:rsid w:val="00390085"/>
    <w:rsid w:val="003905AC"/>
    <w:rsid w:val="0039206F"/>
    <w:rsid w:val="00395B09"/>
    <w:rsid w:val="003A0AFE"/>
    <w:rsid w:val="003A29B6"/>
    <w:rsid w:val="003A34F5"/>
    <w:rsid w:val="003A4F95"/>
    <w:rsid w:val="003B0134"/>
    <w:rsid w:val="003B0AC1"/>
    <w:rsid w:val="003B2F4F"/>
    <w:rsid w:val="003B59F4"/>
    <w:rsid w:val="003B6419"/>
    <w:rsid w:val="003C4189"/>
    <w:rsid w:val="003C6082"/>
    <w:rsid w:val="003E1558"/>
    <w:rsid w:val="003E7C22"/>
    <w:rsid w:val="003F18AC"/>
    <w:rsid w:val="003F50F2"/>
    <w:rsid w:val="003F6C6F"/>
    <w:rsid w:val="003F7BFB"/>
    <w:rsid w:val="004034D7"/>
    <w:rsid w:val="004063F4"/>
    <w:rsid w:val="00406E45"/>
    <w:rsid w:val="004133D2"/>
    <w:rsid w:val="00415E19"/>
    <w:rsid w:val="0041723A"/>
    <w:rsid w:val="00417298"/>
    <w:rsid w:val="00421A7A"/>
    <w:rsid w:val="00422112"/>
    <w:rsid w:val="00422471"/>
    <w:rsid w:val="0042439B"/>
    <w:rsid w:val="00424C3B"/>
    <w:rsid w:val="004305A1"/>
    <w:rsid w:val="00437194"/>
    <w:rsid w:val="0044706E"/>
    <w:rsid w:val="004507DF"/>
    <w:rsid w:val="00451A7B"/>
    <w:rsid w:val="00453BA3"/>
    <w:rsid w:val="00453DD2"/>
    <w:rsid w:val="00455D33"/>
    <w:rsid w:val="0045784A"/>
    <w:rsid w:val="0046071E"/>
    <w:rsid w:val="0046540C"/>
    <w:rsid w:val="0046647F"/>
    <w:rsid w:val="0047201F"/>
    <w:rsid w:val="00476DDF"/>
    <w:rsid w:val="0047762F"/>
    <w:rsid w:val="00485153"/>
    <w:rsid w:val="00485C5D"/>
    <w:rsid w:val="00490A06"/>
    <w:rsid w:val="00491806"/>
    <w:rsid w:val="00493C5C"/>
    <w:rsid w:val="00493EDD"/>
    <w:rsid w:val="00494088"/>
    <w:rsid w:val="0049718D"/>
    <w:rsid w:val="004A05D1"/>
    <w:rsid w:val="004A3C5A"/>
    <w:rsid w:val="004A3CBB"/>
    <w:rsid w:val="004A4C01"/>
    <w:rsid w:val="004A5339"/>
    <w:rsid w:val="004A5671"/>
    <w:rsid w:val="004A66E6"/>
    <w:rsid w:val="004B186D"/>
    <w:rsid w:val="004B3C68"/>
    <w:rsid w:val="004B5110"/>
    <w:rsid w:val="004C2B6D"/>
    <w:rsid w:val="004C2D61"/>
    <w:rsid w:val="004C3E49"/>
    <w:rsid w:val="004C608E"/>
    <w:rsid w:val="004D26AD"/>
    <w:rsid w:val="004D3130"/>
    <w:rsid w:val="004D3A72"/>
    <w:rsid w:val="004D5182"/>
    <w:rsid w:val="004D617B"/>
    <w:rsid w:val="004D7714"/>
    <w:rsid w:val="004E2E2D"/>
    <w:rsid w:val="004E2EEB"/>
    <w:rsid w:val="004E4461"/>
    <w:rsid w:val="004F04D6"/>
    <w:rsid w:val="004F07BE"/>
    <w:rsid w:val="005011BD"/>
    <w:rsid w:val="00502E00"/>
    <w:rsid w:val="00506683"/>
    <w:rsid w:val="0050773E"/>
    <w:rsid w:val="0051009E"/>
    <w:rsid w:val="005111D3"/>
    <w:rsid w:val="00512437"/>
    <w:rsid w:val="00520263"/>
    <w:rsid w:val="005213ED"/>
    <w:rsid w:val="0052385A"/>
    <w:rsid w:val="00525292"/>
    <w:rsid w:val="0053143D"/>
    <w:rsid w:val="00531B6D"/>
    <w:rsid w:val="0053326B"/>
    <w:rsid w:val="0053642A"/>
    <w:rsid w:val="00536FEE"/>
    <w:rsid w:val="0054285C"/>
    <w:rsid w:val="00542C31"/>
    <w:rsid w:val="00544ADA"/>
    <w:rsid w:val="00544D36"/>
    <w:rsid w:val="00545A4B"/>
    <w:rsid w:val="00546434"/>
    <w:rsid w:val="005466CB"/>
    <w:rsid w:val="00547506"/>
    <w:rsid w:val="005545A4"/>
    <w:rsid w:val="00564D5B"/>
    <w:rsid w:val="0056574C"/>
    <w:rsid w:val="00566442"/>
    <w:rsid w:val="00567997"/>
    <w:rsid w:val="0057032C"/>
    <w:rsid w:val="0057494C"/>
    <w:rsid w:val="00574D05"/>
    <w:rsid w:val="00575CCA"/>
    <w:rsid w:val="005818F5"/>
    <w:rsid w:val="00581A9A"/>
    <w:rsid w:val="00582E48"/>
    <w:rsid w:val="00583268"/>
    <w:rsid w:val="00587FCE"/>
    <w:rsid w:val="005920B1"/>
    <w:rsid w:val="0059378A"/>
    <w:rsid w:val="0059638C"/>
    <w:rsid w:val="00597112"/>
    <w:rsid w:val="005A419B"/>
    <w:rsid w:val="005A45DD"/>
    <w:rsid w:val="005A50D6"/>
    <w:rsid w:val="005A6C8A"/>
    <w:rsid w:val="005A70BE"/>
    <w:rsid w:val="005B0130"/>
    <w:rsid w:val="005B25C3"/>
    <w:rsid w:val="005C1C0A"/>
    <w:rsid w:val="005C27FF"/>
    <w:rsid w:val="005C4ED2"/>
    <w:rsid w:val="005C5479"/>
    <w:rsid w:val="005C7A61"/>
    <w:rsid w:val="005D14B8"/>
    <w:rsid w:val="005D316F"/>
    <w:rsid w:val="005D5254"/>
    <w:rsid w:val="005D6D71"/>
    <w:rsid w:val="005D6F82"/>
    <w:rsid w:val="005D78B8"/>
    <w:rsid w:val="005E5AF2"/>
    <w:rsid w:val="005E63FD"/>
    <w:rsid w:val="005F1492"/>
    <w:rsid w:val="005F2503"/>
    <w:rsid w:val="005F69FB"/>
    <w:rsid w:val="005F6CA9"/>
    <w:rsid w:val="005F7808"/>
    <w:rsid w:val="0060357A"/>
    <w:rsid w:val="00606412"/>
    <w:rsid w:val="00611252"/>
    <w:rsid w:val="00614B92"/>
    <w:rsid w:val="00621844"/>
    <w:rsid w:val="006261AE"/>
    <w:rsid w:val="006268FF"/>
    <w:rsid w:val="00631899"/>
    <w:rsid w:val="00635C40"/>
    <w:rsid w:val="00640325"/>
    <w:rsid w:val="00640474"/>
    <w:rsid w:val="00640581"/>
    <w:rsid w:val="00640D26"/>
    <w:rsid w:val="00640D39"/>
    <w:rsid w:val="00641E17"/>
    <w:rsid w:val="00642FC8"/>
    <w:rsid w:val="00654AB2"/>
    <w:rsid w:val="00654DFD"/>
    <w:rsid w:val="0066591E"/>
    <w:rsid w:val="00673144"/>
    <w:rsid w:val="006755AA"/>
    <w:rsid w:val="00684949"/>
    <w:rsid w:val="00687B3E"/>
    <w:rsid w:val="00690C51"/>
    <w:rsid w:val="00692457"/>
    <w:rsid w:val="0069363F"/>
    <w:rsid w:val="00693994"/>
    <w:rsid w:val="006A1B16"/>
    <w:rsid w:val="006A25E6"/>
    <w:rsid w:val="006A2BF1"/>
    <w:rsid w:val="006A35F7"/>
    <w:rsid w:val="006A398D"/>
    <w:rsid w:val="006A6AA3"/>
    <w:rsid w:val="006A76C2"/>
    <w:rsid w:val="006A7C5C"/>
    <w:rsid w:val="006A7F2D"/>
    <w:rsid w:val="006B6BB2"/>
    <w:rsid w:val="006C2F86"/>
    <w:rsid w:val="006C787E"/>
    <w:rsid w:val="006D52B9"/>
    <w:rsid w:val="006D7538"/>
    <w:rsid w:val="006E257E"/>
    <w:rsid w:val="006E2E48"/>
    <w:rsid w:val="006E3E6A"/>
    <w:rsid w:val="006E4FE9"/>
    <w:rsid w:val="006E54A8"/>
    <w:rsid w:val="006E60AF"/>
    <w:rsid w:val="006F3372"/>
    <w:rsid w:val="006F38EF"/>
    <w:rsid w:val="006F4B4E"/>
    <w:rsid w:val="006F5721"/>
    <w:rsid w:val="006F6026"/>
    <w:rsid w:val="006F6CA4"/>
    <w:rsid w:val="006F7C75"/>
    <w:rsid w:val="0070027E"/>
    <w:rsid w:val="007030EE"/>
    <w:rsid w:val="00706C2E"/>
    <w:rsid w:val="00711208"/>
    <w:rsid w:val="007165F4"/>
    <w:rsid w:val="00717337"/>
    <w:rsid w:val="00720F9E"/>
    <w:rsid w:val="00723941"/>
    <w:rsid w:val="00725E8E"/>
    <w:rsid w:val="007373ED"/>
    <w:rsid w:val="00745A26"/>
    <w:rsid w:val="00747DA9"/>
    <w:rsid w:val="00750FE5"/>
    <w:rsid w:val="00753034"/>
    <w:rsid w:val="007531AF"/>
    <w:rsid w:val="007542D0"/>
    <w:rsid w:val="007547C2"/>
    <w:rsid w:val="00754F98"/>
    <w:rsid w:val="0075651C"/>
    <w:rsid w:val="00757E95"/>
    <w:rsid w:val="00762101"/>
    <w:rsid w:val="00763A33"/>
    <w:rsid w:val="00764300"/>
    <w:rsid w:val="00770B8F"/>
    <w:rsid w:val="00770F25"/>
    <w:rsid w:val="00772EEB"/>
    <w:rsid w:val="007749E8"/>
    <w:rsid w:val="007768C7"/>
    <w:rsid w:val="00786A62"/>
    <w:rsid w:val="007909B2"/>
    <w:rsid w:val="0079494A"/>
    <w:rsid w:val="00794C15"/>
    <w:rsid w:val="007A11F4"/>
    <w:rsid w:val="007A7378"/>
    <w:rsid w:val="007B0587"/>
    <w:rsid w:val="007B1D85"/>
    <w:rsid w:val="007B25F6"/>
    <w:rsid w:val="007B64C8"/>
    <w:rsid w:val="007C0FFD"/>
    <w:rsid w:val="007C2FE2"/>
    <w:rsid w:val="007D30F6"/>
    <w:rsid w:val="007D5798"/>
    <w:rsid w:val="007D71C6"/>
    <w:rsid w:val="007E0C79"/>
    <w:rsid w:val="007E395B"/>
    <w:rsid w:val="007E60E8"/>
    <w:rsid w:val="007F00AB"/>
    <w:rsid w:val="007F1FA4"/>
    <w:rsid w:val="007F2EEA"/>
    <w:rsid w:val="007F39CD"/>
    <w:rsid w:val="007F3E30"/>
    <w:rsid w:val="007F4BEB"/>
    <w:rsid w:val="00800514"/>
    <w:rsid w:val="008005FE"/>
    <w:rsid w:val="00801645"/>
    <w:rsid w:val="0080754C"/>
    <w:rsid w:val="00807D7E"/>
    <w:rsid w:val="00811B17"/>
    <w:rsid w:val="00812393"/>
    <w:rsid w:val="00812557"/>
    <w:rsid w:val="00813324"/>
    <w:rsid w:val="00813405"/>
    <w:rsid w:val="0081372B"/>
    <w:rsid w:val="008202D9"/>
    <w:rsid w:val="008231E6"/>
    <w:rsid w:val="00833207"/>
    <w:rsid w:val="008338B1"/>
    <w:rsid w:val="008345CF"/>
    <w:rsid w:val="00837686"/>
    <w:rsid w:val="00840FD5"/>
    <w:rsid w:val="008418C8"/>
    <w:rsid w:val="00846EFB"/>
    <w:rsid w:val="008470E0"/>
    <w:rsid w:val="00855954"/>
    <w:rsid w:val="00864521"/>
    <w:rsid w:val="00864C85"/>
    <w:rsid w:val="0086726B"/>
    <w:rsid w:val="0087137A"/>
    <w:rsid w:val="008802DA"/>
    <w:rsid w:val="00880D36"/>
    <w:rsid w:val="00881A17"/>
    <w:rsid w:val="00881A86"/>
    <w:rsid w:val="008835EA"/>
    <w:rsid w:val="008856C3"/>
    <w:rsid w:val="0088675B"/>
    <w:rsid w:val="00886A76"/>
    <w:rsid w:val="008875CF"/>
    <w:rsid w:val="00891879"/>
    <w:rsid w:val="008947F4"/>
    <w:rsid w:val="008967DE"/>
    <w:rsid w:val="0089709D"/>
    <w:rsid w:val="00897AE9"/>
    <w:rsid w:val="008A42D1"/>
    <w:rsid w:val="008A62FC"/>
    <w:rsid w:val="008A77A0"/>
    <w:rsid w:val="008B0EE8"/>
    <w:rsid w:val="008B16EF"/>
    <w:rsid w:val="008B2425"/>
    <w:rsid w:val="008B248C"/>
    <w:rsid w:val="008B4478"/>
    <w:rsid w:val="008B4814"/>
    <w:rsid w:val="008B4F67"/>
    <w:rsid w:val="008B540E"/>
    <w:rsid w:val="008C1FCF"/>
    <w:rsid w:val="008C4482"/>
    <w:rsid w:val="008C62A0"/>
    <w:rsid w:val="008C6EDE"/>
    <w:rsid w:val="008D004A"/>
    <w:rsid w:val="008D1146"/>
    <w:rsid w:val="008D6495"/>
    <w:rsid w:val="008D6746"/>
    <w:rsid w:val="008E6EE4"/>
    <w:rsid w:val="008E7A33"/>
    <w:rsid w:val="008F1F92"/>
    <w:rsid w:val="008F4626"/>
    <w:rsid w:val="008F591B"/>
    <w:rsid w:val="00900634"/>
    <w:rsid w:val="00915B14"/>
    <w:rsid w:val="00921080"/>
    <w:rsid w:val="00923025"/>
    <w:rsid w:val="00927185"/>
    <w:rsid w:val="00931C33"/>
    <w:rsid w:val="0093249E"/>
    <w:rsid w:val="0093303C"/>
    <w:rsid w:val="00933565"/>
    <w:rsid w:val="00947C38"/>
    <w:rsid w:val="009511BA"/>
    <w:rsid w:val="00952775"/>
    <w:rsid w:val="00953984"/>
    <w:rsid w:val="0095587E"/>
    <w:rsid w:val="00956070"/>
    <w:rsid w:val="0095707E"/>
    <w:rsid w:val="009570D8"/>
    <w:rsid w:val="00962BDA"/>
    <w:rsid w:val="009639DB"/>
    <w:rsid w:val="00963E89"/>
    <w:rsid w:val="00965B03"/>
    <w:rsid w:val="009702D7"/>
    <w:rsid w:val="0097036D"/>
    <w:rsid w:val="009743A7"/>
    <w:rsid w:val="009756F3"/>
    <w:rsid w:val="009763C2"/>
    <w:rsid w:val="00976949"/>
    <w:rsid w:val="0098372F"/>
    <w:rsid w:val="0098431D"/>
    <w:rsid w:val="00984856"/>
    <w:rsid w:val="00986B65"/>
    <w:rsid w:val="0098789D"/>
    <w:rsid w:val="009A2A9D"/>
    <w:rsid w:val="009A3B52"/>
    <w:rsid w:val="009A4CF5"/>
    <w:rsid w:val="009A5EB4"/>
    <w:rsid w:val="009B32E5"/>
    <w:rsid w:val="009B56D4"/>
    <w:rsid w:val="009B6884"/>
    <w:rsid w:val="009B691C"/>
    <w:rsid w:val="009C1EC3"/>
    <w:rsid w:val="009C3628"/>
    <w:rsid w:val="009C4393"/>
    <w:rsid w:val="009E0210"/>
    <w:rsid w:val="009E6BCE"/>
    <w:rsid w:val="009F3EE0"/>
    <w:rsid w:val="009F5857"/>
    <w:rsid w:val="00A01A8F"/>
    <w:rsid w:val="00A029CF"/>
    <w:rsid w:val="00A0402C"/>
    <w:rsid w:val="00A05E9B"/>
    <w:rsid w:val="00A06DAB"/>
    <w:rsid w:val="00A1129E"/>
    <w:rsid w:val="00A119CA"/>
    <w:rsid w:val="00A158B6"/>
    <w:rsid w:val="00A15F95"/>
    <w:rsid w:val="00A1684C"/>
    <w:rsid w:val="00A17FEB"/>
    <w:rsid w:val="00A25706"/>
    <w:rsid w:val="00A26E15"/>
    <w:rsid w:val="00A342E0"/>
    <w:rsid w:val="00A343C3"/>
    <w:rsid w:val="00A34F0B"/>
    <w:rsid w:val="00A44A52"/>
    <w:rsid w:val="00A45D0C"/>
    <w:rsid w:val="00A479F5"/>
    <w:rsid w:val="00A54636"/>
    <w:rsid w:val="00A558E2"/>
    <w:rsid w:val="00A576AB"/>
    <w:rsid w:val="00A57F2E"/>
    <w:rsid w:val="00A60D9B"/>
    <w:rsid w:val="00A62065"/>
    <w:rsid w:val="00A62CE9"/>
    <w:rsid w:val="00A633CB"/>
    <w:rsid w:val="00A64B01"/>
    <w:rsid w:val="00A72A23"/>
    <w:rsid w:val="00A74F9D"/>
    <w:rsid w:val="00A769F2"/>
    <w:rsid w:val="00A86683"/>
    <w:rsid w:val="00A91323"/>
    <w:rsid w:val="00A91C49"/>
    <w:rsid w:val="00A936C4"/>
    <w:rsid w:val="00A93947"/>
    <w:rsid w:val="00A94C33"/>
    <w:rsid w:val="00A96C8F"/>
    <w:rsid w:val="00A96EF7"/>
    <w:rsid w:val="00AA260E"/>
    <w:rsid w:val="00AA284B"/>
    <w:rsid w:val="00AA2DF9"/>
    <w:rsid w:val="00AA722B"/>
    <w:rsid w:val="00AB0825"/>
    <w:rsid w:val="00AB6BF7"/>
    <w:rsid w:val="00AC28C8"/>
    <w:rsid w:val="00AC40B8"/>
    <w:rsid w:val="00AC679A"/>
    <w:rsid w:val="00AC7070"/>
    <w:rsid w:val="00AD1678"/>
    <w:rsid w:val="00AD1805"/>
    <w:rsid w:val="00AD2C4C"/>
    <w:rsid w:val="00AD4665"/>
    <w:rsid w:val="00AD5978"/>
    <w:rsid w:val="00AE3A21"/>
    <w:rsid w:val="00AE5055"/>
    <w:rsid w:val="00AF0D9C"/>
    <w:rsid w:val="00AF402A"/>
    <w:rsid w:val="00AF498F"/>
    <w:rsid w:val="00AF49A7"/>
    <w:rsid w:val="00B0203C"/>
    <w:rsid w:val="00B028CE"/>
    <w:rsid w:val="00B04DF4"/>
    <w:rsid w:val="00B10551"/>
    <w:rsid w:val="00B10904"/>
    <w:rsid w:val="00B12527"/>
    <w:rsid w:val="00B21AFC"/>
    <w:rsid w:val="00B25223"/>
    <w:rsid w:val="00B26901"/>
    <w:rsid w:val="00B308EA"/>
    <w:rsid w:val="00B35600"/>
    <w:rsid w:val="00B47050"/>
    <w:rsid w:val="00B50CBB"/>
    <w:rsid w:val="00B54817"/>
    <w:rsid w:val="00B56E7B"/>
    <w:rsid w:val="00B57995"/>
    <w:rsid w:val="00B57B36"/>
    <w:rsid w:val="00B6188C"/>
    <w:rsid w:val="00B61F8B"/>
    <w:rsid w:val="00B628E8"/>
    <w:rsid w:val="00B645C0"/>
    <w:rsid w:val="00B6486A"/>
    <w:rsid w:val="00B804BC"/>
    <w:rsid w:val="00B839AC"/>
    <w:rsid w:val="00B853A7"/>
    <w:rsid w:val="00B85970"/>
    <w:rsid w:val="00B86165"/>
    <w:rsid w:val="00B86F18"/>
    <w:rsid w:val="00B926F1"/>
    <w:rsid w:val="00B92951"/>
    <w:rsid w:val="00B92D8E"/>
    <w:rsid w:val="00B96D3A"/>
    <w:rsid w:val="00BA15BA"/>
    <w:rsid w:val="00BA2075"/>
    <w:rsid w:val="00BA356B"/>
    <w:rsid w:val="00BA45B9"/>
    <w:rsid w:val="00BA4C33"/>
    <w:rsid w:val="00BA502F"/>
    <w:rsid w:val="00BA6F5F"/>
    <w:rsid w:val="00BB37BE"/>
    <w:rsid w:val="00BB3FD0"/>
    <w:rsid w:val="00BB687F"/>
    <w:rsid w:val="00BC01D8"/>
    <w:rsid w:val="00BC143B"/>
    <w:rsid w:val="00BC233C"/>
    <w:rsid w:val="00BC2F98"/>
    <w:rsid w:val="00BC36A6"/>
    <w:rsid w:val="00BC533F"/>
    <w:rsid w:val="00BD17B1"/>
    <w:rsid w:val="00BD1CA4"/>
    <w:rsid w:val="00BD55BF"/>
    <w:rsid w:val="00BE1197"/>
    <w:rsid w:val="00BE201B"/>
    <w:rsid w:val="00BE216A"/>
    <w:rsid w:val="00BE7716"/>
    <w:rsid w:val="00BF1441"/>
    <w:rsid w:val="00BF2D64"/>
    <w:rsid w:val="00C01E6F"/>
    <w:rsid w:val="00C04FE0"/>
    <w:rsid w:val="00C0564D"/>
    <w:rsid w:val="00C1023F"/>
    <w:rsid w:val="00C15054"/>
    <w:rsid w:val="00C153DF"/>
    <w:rsid w:val="00C1638D"/>
    <w:rsid w:val="00C17346"/>
    <w:rsid w:val="00C24C36"/>
    <w:rsid w:val="00C2585C"/>
    <w:rsid w:val="00C270F7"/>
    <w:rsid w:val="00C316C8"/>
    <w:rsid w:val="00C328D5"/>
    <w:rsid w:val="00C3374E"/>
    <w:rsid w:val="00C364AC"/>
    <w:rsid w:val="00C40049"/>
    <w:rsid w:val="00C40494"/>
    <w:rsid w:val="00C40C6E"/>
    <w:rsid w:val="00C43E16"/>
    <w:rsid w:val="00C51141"/>
    <w:rsid w:val="00C53F72"/>
    <w:rsid w:val="00C622AE"/>
    <w:rsid w:val="00C63DEB"/>
    <w:rsid w:val="00C6536E"/>
    <w:rsid w:val="00C736F1"/>
    <w:rsid w:val="00C81D7D"/>
    <w:rsid w:val="00C82DB1"/>
    <w:rsid w:val="00C833EF"/>
    <w:rsid w:val="00C90858"/>
    <w:rsid w:val="00C92733"/>
    <w:rsid w:val="00C936E8"/>
    <w:rsid w:val="00C95A7E"/>
    <w:rsid w:val="00CB41D3"/>
    <w:rsid w:val="00CB5920"/>
    <w:rsid w:val="00CB6EEB"/>
    <w:rsid w:val="00CC2974"/>
    <w:rsid w:val="00CC3AFD"/>
    <w:rsid w:val="00CC58E7"/>
    <w:rsid w:val="00CD5F00"/>
    <w:rsid w:val="00CE07F0"/>
    <w:rsid w:val="00CE612D"/>
    <w:rsid w:val="00CF1B2A"/>
    <w:rsid w:val="00CF2B58"/>
    <w:rsid w:val="00CF5A99"/>
    <w:rsid w:val="00D001DE"/>
    <w:rsid w:val="00D01098"/>
    <w:rsid w:val="00D02BE1"/>
    <w:rsid w:val="00D10A3C"/>
    <w:rsid w:val="00D11A16"/>
    <w:rsid w:val="00D12844"/>
    <w:rsid w:val="00D12B2E"/>
    <w:rsid w:val="00D14C4F"/>
    <w:rsid w:val="00D14D15"/>
    <w:rsid w:val="00D329EC"/>
    <w:rsid w:val="00D3387D"/>
    <w:rsid w:val="00D33C26"/>
    <w:rsid w:val="00D33CF2"/>
    <w:rsid w:val="00D35E28"/>
    <w:rsid w:val="00D36504"/>
    <w:rsid w:val="00D37C6C"/>
    <w:rsid w:val="00D41F5F"/>
    <w:rsid w:val="00D43BF1"/>
    <w:rsid w:val="00D447CE"/>
    <w:rsid w:val="00D54CAB"/>
    <w:rsid w:val="00D55192"/>
    <w:rsid w:val="00D6254C"/>
    <w:rsid w:val="00D62BE6"/>
    <w:rsid w:val="00D6393D"/>
    <w:rsid w:val="00D63A9F"/>
    <w:rsid w:val="00D6756D"/>
    <w:rsid w:val="00D677AF"/>
    <w:rsid w:val="00D71BBB"/>
    <w:rsid w:val="00D72C9C"/>
    <w:rsid w:val="00D74885"/>
    <w:rsid w:val="00D74FD5"/>
    <w:rsid w:val="00D80C13"/>
    <w:rsid w:val="00D81A34"/>
    <w:rsid w:val="00D8324B"/>
    <w:rsid w:val="00D83A30"/>
    <w:rsid w:val="00D856FD"/>
    <w:rsid w:val="00D90448"/>
    <w:rsid w:val="00D91FDB"/>
    <w:rsid w:val="00D966B2"/>
    <w:rsid w:val="00DA181E"/>
    <w:rsid w:val="00DA26E4"/>
    <w:rsid w:val="00DA2FF3"/>
    <w:rsid w:val="00DA50EC"/>
    <w:rsid w:val="00DB0F0F"/>
    <w:rsid w:val="00DB349B"/>
    <w:rsid w:val="00DB6DBB"/>
    <w:rsid w:val="00DC3898"/>
    <w:rsid w:val="00DC3DC9"/>
    <w:rsid w:val="00DC55DB"/>
    <w:rsid w:val="00DC632B"/>
    <w:rsid w:val="00DC7178"/>
    <w:rsid w:val="00DD1EF7"/>
    <w:rsid w:val="00DE06DF"/>
    <w:rsid w:val="00DE1E90"/>
    <w:rsid w:val="00DE4C10"/>
    <w:rsid w:val="00DE50B5"/>
    <w:rsid w:val="00DE7F8E"/>
    <w:rsid w:val="00DF09D3"/>
    <w:rsid w:val="00DF2F38"/>
    <w:rsid w:val="00DF318C"/>
    <w:rsid w:val="00DF437E"/>
    <w:rsid w:val="00DF5C9B"/>
    <w:rsid w:val="00E04F1E"/>
    <w:rsid w:val="00E050DE"/>
    <w:rsid w:val="00E119C7"/>
    <w:rsid w:val="00E11F3A"/>
    <w:rsid w:val="00E12A3F"/>
    <w:rsid w:val="00E134B6"/>
    <w:rsid w:val="00E15716"/>
    <w:rsid w:val="00E2011F"/>
    <w:rsid w:val="00E206C8"/>
    <w:rsid w:val="00E20928"/>
    <w:rsid w:val="00E21AD3"/>
    <w:rsid w:val="00E21E7B"/>
    <w:rsid w:val="00E27EE7"/>
    <w:rsid w:val="00E318BE"/>
    <w:rsid w:val="00E35BB3"/>
    <w:rsid w:val="00E36528"/>
    <w:rsid w:val="00E414EE"/>
    <w:rsid w:val="00E42F26"/>
    <w:rsid w:val="00E443A2"/>
    <w:rsid w:val="00E46C3A"/>
    <w:rsid w:val="00E53955"/>
    <w:rsid w:val="00E539BC"/>
    <w:rsid w:val="00E53A0C"/>
    <w:rsid w:val="00E552EF"/>
    <w:rsid w:val="00E62051"/>
    <w:rsid w:val="00E62287"/>
    <w:rsid w:val="00E67256"/>
    <w:rsid w:val="00E70826"/>
    <w:rsid w:val="00E7085C"/>
    <w:rsid w:val="00E80208"/>
    <w:rsid w:val="00E81AA6"/>
    <w:rsid w:val="00E83F66"/>
    <w:rsid w:val="00E8503E"/>
    <w:rsid w:val="00E85A49"/>
    <w:rsid w:val="00E860E2"/>
    <w:rsid w:val="00E9438C"/>
    <w:rsid w:val="00EA035B"/>
    <w:rsid w:val="00EA14B7"/>
    <w:rsid w:val="00EA1759"/>
    <w:rsid w:val="00EA30C2"/>
    <w:rsid w:val="00EA48AE"/>
    <w:rsid w:val="00EA4B99"/>
    <w:rsid w:val="00EB1040"/>
    <w:rsid w:val="00EB36B7"/>
    <w:rsid w:val="00EB5CBF"/>
    <w:rsid w:val="00EB61A3"/>
    <w:rsid w:val="00EB6B98"/>
    <w:rsid w:val="00EC0560"/>
    <w:rsid w:val="00EC332E"/>
    <w:rsid w:val="00EC3D29"/>
    <w:rsid w:val="00EC486D"/>
    <w:rsid w:val="00EF370A"/>
    <w:rsid w:val="00EF385C"/>
    <w:rsid w:val="00EF7897"/>
    <w:rsid w:val="00F06111"/>
    <w:rsid w:val="00F06125"/>
    <w:rsid w:val="00F15804"/>
    <w:rsid w:val="00F1679C"/>
    <w:rsid w:val="00F22F05"/>
    <w:rsid w:val="00F301C2"/>
    <w:rsid w:val="00F323E8"/>
    <w:rsid w:val="00F3390B"/>
    <w:rsid w:val="00F40EAF"/>
    <w:rsid w:val="00F421E9"/>
    <w:rsid w:val="00F42713"/>
    <w:rsid w:val="00F4589A"/>
    <w:rsid w:val="00F519EC"/>
    <w:rsid w:val="00F56BF0"/>
    <w:rsid w:val="00F571E3"/>
    <w:rsid w:val="00F61C87"/>
    <w:rsid w:val="00F67996"/>
    <w:rsid w:val="00F725D7"/>
    <w:rsid w:val="00F72BAC"/>
    <w:rsid w:val="00F72D98"/>
    <w:rsid w:val="00F75B0C"/>
    <w:rsid w:val="00F92181"/>
    <w:rsid w:val="00F93040"/>
    <w:rsid w:val="00F95925"/>
    <w:rsid w:val="00F97BBD"/>
    <w:rsid w:val="00FA40CC"/>
    <w:rsid w:val="00FA4F25"/>
    <w:rsid w:val="00FA69F0"/>
    <w:rsid w:val="00FB2864"/>
    <w:rsid w:val="00FB2DB0"/>
    <w:rsid w:val="00FB6A90"/>
    <w:rsid w:val="00FB7DC4"/>
    <w:rsid w:val="00FC1CBE"/>
    <w:rsid w:val="00FC534F"/>
    <w:rsid w:val="00FC5D00"/>
    <w:rsid w:val="00FD1F30"/>
    <w:rsid w:val="00FD23A4"/>
    <w:rsid w:val="00FD2FB5"/>
    <w:rsid w:val="00FD3473"/>
    <w:rsid w:val="00FD639A"/>
    <w:rsid w:val="00FD75AC"/>
    <w:rsid w:val="00FE3FD3"/>
    <w:rsid w:val="00FE6CF2"/>
    <w:rsid w:val="00FF772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44F7D856"/>
  <w15:docId w15:val="{A5B73221-1610-4E20-BC5A-C704DAD57D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5818F5"/>
    <w:pPr>
      <w:spacing w:after="200" w:line="276" w:lineRule="auto"/>
    </w:pPr>
    <w:rPr>
      <w:sz w:val="22"/>
      <w:szCs w:val="22"/>
      <w:lang w:eastAsia="en-US"/>
    </w:rPr>
  </w:style>
  <w:style w:type="paragraph" w:styleId="Nadpis1">
    <w:name w:val="heading 1"/>
    <w:basedOn w:val="Normln"/>
    <w:next w:val="Normln"/>
    <w:link w:val="Nadpis1Char"/>
    <w:uiPriority w:val="9"/>
    <w:qFormat/>
    <w:rsid w:val="006A398D"/>
    <w:pPr>
      <w:keepNext/>
      <w:numPr>
        <w:numId w:val="3"/>
      </w:numPr>
      <w:tabs>
        <w:tab w:val="left" w:pos="851"/>
      </w:tabs>
      <w:spacing w:after="120" w:line="440" w:lineRule="atLeast"/>
      <w:ind w:left="851" w:hanging="567"/>
      <w:outlineLvl w:val="0"/>
    </w:pPr>
    <w:rPr>
      <w:rFonts w:ascii="Times New Roman" w:eastAsia="Times New Roman" w:hAnsi="Times New Roman"/>
      <w:b/>
      <w:bCs/>
      <w:kern w:val="32"/>
      <w:sz w:val="36"/>
      <w:szCs w:val="36"/>
    </w:rPr>
  </w:style>
  <w:style w:type="paragraph" w:styleId="Nadpis2">
    <w:name w:val="heading 2"/>
    <w:basedOn w:val="Nadpis1"/>
    <w:next w:val="Normln"/>
    <w:link w:val="Nadpis2Char"/>
    <w:uiPriority w:val="9"/>
    <w:unhideWhenUsed/>
    <w:qFormat/>
    <w:rsid w:val="006C787E"/>
    <w:pPr>
      <w:numPr>
        <w:ilvl w:val="1"/>
      </w:numPr>
      <w:spacing w:line="380" w:lineRule="atLeast"/>
      <w:ind w:left="851" w:hanging="567"/>
      <w:outlineLvl w:val="1"/>
    </w:pPr>
    <w:rPr>
      <w:sz w:val="32"/>
      <w:szCs w:val="32"/>
    </w:rPr>
  </w:style>
  <w:style w:type="paragraph" w:styleId="Nadpis3">
    <w:name w:val="heading 3"/>
    <w:basedOn w:val="Normln"/>
    <w:next w:val="Normln"/>
    <w:link w:val="Nadpis3Char"/>
    <w:uiPriority w:val="9"/>
    <w:unhideWhenUsed/>
    <w:qFormat/>
    <w:rsid w:val="006C787E"/>
    <w:pPr>
      <w:numPr>
        <w:ilvl w:val="2"/>
        <w:numId w:val="3"/>
      </w:numPr>
      <w:tabs>
        <w:tab w:val="left" w:pos="1134"/>
      </w:tabs>
      <w:spacing w:after="120" w:line="320" w:lineRule="atLeast"/>
      <w:ind w:left="1135" w:hanging="851"/>
      <w:jc w:val="both"/>
      <w:outlineLvl w:val="2"/>
    </w:pPr>
    <w:rPr>
      <w:rFonts w:ascii="Times New Roman" w:hAnsi="Times New Roman"/>
      <w:b/>
      <w:bCs/>
      <w:sz w:val="28"/>
      <w:szCs w:val="28"/>
    </w:rPr>
  </w:style>
  <w:style w:type="paragraph" w:styleId="Nadpis4">
    <w:name w:val="heading 4"/>
    <w:basedOn w:val="Normln"/>
    <w:next w:val="Normln"/>
    <w:link w:val="Nadpis4Char"/>
    <w:uiPriority w:val="9"/>
    <w:unhideWhenUsed/>
    <w:qFormat/>
    <w:rsid w:val="006C787E"/>
    <w:pPr>
      <w:spacing w:after="120" w:line="320" w:lineRule="atLeast"/>
      <w:ind w:left="568" w:hanging="284"/>
      <w:jc w:val="both"/>
      <w:outlineLvl w:val="3"/>
    </w:pPr>
    <w:rPr>
      <w:rFonts w:ascii="Times New Roman" w:hAnsi="Times New Roman"/>
      <w:b/>
      <w:bCs/>
      <w:sz w:val="28"/>
      <w:szCs w:val="28"/>
    </w:rPr>
  </w:style>
  <w:style w:type="paragraph" w:styleId="Nadpis5">
    <w:name w:val="heading 5"/>
    <w:basedOn w:val="Normln"/>
    <w:next w:val="Normln"/>
    <w:link w:val="Nadpis5Char"/>
    <w:uiPriority w:val="9"/>
    <w:unhideWhenUsed/>
    <w:qFormat/>
    <w:rsid w:val="00E206C8"/>
    <w:pPr>
      <w:spacing w:before="240" w:after="60"/>
      <w:outlineLvl w:val="4"/>
    </w:pPr>
    <w:rPr>
      <w:rFonts w:eastAsia="Times New Roman"/>
      <w:b/>
      <w:bCs/>
      <w:i/>
      <w:iCs/>
      <w:sz w:val="26"/>
      <w:szCs w:val="26"/>
    </w:rPr>
  </w:style>
  <w:style w:type="paragraph" w:styleId="Nadpis6">
    <w:name w:val="heading 6"/>
    <w:basedOn w:val="Normln"/>
    <w:next w:val="Normln"/>
    <w:link w:val="Nadpis6Char"/>
    <w:uiPriority w:val="9"/>
    <w:unhideWhenUsed/>
    <w:qFormat/>
    <w:rsid w:val="00E206C8"/>
    <w:pPr>
      <w:spacing w:before="240" w:after="60"/>
      <w:outlineLvl w:val="5"/>
    </w:pPr>
    <w:rPr>
      <w:rFonts w:eastAsia="Times New Roman"/>
      <w:b/>
      <w:bCs/>
    </w:rPr>
  </w:style>
  <w:style w:type="paragraph" w:styleId="Nadpis7">
    <w:name w:val="heading 7"/>
    <w:basedOn w:val="Normln"/>
    <w:next w:val="Normln"/>
    <w:link w:val="Nadpis7Char"/>
    <w:uiPriority w:val="9"/>
    <w:semiHidden/>
    <w:unhideWhenUsed/>
    <w:qFormat/>
    <w:rsid w:val="00E206C8"/>
    <w:pPr>
      <w:spacing w:before="240" w:after="60"/>
      <w:outlineLvl w:val="6"/>
    </w:pPr>
    <w:rPr>
      <w:rFonts w:eastAsia="Times New Roman"/>
      <w:sz w:val="24"/>
      <w:szCs w:val="24"/>
    </w:rPr>
  </w:style>
  <w:style w:type="paragraph" w:styleId="Nadpis8">
    <w:name w:val="heading 8"/>
    <w:basedOn w:val="Normln"/>
    <w:next w:val="Normln"/>
    <w:link w:val="Nadpis8Char"/>
    <w:uiPriority w:val="9"/>
    <w:semiHidden/>
    <w:unhideWhenUsed/>
    <w:qFormat/>
    <w:rsid w:val="00E206C8"/>
    <w:pPr>
      <w:spacing w:before="240" w:after="60"/>
      <w:outlineLvl w:val="7"/>
    </w:pPr>
    <w:rPr>
      <w:rFonts w:eastAsia="Times New Roman"/>
      <w:i/>
      <w:iCs/>
      <w:sz w:val="24"/>
      <w:szCs w:val="24"/>
    </w:rPr>
  </w:style>
  <w:style w:type="paragraph" w:styleId="Nadpis9">
    <w:name w:val="heading 9"/>
    <w:basedOn w:val="Normln"/>
    <w:next w:val="Normln"/>
    <w:link w:val="Nadpis9Char"/>
    <w:uiPriority w:val="9"/>
    <w:semiHidden/>
    <w:unhideWhenUsed/>
    <w:qFormat/>
    <w:rsid w:val="00E206C8"/>
    <w:pPr>
      <w:spacing w:before="240" w:after="60"/>
      <w:outlineLvl w:val="8"/>
    </w:pPr>
    <w:rPr>
      <w:rFonts w:ascii="Cambria" w:eastAsia="Times New Roman" w:hAnsi="Cambria"/>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Textbubliny">
    <w:name w:val="Balloon Text"/>
    <w:basedOn w:val="Normln"/>
    <w:link w:val="TextbublinyChar"/>
    <w:uiPriority w:val="99"/>
    <w:semiHidden/>
    <w:unhideWhenUsed/>
    <w:rsid w:val="00FB6A90"/>
    <w:pPr>
      <w:spacing w:after="0" w:line="240" w:lineRule="auto"/>
    </w:pPr>
    <w:rPr>
      <w:rFonts w:ascii="Tahoma" w:hAnsi="Tahoma"/>
      <w:sz w:val="16"/>
      <w:szCs w:val="16"/>
    </w:rPr>
  </w:style>
  <w:style w:type="character" w:customStyle="1" w:styleId="TextbublinyChar">
    <w:name w:val="Text bubliny Char"/>
    <w:link w:val="Textbubliny"/>
    <w:uiPriority w:val="99"/>
    <w:semiHidden/>
    <w:rsid w:val="00FB6A90"/>
    <w:rPr>
      <w:rFonts w:ascii="Tahoma" w:hAnsi="Tahoma" w:cs="Tahoma"/>
      <w:sz w:val="16"/>
      <w:szCs w:val="16"/>
    </w:rPr>
  </w:style>
  <w:style w:type="character" w:customStyle="1" w:styleId="hps">
    <w:name w:val="hps"/>
    <w:basedOn w:val="Standardnpsmoodstavce"/>
    <w:rsid w:val="007C2FE2"/>
  </w:style>
  <w:style w:type="paragraph" w:styleId="Zhlav">
    <w:name w:val="header"/>
    <w:basedOn w:val="Normln"/>
    <w:link w:val="ZhlavChar"/>
    <w:uiPriority w:val="99"/>
    <w:unhideWhenUsed/>
    <w:rsid w:val="009B691C"/>
    <w:pPr>
      <w:tabs>
        <w:tab w:val="center" w:pos="4536"/>
        <w:tab w:val="right" w:pos="9072"/>
      </w:tabs>
    </w:pPr>
  </w:style>
  <w:style w:type="character" w:customStyle="1" w:styleId="ZhlavChar">
    <w:name w:val="Záhlaví Char"/>
    <w:link w:val="Zhlav"/>
    <w:uiPriority w:val="99"/>
    <w:rsid w:val="009B691C"/>
    <w:rPr>
      <w:sz w:val="22"/>
      <w:szCs w:val="22"/>
      <w:lang w:eastAsia="en-US"/>
    </w:rPr>
  </w:style>
  <w:style w:type="paragraph" w:styleId="Zpat">
    <w:name w:val="footer"/>
    <w:basedOn w:val="Normln"/>
    <w:link w:val="ZpatChar"/>
    <w:uiPriority w:val="99"/>
    <w:unhideWhenUsed/>
    <w:rsid w:val="009B691C"/>
    <w:pPr>
      <w:tabs>
        <w:tab w:val="center" w:pos="4536"/>
        <w:tab w:val="right" w:pos="9072"/>
      </w:tabs>
    </w:pPr>
  </w:style>
  <w:style w:type="character" w:customStyle="1" w:styleId="ZpatChar">
    <w:name w:val="Zápatí Char"/>
    <w:link w:val="Zpat"/>
    <w:uiPriority w:val="99"/>
    <w:rsid w:val="009B691C"/>
    <w:rPr>
      <w:sz w:val="22"/>
      <w:szCs w:val="22"/>
      <w:lang w:eastAsia="en-US"/>
    </w:rPr>
  </w:style>
  <w:style w:type="paragraph" w:customStyle="1" w:styleId="Odstaveek">
    <w:name w:val="Odstaveček"/>
    <w:basedOn w:val="Normln"/>
    <w:rsid w:val="00347FE9"/>
    <w:pPr>
      <w:numPr>
        <w:numId w:val="2"/>
      </w:numPr>
      <w:spacing w:before="100" w:beforeAutospacing="1" w:after="100" w:afterAutospacing="1" w:line="240" w:lineRule="auto"/>
      <w:jc w:val="both"/>
    </w:pPr>
    <w:rPr>
      <w:rFonts w:ascii="Times New Roman" w:eastAsia="Times New Roman" w:hAnsi="Times New Roman"/>
      <w:sz w:val="24"/>
      <w:szCs w:val="20"/>
      <w:lang w:eastAsia="cs-CZ"/>
    </w:rPr>
  </w:style>
  <w:style w:type="character" w:styleId="Hypertextovodkaz">
    <w:name w:val="Hyperlink"/>
    <w:uiPriority w:val="99"/>
    <w:rsid w:val="00347FE9"/>
    <w:rPr>
      <w:color w:val="0000FF"/>
      <w:u w:val="single"/>
    </w:rPr>
  </w:style>
  <w:style w:type="character" w:styleId="Sledovanodkaz">
    <w:name w:val="FollowedHyperlink"/>
    <w:uiPriority w:val="99"/>
    <w:semiHidden/>
    <w:unhideWhenUsed/>
    <w:rsid w:val="00347FE9"/>
    <w:rPr>
      <w:color w:val="800080"/>
      <w:u w:val="single"/>
    </w:rPr>
  </w:style>
  <w:style w:type="character" w:customStyle="1" w:styleId="Nadpis1Char">
    <w:name w:val="Nadpis 1 Char"/>
    <w:link w:val="Nadpis1"/>
    <w:uiPriority w:val="9"/>
    <w:rsid w:val="006A398D"/>
    <w:rPr>
      <w:rFonts w:ascii="Times New Roman" w:eastAsia="Times New Roman" w:hAnsi="Times New Roman"/>
      <w:b/>
      <w:bCs/>
      <w:kern w:val="32"/>
      <w:sz w:val="36"/>
      <w:szCs w:val="36"/>
      <w:lang w:eastAsia="en-US"/>
    </w:rPr>
  </w:style>
  <w:style w:type="character" w:customStyle="1" w:styleId="Nadpis3Char">
    <w:name w:val="Nadpis 3 Char"/>
    <w:link w:val="Nadpis3"/>
    <w:uiPriority w:val="9"/>
    <w:rsid w:val="006C787E"/>
    <w:rPr>
      <w:rFonts w:ascii="Times New Roman" w:hAnsi="Times New Roman"/>
      <w:b/>
      <w:bCs/>
      <w:sz w:val="28"/>
      <w:szCs w:val="28"/>
      <w:lang w:eastAsia="en-US"/>
    </w:rPr>
  </w:style>
  <w:style w:type="character" w:customStyle="1" w:styleId="Nadpis2Char">
    <w:name w:val="Nadpis 2 Char"/>
    <w:link w:val="Nadpis2"/>
    <w:uiPriority w:val="9"/>
    <w:rsid w:val="006C787E"/>
    <w:rPr>
      <w:rFonts w:ascii="Times New Roman" w:eastAsia="Times New Roman" w:hAnsi="Times New Roman"/>
      <w:b/>
      <w:bCs/>
      <w:kern w:val="32"/>
      <w:sz w:val="32"/>
      <w:szCs w:val="32"/>
      <w:lang w:eastAsia="en-US"/>
    </w:rPr>
  </w:style>
  <w:style w:type="character" w:customStyle="1" w:styleId="Nadpis4Char">
    <w:name w:val="Nadpis 4 Char"/>
    <w:link w:val="Nadpis4"/>
    <w:uiPriority w:val="9"/>
    <w:rsid w:val="006C787E"/>
    <w:rPr>
      <w:rFonts w:ascii="Times New Roman" w:hAnsi="Times New Roman"/>
      <w:b/>
      <w:bCs/>
      <w:sz w:val="28"/>
      <w:szCs w:val="28"/>
      <w:lang w:eastAsia="en-US"/>
    </w:rPr>
  </w:style>
  <w:style w:type="character" w:customStyle="1" w:styleId="Nadpis5Char">
    <w:name w:val="Nadpis 5 Char"/>
    <w:link w:val="Nadpis5"/>
    <w:uiPriority w:val="9"/>
    <w:rsid w:val="00E206C8"/>
    <w:rPr>
      <w:rFonts w:ascii="Calibri" w:eastAsia="Times New Roman" w:hAnsi="Calibri" w:cs="Times New Roman"/>
      <w:b/>
      <w:bCs/>
      <w:i/>
      <w:iCs/>
      <w:sz w:val="26"/>
      <w:szCs w:val="26"/>
      <w:lang w:eastAsia="en-US"/>
    </w:rPr>
  </w:style>
  <w:style w:type="character" w:customStyle="1" w:styleId="Nadpis6Char">
    <w:name w:val="Nadpis 6 Char"/>
    <w:link w:val="Nadpis6"/>
    <w:uiPriority w:val="9"/>
    <w:rsid w:val="00E206C8"/>
    <w:rPr>
      <w:rFonts w:ascii="Calibri" w:eastAsia="Times New Roman" w:hAnsi="Calibri" w:cs="Times New Roman"/>
      <w:b/>
      <w:bCs/>
      <w:sz w:val="22"/>
      <w:szCs w:val="22"/>
      <w:lang w:eastAsia="en-US"/>
    </w:rPr>
  </w:style>
  <w:style w:type="character" w:customStyle="1" w:styleId="Nadpis7Char">
    <w:name w:val="Nadpis 7 Char"/>
    <w:link w:val="Nadpis7"/>
    <w:uiPriority w:val="9"/>
    <w:semiHidden/>
    <w:rsid w:val="00E206C8"/>
    <w:rPr>
      <w:rFonts w:ascii="Calibri" w:eastAsia="Times New Roman" w:hAnsi="Calibri" w:cs="Times New Roman"/>
      <w:sz w:val="24"/>
      <w:szCs w:val="24"/>
      <w:lang w:eastAsia="en-US"/>
    </w:rPr>
  </w:style>
  <w:style w:type="character" w:customStyle="1" w:styleId="Nadpis8Char">
    <w:name w:val="Nadpis 8 Char"/>
    <w:link w:val="Nadpis8"/>
    <w:uiPriority w:val="9"/>
    <w:semiHidden/>
    <w:rsid w:val="00E206C8"/>
    <w:rPr>
      <w:rFonts w:ascii="Calibri" w:eastAsia="Times New Roman" w:hAnsi="Calibri" w:cs="Times New Roman"/>
      <w:i/>
      <w:iCs/>
      <w:sz w:val="24"/>
      <w:szCs w:val="24"/>
      <w:lang w:eastAsia="en-US"/>
    </w:rPr>
  </w:style>
  <w:style w:type="character" w:customStyle="1" w:styleId="Nadpis9Char">
    <w:name w:val="Nadpis 9 Char"/>
    <w:link w:val="Nadpis9"/>
    <w:uiPriority w:val="9"/>
    <w:semiHidden/>
    <w:rsid w:val="00E206C8"/>
    <w:rPr>
      <w:rFonts w:ascii="Cambria" w:eastAsia="Times New Roman" w:hAnsi="Cambria" w:cs="Times New Roman"/>
      <w:sz w:val="22"/>
      <w:szCs w:val="22"/>
      <w:lang w:eastAsia="en-US"/>
    </w:rPr>
  </w:style>
  <w:style w:type="table" w:styleId="Mkatabulky">
    <w:name w:val="Table Grid"/>
    <w:basedOn w:val="Normlntabulka"/>
    <w:uiPriority w:val="59"/>
    <w:rsid w:val="00E5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brzek">
    <w:name w:val="Obrázek"/>
    <w:basedOn w:val="Normln"/>
    <w:link w:val="ObrzekChar"/>
    <w:qFormat/>
    <w:rsid w:val="00A15F95"/>
    <w:pPr>
      <w:tabs>
        <w:tab w:val="left" w:pos="1134"/>
      </w:tabs>
      <w:spacing w:after="0" w:line="300" w:lineRule="atLeast"/>
      <w:ind w:left="1134" w:hanging="1134"/>
      <w:jc w:val="center"/>
    </w:pPr>
    <w:rPr>
      <w:rFonts w:ascii="Times New Roman" w:hAnsi="Times New Roman"/>
      <w:bCs/>
      <w:i/>
      <w:sz w:val="26"/>
      <w:szCs w:val="26"/>
    </w:rPr>
  </w:style>
  <w:style w:type="paragraph" w:styleId="Textpoznpodarou">
    <w:name w:val="footnote text"/>
    <w:basedOn w:val="Normln"/>
    <w:link w:val="TextpoznpodarouChar"/>
    <w:uiPriority w:val="99"/>
    <w:semiHidden/>
    <w:unhideWhenUsed/>
    <w:rsid w:val="005D6D71"/>
    <w:rPr>
      <w:sz w:val="20"/>
      <w:szCs w:val="20"/>
    </w:rPr>
  </w:style>
  <w:style w:type="character" w:customStyle="1" w:styleId="ObrzekChar">
    <w:name w:val="Obrázek Char"/>
    <w:link w:val="Obrzek"/>
    <w:rsid w:val="00A15F95"/>
    <w:rPr>
      <w:rFonts w:ascii="Times New Roman" w:hAnsi="Times New Roman"/>
      <w:bCs/>
      <w:i/>
      <w:sz w:val="26"/>
      <w:szCs w:val="26"/>
      <w:lang w:eastAsia="en-US"/>
    </w:rPr>
  </w:style>
  <w:style w:type="character" w:customStyle="1" w:styleId="TextpoznpodarouChar">
    <w:name w:val="Text pozn. pod čarou Char"/>
    <w:link w:val="Textpoznpodarou"/>
    <w:uiPriority w:val="99"/>
    <w:semiHidden/>
    <w:rsid w:val="005D6D71"/>
    <w:rPr>
      <w:lang w:eastAsia="en-US"/>
    </w:rPr>
  </w:style>
  <w:style w:type="character" w:styleId="Znakapoznpodarou">
    <w:name w:val="footnote reference"/>
    <w:uiPriority w:val="99"/>
    <w:semiHidden/>
    <w:unhideWhenUsed/>
    <w:rsid w:val="005D6D71"/>
    <w:rPr>
      <w:vertAlign w:val="superscript"/>
    </w:rPr>
  </w:style>
  <w:style w:type="paragraph" w:customStyle="1" w:styleId="Poznmka">
    <w:name w:val="Poznámka"/>
    <w:basedOn w:val="Textpoznpodarou"/>
    <w:link w:val="PoznmkaChar"/>
    <w:qFormat/>
    <w:rsid w:val="00690C51"/>
    <w:pPr>
      <w:spacing w:after="0" w:line="280" w:lineRule="atLeast"/>
      <w:ind w:firstLine="284"/>
      <w:jc w:val="both"/>
    </w:pPr>
    <w:rPr>
      <w:rFonts w:ascii="Times New Roman" w:hAnsi="Times New Roman"/>
      <w:i/>
      <w:sz w:val="24"/>
      <w:szCs w:val="24"/>
    </w:rPr>
  </w:style>
  <w:style w:type="paragraph" w:styleId="Normlnweb">
    <w:name w:val="Normal (Web)"/>
    <w:basedOn w:val="Normln"/>
    <w:rsid w:val="007F39CD"/>
    <w:pPr>
      <w:spacing w:before="100" w:beforeAutospacing="1" w:after="100" w:afterAutospacing="1" w:line="240" w:lineRule="auto"/>
    </w:pPr>
    <w:rPr>
      <w:rFonts w:ascii="Times New Roman" w:eastAsia="Times New Roman" w:hAnsi="Times New Roman"/>
      <w:sz w:val="24"/>
      <w:szCs w:val="24"/>
      <w:lang w:eastAsia="cs-CZ"/>
    </w:rPr>
  </w:style>
  <w:style w:type="character" w:customStyle="1" w:styleId="PoznmkaChar">
    <w:name w:val="Poznámka Char"/>
    <w:link w:val="Poznmka"/>
    <w:rsid w:val="00690C51"/>
    <w:rPr>
      <w:rFonts w:ascii="Times New Roman" w:hAnsi="Times New Roman"/>
      <w:i/>
      <w:sz w:val="24"/>
      <w:szCs w:val="24"/>
      <w:lang w:eastAsia="en-US"/>
    </w:rPr>
  </w:style>
  <w:style w:type="character" w:styleId="Siln">
    <w:name w:val="Strong"/>
    <w:uiPriority w:val="22"/>
    <w:qFormat/>
    <w:rsid w:val="007F39CD"/>
    <w:rPr>
      <w:b/>
      <w:bCs/>
    </w:rPr>
  </w:style>
  <w:style w:type="character" w:customStyle="1" w:styleId="apple-converted-space">
    <w:name w:val="apple-converted-space"/>
    <w:rsid w:val="007F39CD"/>
  </w:style>
  <w:style w:type="character" w:styleId="Zdraznn">
    <w:name w:val="Emphasis"/>
    <w:uiPriority w:val="20"/>
    <w:qFormat/>
    <w:rsid w:val="007F39CD"/>
    <w:rPr>
      <w:i/>
      <w:iCs/>
    </w:rPr>
  </w:style>
  <w:style w:type="character" w:customStyle="1" w:styleId="cit-subtitle">
    <w:name w:val="cit-subtitle"/>
    <w:rsid w:val="007F39CD"/>
  </w:style>
  <w:style w:type="character" w:styleId="Odkaznakoment">
    <w:name w:val="annotation reference"/>
    <w:uiPriority w:val="99"/>
    <w:semiHidden/>
    <w:unhideWhenUsed/>
    <w:rsid w:val="00263653"/>
    <w:rPr>
      <w:sz w:val="16"/>
      <w:szCs w:val="16"/>
    </w:rPr>
  </w:style>
  <w:style w:type="paragraph" w:styleId="Textkomente">
    <w:name w:val="annotation text"/>
    <w:basedOn w:val="Normln"/>
    <w:link w:val="TextkomenteChar"/>
    <w:uiPriority w:val="99"/>
    <w:semiHidden/>
    <w:unhideWhenUsed/>
    <w:rsid w:val="00263653"/>
    <w:rPr>
      <w:sz w:val="20"/>
      <w:szCs w:val="20"/>
    </w:rPr>
  </w:style>
  <w:style w:type="character" w:customStyle="1" w:styleId="TextkomenteChar">
    <w:name w:val="Text komentáře Char"/>
    <w:link w:val="Textkomente"/>
    <w:uiPriority w:val="99"/>
    <w:semiHidden/>
    <w:rsid w:val="00263653"/>
    <w:rPr>
      <w:lang w:eastAsia="en-US"/>
    </w:rPr>
  </w:style>
  <w:style w:type="paragraph" w:styleId="Pedmtkomente">
    <w:name w:val="annotation subject"/>
    <w:basedOn w:val="Textkomente"/>
    <w:next w:val="Textkomente"/>
    <w:link w:val="PedmtkomenteChar"/>
    <w:uiPriority w:val="99"/>
    <w:semiHidden/>
    <w:unhideWhenUsed/>
    <w:rsid w:val="00263653"/>
    <w:rPr>
      <w:b/>
      <w:bCs/>
    </w:rPr>
  </w:style>
  <w:style w:type="character" w:customStyle="1" w:styleId="PedmtkomenteChar">
    <w:name w:val="Předmět komentáře Char"/>
    <w:link w:val="Pedmtkomente"/>
    <w:uiPriority w:val="99"/>
    <w:semiHidden/>
    <w:rsid w:val="00263653"/>
    <w:rPr>
      <w:b/>
      <w:bCs/>
      <w:lang w:eastAsia="en-US"/>
    </w:rPr>
  </w:style>
  <w:style w:type="paragraph" w:styleId="Odstavecseseznamem">
    <w:name w:val="List Paragraph"/>
    <w:basedOn w:val="Normln"/>
    <w:uiPriority w:val="34"/>
    <w:qFormat/>
    <w:rsid w:val="00117F33"/>
    <w:pPr>
      <w:ind w:left="720"/>
      <w:contextualSpacing/>
    </w:pPr>
  </w:style>
  <w:style w:type="paragraph" w:customStyle="1" w:styleId="Literatura">
    <w:name w:val="Literatura"/>
    <w:basedOn w:val="Normln"/>
    <w:rsid w:val="00EB6B98"/>
    <w:pPr>
      <w:tabs>
        <w:tab w:val="right" w:pos="709"/>
        <w:tab w:val="left" w:pos="851"/>
      </w:tabs>
      <w:spacing w:before="60" w:after="60" w:line="360" w:lineRule="auto"/>
      <w:ind w:left="851" w:hanging="851"/>
      <w:jc w:val="both"/>
    </w:pPr>
    <w:rPr>
      <w:rFonts w:ascii="Times New Roman" w:eastAsia="Times New Roman" w:hAnsi="Times New Roman"/>
      <w:sz w:val="24"/>
      <w:szCs w:val="24"/>
      <w:lang w:eastAsia="cs-CZ"/>
    </w:rPr>
  </w:style>
  <w:style w:type="paragraph" w:customStyle="1" w:styleId="Nadpis">
    <w:name w:val="Nadpis"/>
    <w:basedOn w:val="Normln"/>
    <w:next w:val="Normln"/>
    <w:rsid w:val="00EB6B98"/>
    <w:pPr>
      <w:pageBreakBefore/>
      <w:spacing w:after="120" w:line="360" w:lineRule="auto"/>
      <w:outlineLvl w:val="0"/>
    </w:pPr>
    <w:rPr>
      <w:rFonts w:ascii="Times New Roman" w:eastAsia="Times New Roman" w:hAnsi="Times New Roman"/>
      <w:b/>
      <w:bCs/>
      <w:caps/>
      <w:sz w:val="28"/>
      <w:szCs w:val="28"/>
      <w:lang w:eastAsia="cs-CZ"/>
    </w:rPr>
  </w:style>
  <w:style w:type="character" w:customStyle="1" w:styleId="Pokec">
    <w:name w:val="Pokec"/>
    <w:rsid w:val="00EB6B98"/>
    <w:rPr>
      <w:color w:val="FF0000"/>
      <w:sz w:val="24"/>
    </w:rPr>
  </w:style>
  <w:style w:type="paragraph" w:customStyle="1" w:styleId="Bezodstavce">
    <w:name w:val="Bez odstavce"/>
    <w:basedOn w:val="Normln"/>
    <w:rsid w:val="00C40049"/>
    <w:pPr>
      <w:spacing w:after="120" w:line="360" w:lineRule="auto"/>
      <w:jc w:val="both"/>
    </w:pPr>
    <w:rPr>
      <w:rFonts w:ascii="Times New Roman" w:eastAsia="Times New Roman" w:hAnsi="Times New Roman"/>
      <w:sz w:val="24"/>
      <w:szCs w:val="24"/>
      <w:lang w:eastAsia="cs-CZ"/>
    </w:rPr>
  </w:style>
  <w:style w:type="paragraph" w:styleId="Obsah1">
    <w:name w:val="toc 1"/>
    <w:basedOn w:val="Normln"/>
    <w:next w:val="Normln"/>
    <w:autoRedefine/>
    <w:uiPriority w:val="39"/>
    <w:unhideWhenUsed/>
    <w:rsid w:val="00F22F05"/>
    <w:pPr>
      <w:tabs>
        <w:tab w:val="left" w:pos="660"/>
        <w:tab w:val="right" w:leader="dot" w:pos="9060"/>
      </w:tabs>
      <w:spacing w:after="100"/>
      <w:ind w:left="170"/>
      <w:jc w:val="both"/>
    </w:pPr>
    <w:rPr>
      <w:rFonts w:ascii="Times New Roman" w:hAnsi="Times New Roman"/>
      <w:sz w:val="26"/>
    </w:rPr>
  </w:style>
  <w:style w:type="paragraph" w:styleId="Obsah2">
    <w:name w:val="toc 2"/>
    <w:basedOn w:val="Normln"/>
    <w:next w:val="Normln"/>
    <w:autoRedefine/>
    <w:uiPriority w:val="39"/>
    <w:unhideWhenUsed/>
    <w:rsid w:val="00F22F05"/>
    <w:pPr>
      <w:tabs>
        <w:tab w:val="left" w:pos="567"/>
        <w:tab w:val="right" w:leader="dot" w:pos="9070"/>
      </w:tabs>
      <w:spacing w:after="100"/>
      <w:ind w:left="220"/>
      <w:jc w:val="both"/>
    </w:pPr>
    <w:rPr>
      <w:rFonts w:ascii="Times New Roman" w:hAnsi="Times New Roman"/>
      <w:sz w:val="28"/>
    </w:rPr>
  </w:style>
  <w:style w:type="paragraph" w:styleId="Obsah3">
    <w:name w:val="toc 3"/>
    <w:basedOn w:val="Normln"/>
    <w:next w:val="Normln"/>
    <w:autoRedefine/>
    <w:uiPriority w:val="39"/>
    <w:unhideWhenUsed/>
    <w:rsid w:val="00F22F05"/>
    <w:pPr>
      <w:ind w:left="440"/>
      <w:jc w:val="both"/>
    </w:pPr>
    <w:rPr>
      <w:rFonts w:ascii="Times New Roman" w:hAnsi="Times New Roman"/>
      <w:sz w:val="28"/>
    </w:rPr>
  </w:style>
  <w:style w:type="paragraph" w:styleId="Titulek">
    <w:name w:val="caption"/>
    <w:basedOn w:val="Normln"/>
    <w:next w:val="Normln"/>
    <w:uiPriority w:val="35"/>
    <w:unhideWhenUsed/>
    <w:qFormat/>
    <w:rsid w:val="00F4589A"/>
    <w:pPr>
      <w:spacing w:line="240" w:lineRule="auto"/>
    </w:pPr>
    <w:rPr>
      <w:rFonts w:ascii="Times New Roman" w:hAnsi="Times New Roman"/>
      <w:i/>
      <w:iCs/>
      <w:sz w:val="26"/>
      <w:szCs w:val="18"/>
    </w:rPr>
  </w:style>
  <w:style w:type="paragraph" w:styleId="Seznamobrzk">
    <w:name w:val="table of figures"/>
    <w:basedOn w:val="Normln"/>
    <w:next w:val="Normln"/>
    <w:uiPriority w:val="99"/>
    <w:unhideWhenUsed/>
    <w:rsid w:val="0045784A"/>
    <w:pPr>
      <w:spacing w:after="0"/>
    </w:pPr>
  </w:style>
  <w:style w:type="character" w:styleId="Zstupntext">
    <w:name w:val="Placeholder Text"/>
    <w:basedOn w:val="Standardnpsmoodstavce"/>
    <w:uiPriority w:val="99"/>
    <w:semiHidden/>
    <w:rsid w:val="006A76C2"/>
    <w:rPr>
      <w:color w:val="808080"/>
    </w:rPr>
  </w:style>
  <w:style w:type="character" w:customStyle="1" w:styleId="ECVHeadingContactDetails">
    <w:name w:val="_ECV_HeadingContactDetails"/>
    <w:rsid w:val="00035719"/>
    <w:rPr>
      <w:rFonts w:ascii="Arial" w:hAnsi="Arial"/>
      <w:color w:val="1593CB"/>
      <w:sz w:val="18"/>
      <w:szCs w:val="18"/>
      <w:shd w:val="clear" w:color="auto" w:fill="auto"/>
    </w:rPr>
  </w:style>
  <w:style w:type="character" w:customStyle="1" w:styleId="ECVContactDetails">
    <w:name w:val="_ECV_ContactDetails"/>
    <w:basedOn w:val="ECVHeadingContactDetails"/>
    <w:rsid w:val="00035719"/>
    <w:rPr>
      <w:rFonts w:ascii="Arial" w:hAnsi="Arial"/>
      <w:color w:val="3F3A38"/>
      <w:sz w:val="18"/>
      <w:szCs w:val="18"/>
      <w:shd w:val="clear" w:color="auto" w:fill="auto"/>
    </w:rPr>
  </w:style>
  <w:style w:type="paragraph" w:customStyle="1" w:styleId="ECVLeftHeading">
    <w:name w:val="_ECV_LeftHeading"/>
    <w:basedOn w:val="Normln"/>
    <w:rsid w:val="00035719"/>
    <w:pPr>
      <w:widowControl w:val="0"/>
      <w:suppressLineNumbers/>
      <w:suppressAutoHyphens/>
      <w:spacing w:after="0" w:line="240" w:lineRule="auto"/>
      <w:ind w:right="283"/>
      <w:jc w:val="right"/>
    </w:pPr>
    <w:rPr>
      <w:rFonts w:ascii="Arial" w:eastAsia="SimSun" w:hAnsi="Arial" w:cs="Mangal"/>
      <w:caps/>
      <w:color w:val="0E4194"/>
      <w:spacing w:val="-6"/>
      <w:kern w:val="1"/>
      <w:sz w:val="18"/>
      <w:szCs w:val="24"/>
      <w:lang w:val="en-GB" w:eastAsia="zh-CN" w:bidi="hi-IN"/>
    </w:rPr>
  </w:style>
  <w:style w:type="paragraph" w:customStyle="1" w:styleId="ECVNameField">
    <w:name w:val="_ECV_NameField"/>
    <w:basedOn w:val="Normln"/>
    <w:rsid w:val="00035719"/>
    <w:pPr>
      <w:widowControl w:val="0"/>
      <w:suppressLineNumbers/>
      <w:suppressAutoHyphens/>
      <w:spacing w:after="0" w:line="100" w:lineRule="atLeast"/>
    </w:pPr>
    <w:rPr>
      <w:rFonts w:ascii="Arial" w:eastAsia="SimSun" w:hAnsi="Arial" w:cs="Mangal"/>
      <w:color w:val="3F3A38"/>
      <w:spacing w:val="-6"/>
      <w:kern w:val="1"/>
      <w:sz w:val="26"/>
      <w:szCs w:val="18"/>
      <w:lang w:val="en-GB" w:eastAsia="zh-CN" w:bidi="hi-IN"/>
    </w:rPr>
  </w:style>
  <w:style w:type="paragraph" w:customStyle="1" w:styleId="ECVRightHeading">
    <w:name w:val="_ECV_RightHeading"/>
    <w:basedOn w:val="ECVNameField"/>
    <w:rsid w:val="00035719"/>
    <w:pPr>
      <w:spacing w:before="62"/>
      <w:jc w:val="right"/>
    </w:pPr>
    <w:rPr>
      <w:color w:val="1593CB"/>
      <w:sz w:val="15"/>
    </w:rPr>
  </w:style>
  <w:style w:type="paragraph" w:customStyle="1" w:styleId="ECVSubSectionHeading">
    <w:name w:val="_ECV_SubSectionHeading"/>
    <w:basedOn w:val="Normln"/>
    <w:rsid w:val="00035719"/>
    <w:pPr>
      <w:widowControl w:val="0"/>
      <w:suppressLineNumbers/>
      <w:suppressAutoHyphens/>
      <w:spacing w:after="0" w:line="100" w:lineRule="atLeast"/>
    </w:pPr>
    <w:rPr>
      <w:rFonts w:ascii="Arial" w:eastAsia="SimSun" w:hAnsi="Arial" w:cs="Mangal"/>
      <w:color w:val="0E4194"/>
      <w:spacing w:val="-6"/>
      <w:kern w:val="1"/>
      <w:szCs w:val="24"/>
      <w:lang w:val="en-GB" w:eastAsia="zh-CN" w:bidi="hi-IN"/>
    </w:rPr>
  </w:style>
  <w:style w:type="paragraph" w:customStyle="1" w:styleId="ECVOrganisationDetails">
    <w:name w:val="_ECV_OrganisationDetails"/>
    <w:basedOn w:val="Normln"/>
    <w:rsid w:val="00035719"/>
    <w:pPr>
      <w:widowControl w:val="0"/>
      <w:suppressLineNumbers/>
      <w:suppressAutoHyphens/>
      <w:autoSpaceDE w:val="0"/>
      <w:spacing w:before="57" w:after="85" w:line="100" w:lineRule="atLeast"/>
    </w:pPr>
    <w:rPr>
      <w:rFonts w:ascii="Arial" w:eastAsia="ArialMT" w:hAnsi="Arial" w:cs="ArialMT"/>
      <w:color w:val="3F3A38"/>
      <w:spacing w:val="-6"/>
      <w:kern w:val="1"/>
      <w:sz w:val="18"/>
      <w:szCs w:val="18"/>
      <w:lang w:val="en-GB" w:eastAsia="zh-CN" w:bidi="hi-IN"/>
    </w:rPr>
  </w:style>
  <w:style w:type="paragraph" w:customStyle="1" w:styleId="ECVDate">
    <w:name w:val="_ECV_Date"/>
    <w:basedOn w:val="ECVLeftHeading"/>
    <w:rsid w:val="00035719"/>
    <w:pPr>
      <w:spacing w:before="28" w:line="100" w:lineRule="atLeast"/>
      <w:textAlignment w:val="top"/>
    </w:pPr>
    <w:rPr>
      <w:caps w:val="0"/>
    </w:rPr>
  </w:style>
  <w:style w:type="paragraph" w:customStyle="1" w:styleId="ECVText">
    <w:name w:val="_ECV_Text"/>
    <w:basedOn w:val="Zkladntext"/>
    <w:rsid w:val="00035719"/>
    <w:pPr>
      <w:widowControl w:val="0"/>
      <w:suppressAutoHyphens/>
      <w:spacing w:after="0" w:line="100" w:lineRule="atLeast"/>
    </w:pPr>
    <w:rPr>
      <w:rFonts w:ascii="Arial" w:eastAsia="SimSun" w:hAnsi="Arial" w:cs="Mangal"/>
      <w:color w:val="3F3A38"/>
      <w:spacing w:val="-6"/>
      <w:kern w:val="1"/>
      <w:sz w:val="16"/>
      <w:szCs w:val="24"/>
      <w:lang w:val="en-GB" w:eastAsia="zh-CN" w:bidi="hi-IN"/>
    </w:rPr>
  </w:style>
  <w:style w:type="paragraph" w:customStyle="1" w:styleId="ECVPersonalInfoHeading">
    <w:name w:val="_ECV_PersonalInfoHeading"/>
    <w:basedOn w:val="ECVLeftHeading"/>
    <w:rsid w:val="00035719"/>
    <w:pPr>
      <w:spacing w:before="57"/>
    </w:pPr>
  </w:style>
  <w:style w:type="paragraph" w:customStyle="1" w:styleId="ECVGenderRow">
    <w:name w:val="_ECV_GenderRow"/>
    <w:basedOn w:val="Normln"/>
    <w:rsid w:val="00035719"/>
    <w:pPr>
      <w:widowControl w:val="0"/>
      <w:suppressAutoHyphens/>
      <w:spacing w:before="85" w:after="0" w:line="240" w:lineRule="auto"/>
    </w:pPr>
    <w:rPr>
      <w:rFonts w:ascii="Arial" w:eastAsia="SimSun" w:hAnsi="Arial" w:cs="Mangal"/>
      <w:color w:val="1593CB"/>
      <w:spacing w:val="-6"/>
      <w:kern w:val="1"/>
      <w:sz w:val="16"/>
      <w:szCs w:val="24"/>
      <w:lang w:val="en-GB" w:eastAsia="zh-CN" w:bidi="hi-IN"/>
    </w:rPr>
  </w:style>
  <w:style w:type="paragraph" w:customStyle="1" w:styleId="ECVBlueBox">
    <w:name w:val="_ECV_BlueBox"/>
    <w:basedOn w:val="Normln"/>
    <w:rsid w:val="00035719"/>
    <w:pPr>
      <w:widowControl w:val="0"/>
      <w:suppressLineNumbers/>
      <w:suppressAutoHyphens/>
      <w:spacing w:after="0" w:line="240" w:lineRule="auto"/>
      <w:jc w:val="right"/>
      <w:textAlignment w:val="bottom"/>
    </w:pPr>
    <w:rPr>
      <w:rFonts w:ascii="Arial" w:eastAsia="SimSun" w:hAnsi="Arial" w:cs="Mangal"/>
      <w:color w:val="402C24"/>
      <w:kern w:val="1"/>
      <w:sz w:val="8"/>
      <w:szCs w:val="10"/>
      <w:lang w:val="en-GB" w:eastAsia="zh-CN" w:bidi="hi-IN"/>
    </w:rPr>
  </w:style>
  <w:style w:type="paragraph" w:styleId="Zkladntext">
    <w:name w:val="Body Text"/>
    <w:basedOn w:val="Normln"/>
    <w:link w:val="ZkladntextChar"/>
    <w:uiPriority w:val="99"/>
    <w:semiHidden/>
    <w:unhideWhenUsed/>
    <w:rsid w:val="00035719"/>
    <w:pPr>
      <w:spacing w:after="120"/>
    </w:pPr>
  </w:style>
  <w:style w:type="character" w:customStyle="1" w:styleId="ZkladntextChar">
    <w:name w:val="Základní text Char"/>
    <w:basedOn w:val="Standardnpsmoodstavce"/>
    <w:link w:val="Zkladntext"/>
    <w:uiPriority w:val="99"/>
    <w:semiHidden/>
    <w:rsid w:val="00035719"/>
    <w:rPr>
      <w:sz w:val="22"/>
      <w:szCs w:val="22"/>
      <w:lang w:eastAsia="en-US"/>
    </w:rPr>
  </w:style>
  <w:style w:type="character" w:customStyle="1" w:styleId="Nevyeenzmnka1">
    <w:name w:val="Nevyřešená zmínka1"/>
    <w:basedOn w:val="Standardnpsmoodstavce"/>
    <w:uiPriority w:val="99"/>
    <w:semiHidden/>
    <w:unhideWhenUsed/>
    <w:rsid w:val="00C2585C"/>
    <w:rPr>
      <w:color w:val="808080"/>
      <w:shd w:val="clear" w:color="auto" w:fill="E6E6E6"/>
    </w:rPr>
  </w:style>
  <w:style w:type="table" w:styleId="Motivtabulky">
    <w:name w:val="Table Theme"/>
    <w:basedOn w:val="Normlntabulka"/>
    <w:uiPriority w:val="99"/>
    <w:rsid w:val="00EF7897"/>
    <w:pPr>
      <w:spacing w:after="200" w:line="276"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Barevntabulkaseznamu7">
    <w:name w:val="List Table 7 Colorful"/>
    <w:basedOn w:val="Normlntabulka"/>
    <w:uiPriority w:val="52"/>
    <w:rsid w:val="00EF7897"/>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Nevyeenzmnka2">
    <w:name w:val="Nevyřešená zmínka2"/>
    <w:basedOn w:val="Standardnpsmoodstavce"/>
    <w:uiPriority w:val="99"/>
    <w:semiHidden/>
    <w:unhideWhenUsed/>
    <w:rsid w:val="00C936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304035">
      <w:bodyDiv w:val="1"/>
      <w:marLeft w:val="0"/>
      <w:marRight w:val="0"/>
      <w:marTop w:val="0"/>
      <w:marBottom w:val="0"/>
      <w:divBdr>
        <w:top w:val="none" w:sz="0" w:space="0" w:color="auto"/>
        <w:left w:val="none" w:sz="0" w:space="0" w:color="auto"/>
        <w:bottom w:val="none" w:sz="0" w:space="0" w:color="auto"/>
        <w:right w:val="none" w:sz="0" w:space="0" w:color="auto"/>
      </w:divBdr>
    </w:div>
    <w:div w:id="84768459">
      <w:bodyDiv w:val="1"/>
      <w:marLeft w:val="0"/>
      <w:marRight w:val="0"/>
      <w:marTop w:val="0"/>
      <w:marBottom w:val="0"/>
      <w:divBdr>
        <w:top w:val="none" w:sz="0" w:space="0" w:color="auto"/>
        <w:left w:val="none" w:sz="0" w:space="0" w:color="auto"/>
        <w:bottom w:val="none" w:sz="0" w:space="0" w:color="auto"/>
        <w:right w:val="none" w:sz="0" w:space="0" w:color="auto"/>
      </w:divBdr>
    </w:div>
    <w:div w:id="344596125">
      <w:bodyDiv w:val="1"/>
      <w:marLeft w:val="0"/>
      <w:marRight w:val="0"/>
      <w:marTop w:val="0"/>
      <w:marBottom w:val="0"/>
      <w:divBdr>
        <w:top w:val="none" w:sz="0" w:space="0" w:color="auto"/>
        <w:left w:val="none" w:sz="0" w:space="0" w:color="auto"/>
        <w:bottom w:val="none" w:sz="0" w:space="0" w:color="auto"/>
        <w:right w:val="none" w:sz="0" w:space="0" w:color="auto"/>
      </w:divBdr>
    </w:div>
    <w:div w:id="890582448">
      <w:bodyDiv w:val="1"/>
      <w:marLeft w:val="0"/>
      <w:marRight w:val="0"/>
      <w:marTop w:val="0"/>
      <w:marBottom w:val="0"/>
      <w:divBdr>
        <w:top w:val="none" w:sz="0" w:space="0" w:color="auto"/>
        <w:left w:val="none" w:sz="0" w:space="0" w:color="auto"/>
        <w:bottom w:val="none" w:sz="0" w:space="0" w:color="auto"/>
        <w:right w:val="none" w:sz="0" w:space="0" w:color="auto"/>
      </w:divBdr>
    </w:div>
    <w:div w:id="998458924">
      <w:bodyDiv w:val="1"/>
      <w:marLeft w:val="0"/>
      <w:marRight w:val="0"/>
      <w:marTop w:val="0"/>
      <w:marBottom w:val="0"/>
      <w:divBdr>
        <w:top w:val="none" w:sz="0" w:space="0" w:color="auto"/>
        <w:left w:val="none" w:sz="0" w:space="0" w:color="auto"/>
        <w:bottom w:val="none" w:sz="0" w:space="0" w:color="auto"/>
        <w:right w:val="none" w:sz="0" w:space="0" w:color="auto"/>
      </w:divBdr>
    </w:div>
    <w:div w:id="1018000118">
      <w:bodyDiv w:val="1"/>
      <w:marLeft w:val="0"/>
      <w:marRight w:val="0"/>
      <w:marTop w:val="0"/>
      <w:marBottom w:val="0"/>
      <w:divBdr>
        <w:top w:val="none" w:sz="0" w:space="0" w:color="auto"/>
        <w:left w:val="none" w:sz="0" w:space="0" w:color="auto"/>
        <w:bottom w:val="none" w:sz="0" w:space="0" w:color="auto"/>
        <w:right w:val="none" w:sz="0" w:space="0" w:color="auto"/>
      </w:divBdr>
    </w:div>
    <w:div w:id="1096637512">
      <w:bodyDiv w:val="1"/>
      <w:marLeft w:val="0"/>
      <w:marRight w:val="0"/>
      <w:marTop w:val="0"/>
      <w:marBottom w:val="0"/>
      <w:divBdr>
        <w:top w:val="none" w:sz="0" w:space="0" w:color="auto"/>
        <w:left w:val="none" w:sz="0" w:space="0" w:color="auto"/>
        <w:bottom w:val="none" w:sz="0" w:space="0" w:color="auto"/>
        <w:right w:val="none" w:sz="0" w:space="0" w:color="auto"/>
      </w:divBdr>
    </w:div>
    <w:div w:id="1118837748">
      <w:bodyDiv w:val="1"/>
      <w:marLeft w:val="0"/>
      <w:marRight w:val="0"/>
      <w:marTop w:val="0"/>
      <w:marBottom w:val="0"/>
      <w:divBdr>
        <w:top w:val="none" w:sz="0" w:space="0" w:color="auto"/>
        <w:left w:val="none" w:sz="0" w:space="0" w:color="auto"/>
        <w:bottom w:val="none" w:sz="0" w:space="0" w:color="auto"/>
        <w:right w:val="none" w:sz="0" w:space="0" w:color="auto"/>
      </w:divBdr>
    </w:div>
    <w:div w:id="1198393801">
      <w:bodyDiv w:val="1"/>
      <w:marLeft w:val="0"/>
      <w:marRight w:val="0"/>
      <w:marTop w:val="0"/>
      <w:marBottom w:val="0"/>
      <w:divBdr>
        <w:top w:val="none" w:sz="0" w:space="0" w:color="auto"/>
        <w:left w:val="none" w:sz="0" w:space="0" w:color="auto"/>
        <w:bottom w:val="none" w:sz="0" w:space="0" w:color="auto"/>
        <w:right w:val="none" w:sz="0" w:space="0" w:color="auto"/>
      </w:divBdr>
    </w:div>
    <w:div w:id="1346323904">
      <w:bodyDiv w:val="1"/>
      <w:marLeft w:val="0"/>
      <w:marRight w:val="0"/>
      <w:marTop w:val="0"/>
      <w:marBottom w:val="0"/>
      <w:divBdr>
        <w:top w:val="none" w:sz="0" w:space="0" w:color="auto"/>
        <w:left w:val="none" w:sz="0" w:space="0" w:color="auto"/>
        <w:bottom w:val="none" w:sz="0" w:space="0" w:color="auto"/>
        <w:right w:val="none" w:sz="0" w:space="0" w:color="auto"/>
      </w:divBdr>
    </w:div>
    <w:div w:id="1495609212">
      <w:bodyDiv w:val="1"/>
      <w:marLeft w:val="0"/>
      <w:marRight w:val="0"/>
      <w:marTop w:val="0"/>
      <w:marBottom w:val="0"/>
      <w:divBdr>
        <w:top w:val="none" w:sz="0" w:space="0" w:color="auto"/>
        <w:left w:val="none" w:sz="0" w:space="0" w:color="auto"/>
        <w:bottom w:val="none" w:sz="0" w:space="0" w:color="auto"/>
        <w:right w:val="none" w:sz="0" w:space="0" w:color="auto"/>
      </w:divBdr>
    </w:div>
    <w:div w:id="1554391543">
      <w:bodyDiv w:val="1"/>
      <w:marLeft w:val="0"/>
      <w:marRight w:val="0"/>
      <w:marTop w:val="0"/>
      <w:marBottom w:val="0"/>
      <w:divBdr>
        <w:top w:val="none" w:sz="0" w:space="0" w:color="auto"/>
        <w:left w:val="none" w:sz="0" w:space="0" w:color="auto"/>
        <w:bottom w:val="none" w:sz="0" w:space="0" w:color="auto"/>
        <w:right w:val="none" w:sz="0" w:space="0" w:color="auto"/>
      </w:divBdr>
    </w:div>
    <w:div w:id="1632437566">
      <w:bodyDiv w:val="1"/>
      <w:marLeft w:val="0"/>
      <w:marRight w:val="0"/>
      <w:marTop w:val="0"/>
      <w:marBottom w:val="0"/>
      <w:divBdr>
        <w:top w:val="none" w:sz="0" w:space="0" w:color="auto"/>
        <w:left w:val="none" w:sz="0" w:space="0" w:color="auto"/>
        <w:bottom w:val="none" w:sz="0" w:space="0" w:color="auto"/>
        <w:right w:val="none" w:sz="0" w:space="0" w:color="auto"/>
      </w:divBdr>
    </w:div>
    <w:div w:id="1664159671">
      <w:bodyDiv w:val="1"/>
      <w:marLeft w:val="0"/>
      <w:marRight w:val="0"/>
      <w:marTop w:val="0"/>
      <w:marBottom w:val="0"/>
      <w:divBdr>
        <w:top w:val="none" w:sz="0" w:space="0" w:color="auto"/>
        <w:left w:val="none" w:sz="0" w:space="0" w:color="auto"/>
        <w:bottom w:val="none" w:sz="0" w:space="0" w:color="auto"/>
        <w:right w:val="none" w:sz="0" w:space="0" w:color="auto"/>
      </w:divBdr>
    </w:div>
    <w:div w:id="2122600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1.png"/><Relationship Id="rId42" Type="http://schemas.openxmlformats.org/officeDocument/2006/relationships/image" Target="media/image32.png"/><Relationship Id="rId47" Type="http://schemas.openxmlformats.org/officeDocument/2006/relationships/image" Target="media/image37.png"/><Relationship Id="rId63" Type="http://schemas.openxmlformats.org/officeDocument/2006/relationships/image" Target="media/image53.JPG"/><Relationship Id="rId68" Type="http://schemas.openxmlformats.org/officeDocument/2006/relationships/image" Target="media/image58.JPG"/><Relationship Id="rId84" Type="http://schemas.openxmlformats.org/officeDocument/2006/relationships/image" Target="media/image74.emf"/><Relationship Id="rId89" Type="http://schemas.openxmlformats.org/officeDocument/2006/relationships/image" Target="media/image79.png"/><Relationship Id="rId16" Type="http://schemas.openxmlformats.org/officeDocument/2006/relationships/image" Target="media/image8.wmf"/><Relationship Id="rId11" Type="http://schemas.openxmlformats.org/officeDocument/2006/relationships/image" Target="media/image4.png"/><Relationship Id="rId32" Type="http://schemas.openxmlformats.org/officeDocument/2006/relationships/image" Target="media/image22.png"/><Relationship Id="rId37" Type="http://schemas.openxmlformats.org/officeDocument/2006/relationships/image" Target="media/image27.JPG"/><Relationship Id="rId53" Type="http://schemas.openxmlformats.org/officeDocument/2006/relationships/image" Target="media/image43.png"/><Relationship Id="rId58" Type="http://schemas.openxmlformats.org/officeDocument/2006/relationships/image" Target="media/image48.JPG"/><Relationship Id="rId74" Type="http://schemas.openxmlformats.org/officeDocument/2006/relationships/image" Target="media/image64.png"/><Relationship Id="rId79" Type="http://schemas.openxmlformats.org/officeDocument/2006/relationships/image" Target="media/image69.png"/><Relationship Id="rId102" Type="http://schemas.openxmlformats.org/officeDocument/2006/relationships/image" Target="media/image92.png"/><Relationship Id="rId5" Type="http://schemas.openxmlformats.org/officeDocument/2006/relationships/webSettings" Target="webSettings.xml"/><Relationship Id="rId90" Type="http://schemas.openxmlformats.org/officeDocument/2006/relationships/image" Target="media/image80.png"/><Relationship Id="rId95" Type="http://schemas.openxmlformats.org/officeDocument/2006/relationships/image" Target="media/image85.jpeg"/><Relationship Id="rId22" Type="http://schemas.openxmlformats.org/officeDocument/2006/relationships/image" Target="media/image12.png"/><Relationship Id="rId27" Type="http://schemas.openxmlformats.org/officeDocument/2006/relationships/image" Target="media/image17.png"/><Relationship Id="rId43" Type="http://schemas.openxmlformats.org/officeDocument/2006/relationships/image" Target="media/image33.JPG"/><Relationship Id="rId48" Type="http://schemas.openxmlformats.org/officeDocument/2006/relationships/image" Target="media/image38.png"/><Relationship Id="rId64" Type="http://schemas.openxmlformats.org/officeDocument/2006/relationships/image" Target="media/image54.JPG"/><Relationship Id="rId69" Type="http://schemas.openxmlformats.org/officeDocument/2006/relationships/image" Target="media/image59.JPG"/><Relationship Id="rId80" Type="http://schemas.openxmlformats.org/officeDocument/2006/relationships/image" Target="media/image70.png"/><Relationship Id="rId85" Type="http://schemas.openxmlformats.org/officeDocument/2006/relationships/image" Target="media/image75.png"/><Relationship Id="rId12" Type="http://schemas.openxmlformats.org/officeDocument/2006/relationships/image" Target="media/image5.png"/><Relationship Id="rId17" Type="http://schemas.openxmlformats.org/officeDocument/2006/relationships/oleObject" Target="embeddings/oleObject2.bin"/><Relationship Id="rId33" Type="http://schemas.openxmlformats.org/officeDocument/2006/relationships/image" Target="media/image23.png"/><Relationship Id="rId38" Type="http://schemas.openxmlformats.org/officeDocument/2006/relationships/image" Target="media/image28.png"/><Relationship Id="rId59" Type="http://schemas.openxmlformats.org/officeDocument/2006/relationships/image" Target="media/image49.JPG"/><Relationship Id="rId103" Type="http://schemas.openxmlformats.org/officeDocument/2006/relationships/footer" Target="footer1.xml"/><Relationship Id="rId20" Type="http://schemas.openxmlformats.org/officeDocument/2006/relationships/image" Target="media/image10.png"/><Relationship Id="rId41" Type="http://schemas.openxmlformats.org/officeDocument/2006/relationships/image" Target="media/image31.png"/><Relationship Id="rId54" Type="http://schemas.openxmlformats.org/officeDocument/2006/relationships/image" Target="media/image44.png"/><Relationship Id="rId62" Type="http://schemas.openxmlformats.org/officeDocument/2006/relationships/image" Target="media/image52.JPG"/><Relationship Id="rId70" Type="http://schemas.openxmlformats.org/officeDocument/2006/relationships/image" Target="media/image60.JPG"/><Relationship Id="rId75" Type="http://schemas.openxmlformats.org/officeDocument/2006/relationships/image" Target="media/image65.png"/><Relationship Id="rId83" Type="http://schemas.openxmlformats.org/officeDocument/2006/relationships/image" Target="media/image73.emf"/><Relationship Id="rId88" Type="http://schemas.openxmlformats.org/officeDocument/2006/relationships/image" Target="media/image78.png"/><Relationship Id="rId91" Type="http://schemas.openxmlformats.org/officeDocument/2006/relationships/image" Target="media/image81.jpeg"/><Relationship Id="rId96" Type="http://schemas.openxmlformats.org/officeDocument/2006/relationships/image" Target="media/image86.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1.bin"/><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9.JPG"/><Relationship Id="rId57" Type="http://schemas.openxmlformats.org/officeDocument/2006/relationships/image" Target="media/image47.JPG"/><Relationship Id="rId106" Type="http://schemas.openxmlformats.org/officeDocument/2006/relationships/theme" Target="theme/theme1.xml"/><Relationship Id="rId10" Type="http://schemas.openxmlformats.org/officeDocument/2006/relationships/image" Target="media/image3.png"/><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2.JPG"/><Relationship Id="rId60" Type="http://schemas.openxmlformats.org/officeDocument/2006/relationships/image" Target="media/image50.JPG"/><Relationship Id="rId65" Type="http://schemas.openxmlformats.org/officeDocument/2006/relationships/image" Target="media/image55.JPG"/><Relationship Id="rId73" Type="http://schemas.openxmlformats.org/officeDocument/2006/relationships/image" Target="media/image63.png"/><Relationship Id="rId78" Type="http://schemas.openxmlformats.org/officeDocument/2006/relationships/image" Target="media/image68.png"/><Relationship Id="rId81" Type="http://schemas.openxmlformats.org/officeDocument/2006/relationships/image" Target="media/image71.png"/><Relationship Id="rId86" Type="http://schemas.openxmlformats.org/officeDocument/2006/relationships/image" Target="media/image76.png"/><Relationship Id="rId94" Type="http://schemas.openxmlformats.org/officeDocument/2006/relationships/image" Target="media/image84.jpeg"/><Relationship Id="rId99" Type="http://schemas.openxmlformats.org/officeDocument/2006/relationships/image" Target="media/image89.png"/><Relationship Id="rId101" Type="http://schemas.openxmlformats.org/officeDocument/2006/relationships/image" Target="media/image91.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9.wmf"/><Relationship Id="rId39" Type="http://schemas.openxmlformats.org/officeDocument/2006/relationships/image" Target="media/image29.png"/><Relationship Id="rId34" Type="http://schemas.openxmlformats.org/officeDocument/2006/relationships/image" Target="media/image24.png"/><Relationship Id="rId50" Type="http://schemas.openxmlformats.org/officeDocument/2006/relationships/image" Target="media/image40.png"/><Relationship Id="rId55" Type="http://schemas.openxmlformats.org/officeDocument/2006/relationships/image" Target="media/image45.JPG"/><Relationship Id="rId76" Type="http://schemas.openxmlformats.org/officeDocument/2006/relationships/image" Target="media/image66.jpeg"/><Relationship Id="rId97" Type="http://schemas.openxmlformats.org/officeDocument/2006/relationships/image" Target="media/image87.png"/><Relationship Id="rId104" Type="http://schemas.openxmlformats.org/officeDocument/2006/relationships/footer" Target="footer2.xml"/><Relationship Id="rId7" Type="http://schemas.openxmlformats.org/officeDocument/2006/relationships/endnotes" Target="endnotes.xml"/><Relationship Id="rId71" Type="http://schemas.openxmlformats.org/officeDocument/2006/relationships/image" Target="media/image61.JPG"/><Relationship Id="rId92" Type="http://schemas.openxmlformats.org/officeDocument/2006/relationships/image" Target="media/image82.jpeg"/><Relationship Id="rId2" Type="http://schemas.openxmlformats.org/officeDocument/2006/relationships/numbering" Target="numbering.xml"/><Relationship Id="rId29" Type="http://schemas.openxmlformats.org/officeDocument/2006/relationships/image" Target="media/image19.png"/><Relationship Id="rId24" Type="http://schemas.openxmlformats.org/officeDocument/2006/relationships/image" Target="media/image14.png"/><Relationship Id="rId40" Type="http://schemas.openxmlformats.org/officeDocument/2006/relationships/image" Target="media/image30.JPG"/><Relationship Id="rId45" Type="http://schemas.openxmlformats.org/officeDocument/2006/relationships/image" Target="media/image35.png"/><Relationship Id="rId66" Type="http://schemas.openxmlformats.org/officeDocument/2006/relationships/image" Target="media/image56.JPG"/><Relationship Id="rId87" Type="http://schemas.openxmlformats.org/officeDocument/2006/relationships/image" Target="media/image77.png"/><Relationship Id="rId61" Type="http://schemas.openxmlformats.org/officeDocument/2006/relationships/image" Target="media/image51.JPG"/><Relationship Id="rId82" Type="http://schemas.openxmlformats.org/officeDocument/2006/relationships/image" Target="media/image72.png"/><Relationship Id="rId19" Type="http://schemas.openxmlformats.org/officeDocument/2006/relationships/oleObject" Target="embeddings/oleObject3.bin"/><Relationship Id="rId14" Type="http://schemas.openxmlformats.org/officeDocument/2006/relationships/image" Target="media/image7.wmf"/><Relationship Id="rId30" Type="http://schemas.openxmlformats.org/officeDocument/2006/relationships/image" Target="media/image20.png"/><Relationship Id="rId35" Type="http://schemas.openxmlformats.org/officeDocument/2006/relationships/image" Target="media/image25.png"/><Relationship Id="rId56" Type="http://schemas.openxmlformats.org/officeDocument/2006/relationships/image" Target="media/image46.JPG"/><Relationship Id="rId77" Type="http://schemas.openxmlformats.org/officeDocument/2006/relationships/image" Target="media/image67.jpeg"/><Relationship Id="rId100" Type="http://schemas.openxmlformats.org/officeDocument/2006/relationships/image" Target="media/image90.png"/><Relationship Id="rId105"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image" Target="media/image41.png"/><Relationship Id="rId72" Type="http://schemas.openxmlformats.org/officeDocument/2006/relationships/image" Target="media/image62.JPG"/><Relationship Id="rId93" Type="http://schemas.openxmlformats.org/officeDocument/2006/relationships/image" Target="media/image83.jpeg"/><Relationship Id="rId98" Type="http://schemas.openxmlformats.org/officeDocument/2006/relationships/image" Target="media/image88.png"/><Relationship Id="rId3" Type="http://schemas.openxmlformats.org/officeDocument/2006/relationships/styles" Target="styles.xml"/><Relationship Id="rId25" Type="http://schemas.openxmlformats.org/officeDocument/2006/relationships/image" Target="media/image15.png"/><Relationship Id="rId46" Type="http://schemas.openxmlformats.org/officeDocument/2006/relationships/image" Target="media/image36.JPG"/><Relationship Id="rId67" Type="http://schemas.openxmlformats.org/officeDocument/2006/relationships/image" Target="media/image57.JPG"/></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SN690CitacePRO.xsl" StyleName="ČSN 690 Citace PRO"/>
</file>

<file path=customXml/itemProps1.xml><?xml version="1.0" encoding="utf-8"?>
<ds:datastoreItem xmlns:ds="http://schemas.openxmlformats.org/officeDocument/2006/customXml" ds:itemID="{F05EDBD0-3214-43BA-9A9F-203C35EB83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1991</TotalTime>
  <Pages>102</Pages>
  <Words>20042</Words>
  <Characters>118251</Characters>
  <Application>Microsoft Office Word</Application>
  <DocSecurity>0</DocSecurity>
  <Lines>985</Lines>
  <Paragraphs>276</Paragraphs>
  <ScaleCrop>false</ScaleCrop>
  <HeadingPairs>
    <vt:vector size="4" baseType="variant">
      <vt:variant>
        <vt:lpstr>Title</vt:lpstr>
      </vt:variant>
      <vt:variant>
        <vt:i4>1</vt:i4>
      </vt:variant>
      <vt:variant>
        <vt:lpstr>Název</vt:lpstr>
      </vt:variant>
      <vt:variant>
        <vt:i4>1</vt:i4>
      </vt:variant>
    </vt:vector>
  </HeadingPairs>
  <TitlesOfParts>
    <vt:vector size="2" baseType="lpstr">
      <vt:lpstr/>
      <vt:lpstr/>
    </vt:vector>
  </TitlesOfParts>
  <Company>UTB,FAI</Company>
  <LinksUpToDate>false</LinksUpToDate>
  <CharactersWithSpaces>138017</CharactersWithSpaces>
  <SharedDoc>false</SharedDoc>
  <HLinks>
    <vt:vector size="90" baseType="variant">
      <vt:variant>
        <vt:i4>3932215</vt:i4>
      </vt:variant>
      <vt:variant>
        <vt:i4>42</vt:i4>
      </vt:variant>
      <vt:variant>
        <vt:i4>0</vt:i4>
      </vt:variant>
      <vt:variant>
        <vt:i4>5</vt:i4>
      </vt:variant>
      <vt:variant>
        <vt:lpwstr>http://dx.doi.org/10.1016/j.jpubeco.2011.08.007</vt:lpwstr>
      </vt:variant>
      <vt:variant>
        <vt:lpwstr/>
      </vt:variant>
      <vt:variant>
        <vt:i4>3932215</vt:i4>
      </vt:variant>
      <vt:variant>
        <vt:i4>39</vt:i4>
      </vt:variant>
      <vt:variant>
        <vt:i4>0</vt:i4>
      </vt:variant>
      <vt:variant>
        <vt:i4>5</vt:i4>
      </vt:variant>
      <vt:variant>
        <vt:lpwstr>http://dx.doi.org/10.1016/j.jpubeco.2011.08.007</vt:lpwstr>
      </vt:variant>
      <vt:variant>
        <vt:lpwstr/>
      </vt:variant>
      <vt:variant>
        <vt:i4>3932215</vt:i4>
      </vt:variant>
      <vt:variant>
        <vt:i4>36</vt:i4>
      </vt:variant>
      <vt:variant>
        <vt:i4>0</vt:i4>
      </vt:variant>
      <vt:variant>
        <vt:i4>5</vt:i4>
      </vt:variant>
      <vt:variant>
        <vt:lpwstr>http://dx.doi.org/10.1016/j.jpubeco.2011.08.007</vt:lpwstr>
      </vt:variant>
      <vt:variant>
        <vt:lpwstr/>
      </vt:variant>
      <vt:variant>
        <vt:i4>6946901</vt:i4>
      </vt:variant>
      <vt:variant>
        <vt:i4>33</vt:i4>
      </vt:variant>
      <vt:variant>
        <vt:i4>0</vt:i4>
      </vt:variant>
      <vt:variant>
        <vt:i4>5</vt:i4>
      </vt:variant>
      <vt:variant>
        <vt:lpwstr>http://www.byggvetenskaper.lth.se/fileadmin/geoteknik/publications/tvgt1000/Lindh2004_041208b.pdf</vt:lpwstr>
      </vt:variant>
      <vt:variant>
        <vt:lpwstr/>
      </vt:variant>
      <vt:variant>
        <vt:i4>917513</vt:i4>
      </vt:variant>
      <vt:variant>
        <vt:i4>30</vt:i4>
      </vt:variant>
      <vt:variant>
        <vt:i4>0</vt:i4>
      </vt:variant>
      <vt:variant>
        <vt:i4>5</vt:i4>
      </vt:variant>
      <vt:variant>
        <vt:lpwstr>http://hdl.handle.net/10563/15638</vt:lpwstr>
      </vt:variant>
      <vt:variant>
        <vt:lpwstr/>
      </vt:variant>
      <vt:variant>
        <vt:i4>1376285</vt:i4>
      </vt:variant>
      <vt:variant>
        <vt:i4>27</vt:i4>
      </vt:variant>
      <vt:variant>
        <vt:i4>0</vt:i4>
      </vt:variant>
      <vt:variant>
        <vt:i4>5</vt:i4>
      </vt:variant>
      <vt:variant>
        <vt:lpwstr>http://dspace.k.utb.cz/handle/10563/15507</vt:lpwstr>
      </vt:variant>
      <vt:variant>
        <vt:lpwstr/>
      </vt:variant>
      <vt:variant>
        <vt:i4>589832</vt:i4>
      </vt:variant>
      <vt:variant>
        <vt:i4>24</vt:i4>
      </vt:variant>
      <vt:variant>
        <vt:i4>0</vt:i4>
      </vt:variant>
      <vt:variant>
        <vt:i4>5</vt:i4>
      </vt:variant>
      <vt:variant>
        <vt:lpwstr>http://hdl.handle.net/10563/10710</vt:lpwstr>
      </vt:variant>
      <vt:variant>
        <vt:lpwstr/>
      </vt:variant>
      <vt:variant>
        <vt:i4>6946854</vt:i4>
      </vt:variant>
      <vt:variant>
        <vt:i4>21</vt:i4>
      </vt:variant>
      <vt:variant>
        <vt:i4>0</vt:i4>
      </vt:variant>
      <vt:variant>
        <vt:i4>5</vt:i4>
      </vt:variant>
      <vt:variant>
        <vt:lpwstr>http://dx.doi.org/10.1017/S0013091500000687</vt:lpwstr>
      </vt:variant>
      <vt:variant>
        <vt:lpwstr/>
      </vt:variant>
      <vt:variant>
        <vt:i4>6160422</vt:i4>
      </vt:variant>
      <vt:variant>
        <vt:i4>18</vt:i4>
      </vt:variant>
      <vt:variant>
        <vt:i4>0</vt:i4>
      </vt:variant>
      <vt:variant>
        <vt:i4>5</vt:i4>
      </vt:variant>
      <vt:variant>
        <vt:lpwstr>http://www.macworld.com/article/158155/2011/02/linkedin_china.html</vt:lpwstr>
      </vt:variant>
      <vt:variant>
        <vt:lpwstr/>
      </vt:variant>
      <vt:variant>
        <vt:i4>786513</vt:i4>
      </vt:variant>
      <vt:variant>
        <vt:i4>15</vt:i4>
      </vt:variant>
      <vt:variant>
        <vt:i4>0</vt:i4>
      </vt:variant>
      <vt:variant>
        <vt:i4>5</vt:i4>
      </vt:variant>
      <vt:variant>
        <vt:lpwstr>http://www.elsevier.com/about/management</vt:lpwstr>
      </vt:variant>
      <vt:variant>
        <vt:lpwstr/>
      </vt:variant>
      <vt:variant>
        <vt:i4>65545</vt:i4>
      </vt:variant>
      <vt:variant>
        <vt:i4>12</vt:i4>
      </vt:variant>
      <vt:variant>
        <vt:i4>0</vt:i4>
      </vt:variant>
      <vt:variant>
        <vt:i4>5</vt:i4>
      </vt:variant>
      <vt:variant>
        <vt:lpwstr>http://www.cam.ac.uk/</vt:lpwstr>
      </vt:variant>
      <vt:variant>
        <vt:lpwstr/>
      </vt:variant>
      <vt:variant>
        <vt:i4>8323124</vt:i4>
      </vt:variant>
      <vt:variant>
        <vt:i4>9</vt:i4>
      </vt:variant>
      <vt:variant>
        <vt:i4>0</vt:i4>
      </vt:variant>
      <vt:variant>
        <vt:i4>5</vt:i4>
      </vt:variant>
      <vt:variant>
        <vt:lpwstr>http://www.msmt.cz/</vt:lpwstr>
      </vt:variant>
      <vt:variant>
        <vt:lpwstr/>
      </vt:variant>
      <vt:variant>
        <vt:i4>3604601</vt:i4>
      </vt:variant>
      <vt:variant>
        <vt:i4>6</vt:i4>
      </vt:variant>
      <vt:variant>
        <vt:i4>0</vt:i4>
      </vt:variant>
      <vt:variant>
        <vt:i4>5</vt:i4>
      </vt:variant>
      <vt:variant>
        <vt:lpwstr>http://dx.doi.org/10.1016/j.actbio.2012.10.018</vt:lpwstr>
      </vt:variant>
      <vt:variant>
        <vt:lpwstr/>
      </vt:variant>
      <vt:variant>
        <vt:i4>5570581</vt:i4>
      </vt:variant>
      <vt:variant>
        <vt:i4>3</vt:i4>
      </vt:variant>
      <vt:variant>
        <vt:i4>0</vt:i4>
      </vt:variant>
      <vt:variant>
        <vt:i4>5</vt:i4>
      </vt:variant>
      <vt:variant>
        <vt:lpwstr>http://nbn-resolving.de/urn:nbn:de:gbv:7-isbn-90-6984-508-3-8</vt:lpwstr>
      </vt:variant>
      <vt:variant>
        <vt:lpwstr/>
      </vt:variant>
      <vt:variant>
        <vt:i4>1245279</vt:i4>
      </vt:variant>
      <vt:variant>
        <vt:i4>0</vt:i4>
      </vt:variant>
      <vt:variant>
        <vt:i4>0</vt:i4>
      </vt:variant>
      <vt:variant>
        <vt:i4>5</vt:i4>
      </vt:variant>
      <vt:variant>
        <vt:lpwstr>http://iva.k.utb.cz/</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Standa Kovář</dc:creator>
  <cp:keywords/>
  <dc:description/>
  <cp:lastModifiedBy>Standa Kovar</cp:lastModifiedBy>
  <cp:revision>75</cp:revision>
  <cp:lastPrinted>2013-08-08T13:25:00Z</cp:lastPrinted>
  <dcterms:created xsi:type="dcterms:W3CDTF">2020-06-25T17:31:00Z</dcterms:created>
  <dcterms:modified xsi:type="dcterms:W3CDTF">2020-07-16T06:01:00Z</dcterms:modified>
</cp:coreProperties>
</file>