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0EA4E72" w:rsidR="006D48B2" w:rsidRPr="00D465A9" w:rsidRDefault="004932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Skácelík Pavel</w:t>
            </w:r>
            <w:r w:rsidR="00B43649">
              <w:rPr>
                <w:rFonts w:ascii="Times New Roman" w:hAnsi="Times New Roman" w:cs="Times New Roman"/>
                <w:b/>
              </w:rPr>
              <w:t>, Bc.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1D7B479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0601AEAD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3D83122E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Ústav </w:t>
            </w:r>
            <w:r w:rsidR="0049329D">
              <w:rPr>
                <w:rFonts w:ascii="Times New Roman" w:hAnsi="Times New Roman" w:cs="Times New Roman"/>
              </w:rPr>
              <w:t xml:space="preserve">inženýrství </w:t>
            </w:r>
            <w:r>
              <w:rPr>
                <w:rFonts w:ascii="Times New Roman" w:hAnsi="Times New Roman" w:cs="Times New Roman"/>
              </w:rPr>
              <w:t>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171465EC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Jaroslav Filip,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496C8A8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Štěpán Vinter,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445F2AAC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630515D8" w:rsidR="00A3668A" w:rsidRPr="00D465A9" w:rsidRDefault="004932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Využití nanomateriálů a nanotechnologií v elektrochemické detekci environmentálních polutantů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457D296C" w:rsidR="00D9546B" w:rsidRPr="005F2D24" w:rsidRDefault="0088699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701D1CAE" w:rsidR="00D9546B" w:rsidRPr="005F2D24" w:rsidRDefault="0088699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13760A84" w:rsidR="00D9546B" w:rsidRPr="005F2D24" w:rsidRDefault="00F456B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1A32185C" w:rsidR="00D9546B" w:rsidRPr="005F2D24" w:rsidRDefault="0088699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3209BCF6" w:rsidR="00D9546B" w:rsidRPr="005F2D24" w:rsidRDefault="004028B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342A5BD" w:rsidR="00D9546B" w:rsidRPr="005F2D24" w:rsidRDefault="004028B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0F94ABAF" w:rsidR="00D9546B" w:rsidRPr="005F2D24" w:rsidRDefault="0088699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7908FF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88699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4DE7FC66" w:rsidR="00D9546B" w:rsidRPr="00396C1D" w:rsidRDefault="0088699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EFC40" w14:textId="2AAB4453" w:rsidR="00E345A9" w:rsidRDefault="00E345A9" w:rsidP="00E345A9">
            <w:r w:rsidRPr="00D67521">
              <w:t xml:space="preserve">Předložená </w:t>
            </w:r>
            <w:r>
              <w:t>diplomová</w:t>
            </w:r>
            <w:r w:rsidRPr="00D67521">
              <w:t xml:space="preserve"> práce (</w:t>
            </w:r>
            <w:r>
              <w:t>6</w:t>
            </w:r>
            <w:r w:rsidR="00FA051B">
              <w:t>6</w:t>
            </w:r>
            <w:bookmarkStart w:id="0" w:name="_GoBack"/>
            <w:bookmarkEnd w:id="0"/>
            <w:r w:rsidRPr="00D67521">
              <w:t xml:space="preserve"> stran textu) se zabývá </w:t>
            </w:r>
            <w:r w:rsidR="00575FD6">
              <w:t>využitím nanomateriálů a nanotechnologií v elektrochemické detekci environmentálních polutantů</w:t>
            </w:r>
            <w:r w:rsidRPr="00D67521">
              <w:t xml:space="preserve">. </w:t>
            </w:r>
            <w:r w:rsidR="00575FD6">
              <w:t>V t</w:t>
            </w:r>
            <w:r w:rsidRPr="00D67521">
              <w:t>eoretick</w:t>
            </w:r>
            <w:r w:rsidR="00575FD6">
              <w:t>é</w:t>
            </w:r>
            <w:r w:rsidRPr="00D67521">
              <w:t xml:space="preserve"> část</w:t>
            </w:r>
            <w:r w:rsidR="00575FD6">
              <w:t>i</w:t>
            </w:r>
            <w:r w:rsidRPr="00D67521">
              <w:t xml:space="preserve"> j</w:t>
            </w:r>
            <w:r w:rsidR="00575FD6">
              <w:t xml:space="preserve">e čtenář </w:t>
            </w:r>
            <w:r w:rsidR="00E054A1">
              <w:t xml:space="preserve">seznámen </w:t>
            </w:r>
            <w:r w:rsidR="00E054A1" w:rsidRPr="00D67521">
              <w:t>s</w:t>
            </w:r>
            <w:r w:rsidR="00575FD6">
              <w:t xml:space="preserve"> problematikou stanovení environmentálních polutantů – pesticidů a použitelnosti </w:t>
            </w:r>
            <w:r w:rsidR="00E054A1">
              <w:t>jednotlivých</w:t>
            </w:r>
            <w:r w:rsidR="00575FD6">
              <w:t xml:space="preserve"> </w:t>
            </w:r>
            <w:r w:rsidR="00B0740B">
              <w:t xml:space="preserve">analytických </w:t>
            </w:r>
            <w:r w:rsidR="00575FD6">
              <w:t>metod se stručnou charakteristikou</w:t>
            </w:r>
            <w:r>
              <w:t xml:space="preserve">. Po </w:t>
            </w:r>
            <w:r w:rsidR="00E054A1">
              <w:t>formální</w:t>
            </w:r>
            <w:r w:rsidRPr="00D6682D">
              <w:t xml:space="preserve"> </w:t>
            </w:r>
            <w:r>
              <w:t>stránce se dají najít určité nedostatky, které ale nesnižují úroveň práce.</w:t>
            </w:r>
            <w:r w:rsidR="00B0740B">
              <w:t xml:space="preserve"> Např. indexy, překlepy</w:t>
            </w:r>
            <w:r w:rsidR="00584878">
              <w:t>, popisy obrázků</w:t>
            </w:r>
            <w:r w:rsidR="00B0740B">
              <w:t xml:space="preserve"> atd….</w:t>
            </w:r>
          </w:p>
          <w:p w14:paraId="5D2B1220" w14:textId="77777777" w:rsidR="004103E4" w:rsidRDefault="00E345A9" w:rsidP="00E345A9">
            <w:r w:rsidRPr="00D67521">
              <w:t xml:space="preserve">V diskusní a výsledkové části práce jsou </w:t>
            </w:r>
            <w:r>
              <w:t xml:space="preserve">výsledky </w:t>
            </w:r>
            <w:r w:rsidRPr="00D67521">
              <w:t>presentovány</w:t>
            </w:r>
            <w:r w:rsidR="00C22BF5">
              <w:t xml:space="preserve"> </w:t>
            </w:r>
            <w:r w:rsidR="000A22F5">
              <w:t>celkem přehledně</w:t>
            </w:r>
            <w:r>
              <w:t xml:space="preserve"> s určitou návazností jednotlivých experimentů</w:t>
            </w:r>
            <w:r w:rsidR="007C058A">
              <w:t xml:space="preserve">, které jsou jasně formulovány. </w:t>
            </w:r>
            <w:r w:rsidR="004103E4">
              <w:t xml:space="preserve">Zde bych doporučil </w:t>
            </w:r>
            <w:r w:rsidR="007C058A">
              <w:t xml:space="preserve">Např. Na začátku experimentální části nebo metodiky </w:t>
            </w:r>
            <w:r w:rsidR="00C22BF5">
              <w:t xml:space="preserve">by </w:t>
            </w:r>
            <w:r w:rsidR="007C058A">
              <w:t xml:space="preserve">bylo </w:t>
            </w:r>
            <w:r w:rsidR="00C22BF5">
              <w:t xml:space="preserve">vhodné </w:t>
            </w:r>
            <w:r w:rsidR="007C058A">
              <w:t xml:space="preserve">zařadit </w:t>
            </w:r>
            <w:r w:rsidR="00C22BF5">
              <w:t xml:space="preserve">pro lepší přehlednost </w:t>
            </w:r>
            <w:r w:rsidR="00A2464A">
              <w:t>tabul</w:t>
            </w:r>
            <w:r w:rsidR="000A22F5">
              <w:t>k</w:t>
            </w:r>
            <w:r w:rsidR="007C058A">
              <w:t>u použitých elektrod</w:t>
            </w:r>
            <w:r w:rsidR="000A22F5">
              <w:t xml:space="preserve"> (jako např. str. 45,50), jelikož při nadměrném počtu zkratek se čtenář snadno v textu ztratí.</w:t>
            </w:r>
            <w:r w:rsidR="00C22BF5">
              <w:t xml:space="preserve"> </w:t>
            </w:r>
          </w:p>
          <w:p w14:paraId="497E8FE3" w14:textId="111CDF5C" w:rsidR="00B95CF5" w:rsidRDefault="00B0740B" w:rsidP="00E345A9">
            <w:r>
              <w:t xml:space="preserve">Z dosažených výsledků, je patrné, že student vykonal velké množství </w:t>
            </w:r>
            <w:r w:rsidR="00B95CF5">
              <w:t xml:space="preserve">experimentální </w:t>
            </w:r>
            <w:r>
              <w:t>práce</w:t>
            </w:r>
            <w:r w:rsidR="000A22F5">
              <w:t>, které vedly k</w:t>
            </w:r>
            <w:r w:rsidR="00C70549">
              <w:t xml:space="preserve">e zjištění </w:t>
            </w:r>
            <w:r w:rsidR="00E94EA3">
              <w:t xml:space="preserve">optimálních podmínek </w:t>
            </w:r>
            <w:r w:rsidR="00114248">
              <w:t xml:space="preserve">metody. </w:t>
            </w:r>
            <w:r w:rsidR="004103E4">
              <w:t xml:space="preserve">Zde </w:t>
            </w:r>
            <w:r w:rsidR="00114248">
              <w:t>l</w:t>
            </w:r>
            <w:r w:rsidR="004103E4">
              <w:t>ze vytknout, že se ve výsledkové části objevují vzorce, které by měly být spíše v metodice (str. 51, 50)</w:t>
            </w:r>
            <w:r w:rsidR="00B95CF5">
              <w:t xml:space="preserve">. </w:t>
            </w:r>
            <w:r w:rsidR="00114248">
              <w:t>Malým mínusem práce je, že zjištěné podmínky nebyly pořádně odzkoušeny v reálných podmínkách.</w:t>
            </w:r>
          </w:p>
          <w:p w14:paraId="4F41312A" w14:textId="44AF5968" w:rsidR="00E345A9" w:rsidRDefault="00E345A9" w:rsidP="00E345A9">
            <w:r w:rsidRPr="00D67521">
              <w:t xml:space="preserve">Student v závěru </w:t>
            </w:r>
            <w:r w:rsidR="00886994">
              <w:t xml:space="preserve">celkem </w:t>
            </w:r>
            <w:r w:rsidR="00B95CF5">
              <w:t>rozsáhle</w:t>
            </w:r>
            <w:r w:rsidR="00886994">
              <w:t xml:space="preserve"> </w:t>
            </w:r>
            <w:r w:rsidRPr="00D67521">
              <w:t>formuloval výsledky své práce</w:t>
            </w:r>
            <w:r w:rsidR="00B0740B">
              <w:t xml:space="preserve">, </w:t>
            </w:r>
            <w:r w:rsidR="00B95CF5">
              <w:t xml:space="preserve">zde bych doporučil </w:t>
            </w:r>
            <w:r w:rsidR="00CF1F5F">
              <w:t>se zaměřit na</w:t>
            </w:r>
            <w:r w:rsidR="00B95CF5">
              <w:t xml:space="preserve"> důležité výsledky</w:t>
            </w:r>
            <w:r w:rsidR="00B0740B">
              <w:t>.</w:t>
            </w:r>
            <w:r>
              <w:t xml:space="preserve"> </w:t>
            </w:r>
            <w:r w:rsidRPr="00D67521">
              <w:t xml:space="preserve">V práci s odbornou literaturou </w:t>
            </w:r>
            <w:r w:rsidR="00B95CF5">
              <w:t xml:space="preserve">student </w:t>
            </w:r>
            <w:r w:rsidRPr="00D67521">
              <w:t>použil množství citovaných odkazů (</w:t>
            </w:r>
            <w:r>
              <w:t xml:space="preserve">celkem </w:t>
            </w:r>
            <w:r w:rsidR="00B0740B">
              <w:t>58</w:t>
            </w:r>
            <w:r w:rsidRPr="00D67521">
              <w:t xml:space="preserve"> citací)</w:t>
            </w:r>
            <w:r w:rsidR="00B0740B">
              <w:t xml:space="preserve"> s určitými nedostatky při zápisu, které se místy neshodují s citační normou ISO 690</w:t>
            </w:r>
            <w:r>
              <w:t>.</w:t>
            </w:r>
            <w:r w:rsidR="00B0740B">
              <w:t xml:space="preserve"> Vzhledem k obsáhlosti tématu oceňuji, že student si v krátkém čase osvojil práci s různými analytickými metodami a jejich následným zpracování</w:t>
            </w:r>
            <w:r w:rsidR="00B95CF5">
              <w:t>m</w:t>
            </w:r>
            <w:r w:rsidR="00B0740B">
              <w:t>.</w:t>
            </w:r>
          </w:p>
          <w:p w14:paraId="4E580790" w14:textId="2226EFA3" w:rsidR="00886994" w:rsidRDefault="00886994" w:rsidP="00E345A9"/>
          <w:p w14:paraId="4AC40F44" w14:textId="17915B08" w:rsidR="00886994" w:rsidRPr="00D67521" w:rsidRDefault="00886994" w:rsidP="00E345A9">
            <w:r>
              <w:t>I přes uvedené nedostatky, doporučuji práci k obhajobě.</w:t>
            </w:r>
          </w:p>
          <w:p w14:paraId="3085936F" w14:textId="6B0C1A6F" w:rsidR="00A3668A" w:rsidRPr="00A3668A" w:rsidRDefault="00A3668A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3AF6E739" w:rsidR="0094503D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207" w14:textId="5EFEE3EA" w:rsidR="00CE5786" w:rsidRDefault="001D4CFB" w:rsidP="00D465A9">
            <w:r>
              <w:t>1</w:t>
            </w:r>
            <w:r w:rsidR="00CE5786">
              <w:t>. Jakým způsobem jdou odstranit při cyklické voltametrii interference kyslíku?</w:t>
            </w:r>
          </w:p>
          <w:p w14:paraId="5E4F3713" w14:textId="2D1151B8" w:rsidR="007C058A" w:rsidRDefault="001D4CFB" w:rsidP="00D465A9">
            <w:r>
              <w:t>2</w:t>
            </w:r>
            <w:r w:rsidR="007C058A">
              <w:t xml:space="preserve">. Co </w:t>
            </w:r>
            <w:r w:rsidR="00B95CF5">
              <w:t>navrhujete ke</w:t>
            </w:r>
            <w:r w:rsidR="007C058A">
              <w:t> zvýšení citlivost metody, tak aby se daly měřit environmentální vzorky?</w:t>
            </w:r>
          </w:p>
          <w:p w14:paraId="106929D1" w14:textId="462052F8" w:rsidR="0094503D" w:rsidRDefault="0094503D" w:rsidP="00D465A9">
            <w:r>
              <w:t>3. Popište schéma zapojení elektrochemické cely v tříelektrovém zapojení?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35E7EB7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E345A9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19-05-3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886994">
            <w:rPr>
              <w:rFonts w:ascii="Times New Roman" w:hAnsi="Times New Roman" w:cs="Times New Roman"/>
              <w:b/>
            </w:rPr>
            <w:t>30. 05. 2019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FD33C" w14:textId="77777777" w:rsidR="00F737A9" w:rsidRDefault="00F737A9" w:rsidP="006D48B2">
      <w:pPr>
        <w:spacing w:after="0" w:line="240" w:lineRule="auto"/>
      </w:pPr>
      <w:r>
        <w:separator/>
      </w:r>
    </w:p>
  </w:endnote>
  <w:endnote w:type="continuationSeparator" w:id="0">
    <w:p w14:paraId="26262E76" w14:textId="77777777" w:rsidR="00F737A9" w:rsidRDefault="00F737A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32901FEC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A051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A051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48AA7" w14:textId="77777777" w:rsidR="00F737A9" w:rsidRDefault="00F737A9" w:rsidP="006D48B2">
      <w:pPr>
        <w:spacing w:after="0" w:line="240" w:lineRule="auto"/>
      </w:pPr>
      <w:r>
        <w:separator/>
      </w:r>
    </w:p>
  </w:footnote>
  <w:footnote w:type="continuationSeparator" w:id="0">
    <w:p w14:paraId="2829DE70" w14:textId="77777777" w:rsidR="00F737A9" w:rsidRDefault="00F737A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A22F5"/>
    <w:rsid w:val="00106FD0"/>
    <w:rsid w:val="00114248"/>
    <w:rsid w:val="00184B69"/>
    <w:rsid w:val="00197BF8"/>
    <w:rsid w:val="001D43C1"/>
    <w:rsid w:val="001D4CFB"/>
    <w:rsid w:val="002507C0"/>
    <w:rsid w:val="002E0174"/>
    <w:rsid w:val="00372AD0"/>
    <w:rsid w:val="00396C1D"/>
    <w:rsid w:val="004028B2"/>
    <w:rsid w:val="004103E4"/>
    <w:rsid w:val="00455546"/>
    <w:rsid w:val="0049329D"/>
    <w:rsid w:val="00536582"/>
    <w:rsid w:val="00575FD6"/>
    <w:rsid w:val="00584878"/>
    <w:rsid w:val="00596168"/>
    <w:rsid w:val="005D3A24"/>
    <w:rsid w:val="005F2D24"/>
    <w:rsid w:val="00610F9D"/>
    <w:rsid w:val="00640F89"/>
    <w:rsid w:val="00653A34"/>
    <w:rsid w:val="006D48B2"/>
    <w:rsid w:val="00735679"/>
    <w:rsid w:val="007C058A"/>
    <w:rsid w:val="007E7A9D"/>
    <w:rsid w:val="008527D7"/>
    <w:rsid w:val="00886994"/>
    <w:rsid w:val="00912611"/>
    <w:rsid w:val="0094503D"/>
    <w:rsid w:val="00946DEC"/>
    <w:rsid w:val="009D5458"/>
    <w:rsid w:val="009E628A"/>
    <w:rsid w:val="00A2464A"/>
    <w:rsid w:val="00A3668A"/>
    <w:rsid w:val="00AB15C7"/>
    <w:rsid w:val="00AE0607"/>
    <w:rsid w:val="00B00EFE"/>
    <w:rsid w:val="00B04E99"/>
    <w:rsid w:val="00B0740B"/>
    <w:rsid w:val="00B43649"/>
    <w:rsid w:val="00B9332C"/>
    <w:rsid w:val="00B95CF5"/>
    <w:rsid w:val="00BD1BC8"/>
    <w:rsid w:val="00C22BF5"/>
    <w:rsid w:val="00C70549"/>
    <w:rsid w:val="00CE5786"/>
    <w:rsid w:val="00CF1F5F"/>
    <w:rsid w:val="00D15016"/>
    <w:rsid w:val="00D21DBB"/>
    <w:rsid w:val="00D4045D"/>
    <w:rsid w:val="00D465A9"/>
    <w:rsid w:val="00D9546B"/>
    <w:rsid w:val="00DC42FD"/>
    <w:rsid w:val="00E054A1"/>
    <w:rsid w:val="00E345A9"/>
    <w:rsid w:val="00E94EA3"/>
    <w:rsid w:val="00F26958"/>
    <w:rsid w:val="00F456B3"/>
    <w:rsid w:val="00F565B4"/>
    <w:rsid w:val="00F737A9"/>
    <w:rsid w:val="00FA051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CBCADFE2-A075-49A0-805A-EF93694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096BD0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096BD0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096BD0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096BD0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096BD0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096BD0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096BD0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096BD0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096BD0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096BD0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096BD0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096BD0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096BD0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096BD0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096BD0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096BD0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096BD0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096BD0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096BD0"/>
    <w:rsid w:val="004D4A59"/>
    <w:rsid w:val="006311D4"/>
    <w:rsid w:val="00810090"/>
    <w:rsid w:val="00B865AC"/>
    <w:rsid w:val="00D0705F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9C5F-A63E-40BD-AEAE-46FD02DC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Totková Jitka</dc:creator>
  <cp:keywords/>
  <dc:description/>
  <cp:lastModifiedBy>Ilona Vančíková</cp:lastModifiedBy>
  <cp:revision>2</cp:revision>
  <cp:lastPrinted>2019-06-03T08:55:00Z</cp:lastPrinted>
  <dcterms:created xsi:type="dcterms:W3CDTF">2019-06-03T09:35:00Z</dcterms:created>
  <dcterms:modified xsi:type="dcterms:W3CDTF">2019-06-03T09:35:00Z</dcterms:modified>
</cp:coreProperties>
</file>