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56C18">
        <w:rPr>
          <w:b/>
          <w:i/>
          <w:sz w:val="22"/>
          <w:szCs w:val="22"/>
        </w:rPr>
        <w:t xml:space="preserve">Bc. </w:t>
      </w:r>
      <w:r w:rsidR="00034E17">
        <w:rPr>
          <w:b/>
          <w:i/>
          <w:sz w:val="22"/>
          <w:szCs w:val="22"/>
        </w:rPr>
        <w:t>Monika Žaludová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0018B">
        <w:rPr>
          <w:b/>
          <w:i/>
          <w:sz w:val="22"/>
          <w:szCs w:val="22"/>
        </w:rPr>
        <w:t>doc.Ing. Pavla Staňková,Ph.D.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0018B">
        <w:rPr>
          <w:b/>
          <w:i/>
          <w:sz w:val="22"/>
          <w:szCs w:val="22"/>
        </w:rPr>
        <w:t>2018/19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034E17">
        <w:rPr>
          <w:b/>
          <w:i/>
          <w:sz w:val="22"/>
          <w:szCs w:val="22"/>
        </w:rPr>
        <w:t>Zlepšení kvality poskytovaných služeb ve společnosti Levné knihy a.s.</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86545">
              <w:rPr>
                <w:b/>
                <w:snapToGrid w:val="0"/>
                <w:color w:val="000000"/>
              </w:rPr>
            </w:r>
            <w:r w:rsidR="00D967EC">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F3230">
              <w:rPr>
                <w:b/>
                <w:snapToGrid w:val="0"/>
                <w:color w:val="000000"/>
              </w:rPr>
            </w:r>
            <w:r w:rsidR="00D967E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967EC">
              <w:rPr>
                <w:b/>
                <w:snapToGrid w:val="0"/>
                <w:color w:val="000000"/>
              </w:rPr>
            </w:r>
            <w:r w:rsidR="00D967E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886545">
              <w:rPr>
                <w:b/>
                <w:snapToGrid w:val="0"/>
                <w:color w:val="000000"/>
              </w:rPr>
            </w:r>
            <w:r w:rsidR="00D967E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86545">
              <w:rPr>
                <w:b/>
                <w:snapToGrid w:val="0"/>
                <w:color w:val="000000"/>
              </w:rPr>
            </w:r>
            <w:r w:rsidR="00D967E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86545">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86545">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86545">
              <w:rPr>
                <w:b/>
                <w:snapToGrid w:val="0"/>
                <w:color w:val="000000"/>
              </w:rPr>
            </w:r>
            <w:r w:rsidR="00D967E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86545">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67EC">
              <w:rPr>
                <w:snapToGrid w:val="0"/>
                <w:color w:val="000000"/>
              </w:rPr>
            </w:r>
            <w:r w:rsidR="00D967E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88654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AD6701">
              <w:rPr>
                <w:b/>
                <w:noProof/>
                <w:snapToGrid w:val="0"/>
                <w:color w:val="000000"/>
              </w:rPr>
              <w:t>2</w:t>
            </w:r>
            <w:r w:rsidR="00886545">
              <w:rPr>
                <w:b/>
                <w:noProof/>
                <w:snapToGrid w:val="0"/>
                <w:color w:val="000000"/>
              </w:rPr>
              <w:t>5</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705805" w:rsidRPr="00705805" w:rsidRDefault="001C1C93" w:rsidP="00705805">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705805" w:rsidRPr="00705805">
        <w:rPr>
          <w:i/>
        </w:rPr>
        <w:t xml:space="preserve">Diplomová práce se zaměřuje na zvýšení kvality poskytovaných služeb na velmi konkurenčním trhu maloobchodního prodeje knih. Pro analýzu současné úrovně poskytovaných služeb ve společnosti Levné knihy a.s. byla využita specifická metoda marketingového výzkumu prostřednictvím </w:t>
      </w:r>
      <w:proofErr w:type="spellStart"/>
      <w:r w:rsidR="00705805" w:rsidRPr="00705805">
        <w:rPr>
          <w:i/>
        </w:rPr>
        <w:t>mystery</w:t>
      </w:r>
      <w:proofErr w:type="spellEnd"/>
      <w:r w:rsidR="00705805" w:rsidRPr="00705805">
        <w:rPr>
          <w:i/>
        </w:rPr>
        <w:t xml:space="preserve"> </w:t>
      </w:r>
      <w:proofErr w:type="spellStart"/>
      <w:r w:rsidR="00705805" w:rsidRPr="00705805">
        <w:rPr>
          <w:i/>
        </w:rPr>
        <w:t>shoppingu</w:t>
      </w:r>
      <w:proofErr w:type="spellEnd"/>
      <w:r w:rsidR="00705805" w:rsidRPr="00705805">
        <w:rPr>
          <w:i/>
        </w:rPr>
        <w:t>, která se v současnosti často používá při hodnocení služeb komerčních i nekomerčních organizací. Jako vedoucí práce mohu konstatovat, že diplomantka ke zpraco</w:t>
      </w:r>
      <w:bookmarkStart w:id="8" w:name="_GoBack"/>
      <w:bookmarkEnd w:id="8"/>
      <w:r w:rsidR="00705805" w:rsidRPr="00705805">
        <w:rPr>
          <w:i/>
        </w:rPr>
        <w:t>vání práce přistupovala velmi zodpovědně, pravidelně konzultovala a všechny doporučené připomínky postupně zapracovávala. Práce je zpracována kvalitně a je v praxi uplatnitelná a realizovatelná.</w:t>
      </w:r>
    </w:p>
    <w:p w:rsidR="00705805" w:rsidRPr="00705805" w:rsidRDefault="00705805" w:rsidP="00705805">
      <w:pPr>
        <w:rPr>
          <w:i/>
        </w:rPr>
      </w:pPr>
      <w:r w:rsidRPr="00705805">
        <w:rPr>
          <w:i/>
        </w:rPr>
        <w:t xml:space="preserve">  </w:t>
      </w:r>
    </w:p>
    <w:p w:rsidR="00705805" w:rsidRPr="00705805" w:rsidRDefault="00705805" w:rsidP="00705805">
      <w:pPr>
        <w:rPr>
          <w:i/>
        </w:rPr>
      </w:pPr>
      <w:r w:rsidRPr="00705805">
        <w:rPr>
          <w:i/>
        </w:rPr>
        <w:t>Otázky k obhajobě:</w:t>
      </w:r>
    </w:p>
    <w:p w:rsidR="00705805" w:rsidRPr="00705805" w:rsidRDefault="00705805" w:rsidP="00705805">
      <w:pPr>
        <w:rPr>
          <w:i/>
        </w:rPr>
      </w:pPr>
      <w:r w:rsidRPr="00705805">
        <w:rPr>
          <w:i/>
        </w:rPr>
        <w:t xml:space="preserve">1. Jaká jsou obecná doporučení pro zveřejňování příspěvků na </w:t>
      </w:r>
      <w:proofErr w:type="spellStart"/>
      <w:r w:rsidRPr="00705805">
        <w:rPr>
          <w:i/>
        </w:rPr>
        <w:t>Facebooku</w:t>
      </w:r>
      <w:proofErr w:type="spellEnd"/>
      <w:r w:rsidRPr="00705805">
        <w:rPr>
          <w:i/>
        </w:rPr>
        <w:t xml:space="preserve"> tak, aby nedošlo k zahlcení uživatelů příspěvky od jedné FB stránky</w:t>
      </w:r>
    </w:p>
    <w:p w:rsidR="00845B98" w:rsidRPr="00AE58C9" w:rsidRDefault="00705805" w:rsidP="00705805">
      <w:pPr>
        <w:rPr>
          <w:i/>
        </w:rPr>
      </w:pPr>
      <w:r w:rsidRPr="00705805">
        <w:rPr>
          <w:i/>
        </w:rPr>
        <w:t>2. Na str. 41 máte uvedeno, že společnost zaměstnává 199 zaměstnanců a 489 brigádníků. Může tak velké množství brigádníků rovněž ovlivňovat kvalitu poskytovaných služeb? Na jakých pozicích nejčastěji brigádníci pracují?</w:t>
      </w:r>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D967EC">
        <w:rPr>
          <w:i/>
        </w:rPr>
      </w:r>
      <w:r w:rsidR="00D967EC">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967EC">
        <w:rPr>
          <w:i/>
        </w:rPr>
      </w:r>
      <w:r w:rsidR="00D967EC">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C270CD">
        <w:rPr>
          <w:i/>
          <w:noProof/>
        </w:rPr>
        <w:t>10. 5. 2019</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7EC" w:rsidRDefault="00D967EC">
      <w:r>
        <w:separator/>
      </w:r>
    </w:p>
  </w:endnote>
  <w:endnote w:type="continuationSeparator" w:id="0">
    <w:p w:rsidR="00D967EC" w:rsidRDefault="00D9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7EC" w:rsidRDefault="00D967EC">
      <w:r>
        <w:separator/>
      </w:r>
    </w:p>
  </w:footnote>
  <w:footnote w:type="continuationSeparator" w:id="0">
    <w:p w:rsidR="00D967EC" w:rsidRDefault="00D967EC">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4E17"/>
    <w:rsid w:val="00074A7D"/>
    <w:rsid w:val="000768DD"/>
    <w:rsid w:val="00095B54"/>
    <w:rsid w:val="000C21A9"/>
    <w:rsid w:val="000E1EDC"/>
    <w:rsid w:val="000F4384"/>
    <w:rsid w:val="00107EC6"/>
    <w:rsid w:val="00124BFC"/>
    <w:rsid w:val="00132C42"/>
    <w:rsid w:val="00133D44"/>
    <w:rsid w:val="0016014F"/>
    <w:rsid w:val="0016359D"/>
    <w:rsid w:val="001744E5"/>
    <w:rsid w:val="001A6F9F"/>
    <w:rsid w:val="001B5B85"/>
    <w:rsid w:val="001C1C93"/>
    <w:rsid w:val="001E0D4A"/>
    <w:rsid w:val="002126D4"/>
    <w:rsid w:val="00235F96"/>
    <w:rsid w:val="00240D6D"/>
    <w:rsid w:val="00246CC0"/>
    <w:rsid w:val="002639CA"/>
    <w:rsid w:val="00292769"/>
    <w:rsid w:val="00296250"/>
    <w:rsid w:val="002A4678"/>
    <w:rsid w:val="002B5820"/>
    <w:rsid w:val="002E04A7"/>
    <w:rsid w:val="002F3230"/>
    <w:rsid w:val="00305476"/>
    <w:rsid w:val="00314823"/>
    <w:rsid w:val="003458ED"/>
    <w:rsid w:val="00347E98"/>
    <w:rsid w:val="003526FB"/>
    <w:rsid w:val="003818AE"/>
    <w:rsid w:val="003B5CE6"/>
    <w:rsid w:val="003C6485"/>
    <w:rsid w:val="003D36A5"/>
    <w:rsid w:val="003E288B"/>
    <w:rsid w:val="003E7036"/>
    <w:rsid w:val="003F5616"/>
    <w:rsid w:val="003F698F"/>
    <w:rsid w:val="004055A2"/>
    <w:rsid w:val="00407C4C"/>
    <w:rsid w:val="00412058"/>
    <w:rsid w:val="0041632A"/>
    <w:rsid w:val="00474757"/>
    <w:rsid w:val="004F54EE"/>
    <w:rsid w:val="005306E6"/>
    <w:rsid w:val="005358E6"/>
    <w:rsid w:val="00566326"/>
    <w:rsid w:val="00580F5F"/>
    <w:rsid w:val="005910F7"/>
    <w:rsid w:val="00591991"/>
    <w:rsid w:val="005A16E2"/>
    <w:rsid w:val="005A3124"/>
    <w:rsid w:val="005B2F76"/>
    <w:rsid w:val="005C64F3"/>
    <w:rsid w:val="005D1A7D"/>
    <w:rsid w:val="005E1278"/>
    <w:rsid w:val="005F755D"/>
    <w:rsid w:val="0060527D"/>
    <w:rsid w:val="006671D8"/>
    <w:rsid w:val="006A5F05"/>
    <w:rsid w:val="006E1490"/>
    <w:rsid w:val="006F05D0"/>
    <w:rsid w:val="00705805"/>
    <w:rsid w:val="00727728"/>
    <w:rsid w:val="00727A16"/>
    <w:rsid w:val="007358A5"/>
    <w:rsid w:val="00747CA6"/>
    <w:rsid w:val="00750650"/>
    <w:rsid w:val="00756C18"/>
    <w:rsid w:val="00762294"/>
    <w:rsid w:val="0076724C"/>
    <w:rsid w:val="0079541D"/>
    <w:rsid w:val="007C042E"/>
    <w:rsid w:val="007D0020"/>
    <w:rsid w:val="007D3E97"/>
    <w:rsid w:val="007D6146"/>
    <w:rsid w:val="00810A3E"/>
    <w:rsid w:val="00812F58"/>
    <w:rsid w:val="0082553F"/>
    <w:rsid w:val="008375DD"/>
    <w:rsid w:val="00837ABF"/>
    <w:rsid w:val="0084121C"/>
    <w:rsid w:val="00845B98"/>
    <w:rsid w:val="008664B3"/>
    <w:rsid w:val="00886545"/>
    <w:rsid w:val="00897167"/>
    <w:rsid w:val="008B6839"/>
    <w:rsid w:val="00936F44"/>
    <w:rsid w:val="00971DE0"/>
    <w:rsid w:val="00983820"/>
    <w:rsid w:val="009A1D75"/>
    <w:rsid w:val="009C0583"/>
    <w:rsid w:val="009D3840"/>
    <w:rsid w:val="00A0709B"/>
    <w:rsid w:val="00A11E00"/>
    <w:rsid w:val="00A3056B"/>
    <w:rsid w:val="00A31B53"/>
    <w:rsid w:val="00A33D30"/>
    <w:rsid w:val="00A421F7"/>
    <w:rsid w:val="00A57D9B"/>
    <w:rsid w:val="00A82079"/>
    <w:rsid w:val="00A925F6"/>
    <w:rsid w:val="00AC6D49"/>
    <w:rsid w:val="00AD6701"/>
    <w:rsid w:val="00AD7083"/>
    <w:rsid w:val="00AE58C9"/>
    <w:rsid w:val="00AE7D9F"/>
    <w:rsid w:val="00B23519"/>
    <w:rsid w:val="00B3178F"/>
    <w:rsid w:val="00B6346A"/>
    <w:rsid w:val="00BF250A"/>
    <w:rsid w:val="00BF6B5D"/>
    <w:rsid w:val="00C0018B"/>
    <w:rsid w:val="00C2327A"/>
    <w:rsid w:val="00C270CD"/>
    <w:rsid w:val="00C30044"/>
    <w:rsid w:val="00C447A8"/>
    <w:rsid w:val="00C70E25"/>
    <w:rsid w:val="00C72298"/>
    <w:rsid w:val="00C9306F"/>
    <w:rsid w:val="00CB4E27"/>
    <w:rsid w:val="00CD1219"/>
    <w:rsid w:val="00CE4F35"/>
    <w:rsid w:val="00D4690F"/>
    <w:rsid w:val="00D6236E"/>
    <w:rsid w:val="00D967EC"/>
    <w:rsid w:val="00DD4A7E"/>
    <w:rsid w:val="00DF1948"/>
    <w:rsid w:val="00DF2926"/>
    <w:rsid w:val="00E1292E"/>
    <w:rsid w:val="00E366A1"/>
    <w:rsid w:val="00E70B85"/>
    <w:rsid w:val="00E70D63"/>
    <w:rsid w:val="00E725B3"/>
    <w:rsid w:val="00EA2C28"/>
    <w:rsid w:val="00EA69B7"/>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E454B"/>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FDE6A5D-58CA-4D3A-920C-7B43F57D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618</Words>
  <Characters>3647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Pavla Staňková</cp:lastModifiedBy>
  <cp:revision>8</cp:revision>
  <cp:lastPrinted>2014-07-24T08:52:00Z</cp:lastPrinted>
  <dcterms:created xsi:type="dcterms:W3CDTF">2019-04-29T12:42:00Z</dcterms:created>
  <dcterms:modified xsi:type="dcterms:W3CDTF">2019-04-29T13:20:00Z</dcterms:modified>
</cp:coreProperties>
</file>