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4B6AB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Gabriela </w:t>
            </w:r>
            <w:proofErr w:type="spellStart"/>
            <w:r>
              <w:rPr>
                <w:sz w:val="22"/>
                <w:szCs w:val="22"/>
              </w:rPr>
              <w:t>Mazare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4B6AB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Motivace k dárcovství ve vybrané oblasti neziskového sektoru – dobrovolní dárci krve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9C69E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Radana Kroutilová Nováková, Ph.D.</w:t>
            </w:r>
          </w:p>
        </w:tc>
      </w:tr>
      <w:tr w:rsidR="004B6AB5" w:rsidRPr="00C50B27" w:rsidTr="00C50B27">
        <w:tc>
          <w:tcPr>
            <w:tcW w:w="2808" w:type="dxa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Andragogika v profilaci na řízení lidských zdrojů v neziskové sféře</w:t>
            </w:r>
          </w:p>
        </w:tc>
      </w:tr>
      <w:tr w:rsidR="004B6AB5" w:rsidRPr="00C50B27" w:rsidTr="00C50B27">
        <w:tc>
          <w:tcPr>
            <w:tcW w:w="2808" w:type="dxa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4B6AB5" w:rsidRPr="00C50B27" w:rsidTr="00C50B27">
        <w:tc>
          <w:tcPr>
            <w:tcW w:w="2808" w:type="dxa"/>
            <w:vAlign w:val="center"/>
          </w:tcPr>
          <w:p w:rsidR="004B6AB5" w:rsidRPr="00C50B27" w:rsidRDefault="004B6AB5" w:rsidP="004B6AB5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4B6AB5" w:rsidRPr="00C50B27" w:rsidRDefault="004B6AB5" w:rsidP="004B6AB5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4B6AB5" w:rsidRPr="00C50B27" w:rsidRDefault="004B6AB5" w:rsidP="004B6AB5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4B6AB5" w:rsidRPr="00C50B27" w:rsidTr="00C50B27">
        <w:tc>
          <w:tcPr>
            <w:tcW w:w="9828" w:type="dxa"/>
            <w:gridSpan w:val="9"/>
            <w:shd w:val="clear" w:color="auto" w:fill="A6A6A6"/>
          </w:tcPr>
          <w:p w:rsidR="004B6AB5" w:rsidRPr="00C50B27" w:rsidRDefault="004B6AB5" w:rsidP="004B6AB5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4B6AB5" w:rsidRPr="00C50B27" w:rsidTr="00C50B27">
        <w:tc>
          <w:tcPr>
            <w:tcW w:w="6791" w:type="dxa"/>
            <w:gridSpan w:val="3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6791" w:type="dxa"/>
            <w:gridSpan w:val="3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>
              <w:rPr>
                <w:sz w:val="22"/>
                <w:szCs w:val="22"/>
              </w:rPr>
              <w:t xml:space="preserve"> (odborná úroveň</w:t>
            </w:r>
            <w:r w:rsidRPr="00C50B27">
              <w:rPr>
                <w:sz w:val="22"/>
                <w:szCs w:val="22"/>
              </w:rPr>
              <w:t xml:space="preserve"> textu, gramatická </w:t>
            </w:r>
            <w:r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6791" w:type="dxa"/>
            <w:gridSpan w:val="3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Teoretická východiska práce</w:t>
            </w:r>
          </w:p>
        </w:tc>
      </w:tr>
      <w:tr w:rsidR="004B6AB5" w:rsidRPr="00C50B27" w:rsidTr="00C50B27">
        <w:tc>
          <w:tcPr>
            <w:tcW w:w="6791" w:type="dxa"/>
            <w:gridSpan w:val="3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6791" w:type="dxa"/>
            <w:gridSpan w:val="3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6791" w:type="dxa"/>
            <w:gridSpan w:val="3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>
              <w:rPr>
                <w:sz w:val="22"/>
                <w:szCs w:val="22"/>
              </w:rPr>
              <w:t xml:space="preserve">levantních zdrojů, odbornost </w:t>
            </w:r>
            <w:r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4B6AB5" w:rsidRPr="00C50B27" w:rsidTr="00C50B27">
        <w:tc>
          <w:tcPr>
            <w:tcW w:w="6791" w:type="dxa"/>
            <w:gridSpan w:val="3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E563CD" w:rsidP="004B6A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6791" w:type="dxa"/>
            <w:gridSpan w:val="3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6791" w:type="dxa"/>
            <w:gridSpan w:val="3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6791" w:type="dxa"/>
            <w:gridSpan w:val="3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</w:tr>
      <w:tr w:rsidR="004B6AB5" w:rsidRPr="00C50B27" w:rsidTr="00B411DB">
        <w:tc>
          <w:tcPr>
            <w:tcW w:w="9828" w:type="dxa"/>
            <w:gridSpan w:val="9"/>
            <w:shd w:val="clear" w:color="auto" w:fill="A6A6A6"/>
          </w:tcPr>
          <w:p w:rsidR="004B6AB5" w:rsidRPr="00B411DB" w:rsidRDefault="004B6AB5" w:rsidP="004B6AB5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4B6AB5" w:rsidRPr="00C50B27" w:rsidTr="00C50B27">
        <w:tc>
          <w:tcPr>
            <w:tcW w:w="6791" w:type="dxa"/>
            <w:gridSpan w:val="3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6791" w:type="dxa"/>
            <w:gridSpan w:val="3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4B6AB5" w:rsidRPr="00C50B27" w:rsidRDefault="00E563CD" w:rsidP="004B6A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6791" w:type="dxa"/>
            <w:gridSpan w:val="3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9828" w:type="dxa"/>
            <w:gridSpan w:val="9"/>
          </w:tcPr>
          <w:p w:rsidR="004B6AB5" w:rsidRPr="00C50B27" w:rsidRDefault="004B6AB5" w:rsidP="004B6AB5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4B6AB5" w:rsidRDefault="00766A05" w:rsidP="004B6A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766A05" w:rsidRDefault="00E563CD" w:rsidP="00766A0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Kladně hodnotím </w:t>
            </w:r>
            <w:r w:rsidR="00766A05">
              <w:rPr>
                <w:sz w:val="22"/>
                <w:szCs w:val="22"/>
              </w:rPr>
              <w:t>zejména striktní nastavení směrem k tématu.</w:t>
            </w:r>
          </w:p>
          <w:p w:rsidR="00766A05" w:rsidRDefault="00766A05" w:rsidP="00766A0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Hlavní kapitoly vystihují téma v jeho kompl</w:t>
            </w:r>
            <w:r w:rsidR="004C26E9">
              <w:rPr>
                <w:sz w:val="22"/>
                <w:szCs w:val="22"/>
              </w:rPr>
              <w:t>exnosti, zároveň jsou specifické</w:t>
            </w:r>
            <w:r>
              <w:rPr>
                <w:sz w:val="22"/>
                <w:szCs w:val="22"/>
              </w:rPr>
              <w:t xml:space="preserve"> a kopírují název práce. Oceňuji zejména oddělení pojmů dobrovolnictví a dárcovství, které autorka smysluplně </w:t>
            </w:r>
            <w:r w:rsidR="00E563CD">
              <w:rPr>
                <w:sz w:val="22"/>
                <w:szCs w:val="22"/>
              </w:rPr>
              <w:t>rozděluje</w:t>
            </w:r>
            <w:r>
              <w:rPr>
                <w:sz w:val="22"/>
                <w:szCs w:val="22"/>
              </w:rPr>
              <w:t xml:space="preserve"> na individuální a profesionální. V podkapitolách o nadacích a nadačních fondech nacházím vztah k neziskové sféře, respektive studovanému oboru. </w:t>
            </w:r>
            <w:r w:rsidR="009C0058">
              <w:rPr>
                <w:sz w:val="22"/>
                <w:szCs w:val="22"/>
              </w:rPr>
              <w:t>Autorka vyzdvihuje také akce regionálního charakteru, které propagují dárcovství krve  (Daruj krev s FHS).</w:t>
            </w:r>
          </w:p>
          <w:p w:rsidR="00766A05" w:rsidRDefault="00766A05" w:rsidP="00766A0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Kladně hodnotím fakt, že se autorka vyvarovala obvyklých chyb, kdy je motivace zkoumána jako jeden celek (proces). Motivaci správně rozděluje na motivaci k zahájení činnosti a dále pak motivaci k setrvání v činnosti.</w:t>
            </w:r>
          </w:p>
          <w:p w:rsidR="00766A05" w:rsidRDefault="009C0058" w:rsidP="00766A0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Vychází z relevantních zdrojů, platn</w:t>
            </w:r>
            <w:r w:rsidR="00087BC7">
              <w:rPr>
                <w:sz w:val="22"/>
                <w:szCs w:val="22"/>
              </w:rPr>
              <w:t>é legislativy upravující nadace a nadační fondy</w:t>
            </w:r>
            <w:bookmarkStart w:id="0" w:name="_GoBack"/>
            <w:bookmarkEnd w:id="0"/>
            <w:r>
              <w:rPr>
                <w:sz w:val="22"/>
                <w:szCs w:val="22"/>
              </w:rPr>
              <w:t>.</w:t>
            </w:r>
          </w:p>
          <w:p w:rsidR="009C0058" w:rsidRDefault="009C0058" w:rsidP="00766A0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Práce působí velmi vkusně, je opatřena přehlednými tabulkami, schématy.</w:t>
            </w:r>
          </w:p>
          <w:p w:rsidR="00E563CD" w:rsidRDefault="00E563CD" w:rsidP="00766A0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 když autorka zvolila méně náročný popisný problém, snaží se jej interpretovat korektně. Nevyvozuje z něj závěry, které bychom mohli přisoudit </w:t>
            </w:r>
            <w:r w:rsidR="00F3701C">
              <w:rPr>
                <w:sz w:val="22"/>
                <w:szCs w:val="22"/>
              </w:rPr>
              <w:t xml:space="preserve">náhodě. </w:t>
            </w:r>
          </w:p>
          <w:p w:rsidR="00D95190" w:rsidRDefault="00D95190" w:rsidP="00766A0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Práce poslouží konkrétnímu transfúznímu oddělení.</w:t>
            </w:r>
          </w:p>
          <w:p w:rsidR="00F3701C" w:rsidRDefault="00F3701C" w:rsidP="00766A0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Svědomitý a pečlivý přístup autorky ke konzultacím.</w:t>
            </w:r>
          </w:p>
          <w:p w:rsidR="009C0058" w:rsidRPr="00766A05" w:rsidRDefault="009C0058" w:rsidP="009C0058">
            <w:pPr>
              <w:pStyle w:val="Odstavecseseznamem"/>
              <w:rPr>
                <w:sz w:val="22"/>
                <w:szCs w:val="22"/>
              </w:rPr>
            </w:pPr>
          </w:p>
          <w:p w:rsidR="00766A05" w:rsidRDefault="00766A05" w:rsidP="004B6A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4B6AB5" w:rsidRDefault="009C0058" w:rsidP="009C0058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Ocenila bych preciznější provazování zdrojů a náročnější, propracovanější text. </w:t>
            </w:r>
          </w:p>
          <w:p w:rsidR="00F3701C" w:rsidRDefault="009C0058" w:rsidP="00F3701C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Autorka se opírá vesměs o jediné dělení motivace a to konvenční, reciproční a nerozvinutou.</w:t>
            </w:r>
          </w:p>
          <w:p w:rsidR="009C0058" w:rsidRPr="00F3701C" w:rsidRDefault="00F3701C" w:rsidP="00F3701C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Výsledky mohly být vztaženy k doposud známým teoriím motivace.</w:t>
            </w:r>
          </w:p>
          <w:p w:rsidR="00E563CD" w:rsidRDefault="00E563CD" w:rsidP="009C0058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Škoda, že se některé grafy nevešly k interpretacím, ke kterým patří. </w:t>
            </w:r>
          </w:p>
          <w:p w:rsidR="004B6AB5" w:rsidRPr="00F3701C" w:rsidRDefault="004B6AB5" w:rsidP="00F3701C">
            <w:pPr>
              <w:ind w:left="360"/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9828" w:type="dxa"/>
            <w:gridSpan w:val="9"/>
          </w:tcPr>
          <w:p w:rsidR="004B6AB5" w:rsidRPr="00C50B27" w:rsidRDefault="004B6AB5" w:rsidP="004B6AB5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4B6AB5" w:rsidRPr="00F3701C" w:rsidRDefault="00F3701C" w:rsidP="00F3701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Vztáhněte své výsledky k dělení motivace dle Friče, které máte popsané na str. 26. Jaký typ motivace u vašich respondentů převládal?</w:t>
            </w:r>
          </w:p>
          <w:p w:rsidR="004B6AB5" w:rsidRPr="00C50B27" w:rsidRDefault="004B6AB5" w:rsidP="004B6AB5">
            <w:pPr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6791" w:type="dxa"/>
            <w:gridSpan w:val="3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4B6AB5" w:rsidRPr="00C50B27" w:rsidRDefault="004B6AB5" w:rsidP="004B6AB5">
            <w:pPr>
              <w:jc w:val="center"/>
              <w:rPr>
                <w:sz w:val="22"/>
                <w:szCs w:val="22"/>
              </w:rPr>
            </w:pPr>
          </w:p>
        </w:tc>
      </w:tr>
      <w:tr w:rsidR="004B6AB5" w:rsidRPr="00C50B27" w:rsidTr="00C50B27">
        <w:tc>
          <w:tcPr>
            <w:tcW w:w="4068" w:type="dxa"/>
            <w:gridSpan w:val="2"/>
            <w:vAlign w:val="center"/>
          </w:tcPr>
          <w:p w:rsidR="004B6AB5" w:rsidRPr="00C50B27" w:rsidRDefault="004B6AB5" w:rsidP="004B6AB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F3701C">
              <w:rPr>
                <w:sz w:val="22"/>
                <w:szCs w:val="22"/>
              </w:rPr>
              <w:t xml:space="preserve"> 14. 5. 2019</w:t>
            </w:r>
          </w:p>
        </w:tc>
        <w:tc>
          <w:tcPr>
            <w:tcW w:w="5760" w:type="dxa"/>
            <w:gridSpan w:val="7"/>
            <w:vAlign w:val="center"/>
          </w:tcPr>
          <w:p w:rsidR="004B6AB5" w:rsidRPr="00C50B27" w:rsidRDefault="004B6AB5" w:rsidP="00F3701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F3701C">
              <w:rPr>
                <w:sz w:val="22"/>
                <w:szCs w:val="22"/>
              </w:rPr>
              <w:t xml:space="preserve"> Radana Kroutilová Nováková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4E52" w:rsidRDefault="006D4E52">
      <w:r>
        <w:separator/>
      </w:r>
    </w:p>
  </w:endnote>
  <w:endnote w:type="continuationSeparator" w:id="0">
    <w:p w:rsidR="006D4E52" w:rsidRDefault="006D4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4E52" w:rsidRDefault="006D4E52">
      <w:r>
        <w:separator/>
      </w:r>
    </w:p>
  </w:footnote>
  <w:footnote w:type="continuationSeparator" w:id="0">
    <w:p w:rsidR="006D4E52" w:rsidRDefault="006D4E52">
      <w:r>
        <w:continuationSeparator/>
      </w:r>
    </w:p>
  </w:footnote>
  <w:footnote w:id="1">
    <w:p w:rsidR="004B6AB5" w:rsidRDefault="004B6AB5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27F8D"/>
    <w:multiLevelType w:val="hybridMultilevel"/>
    <w:tmpl w:val="19D66D06"/>
    <w:lvl w:ilvl="0" w:tplc="D99A9A0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2A4E6E"/>
    <w:multiLevelType w:val="hybridMultilevel"/>
    <w:tmpl w:val="9C7474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E52"/>
    <w:rsid w:val="00087BC7"/>
    <w:rsid w:val="000E2C47"/>
    <w:rsid w:val="00362AB0"/>
    <w:rsid w:val="003F5DA2"/>
    <w:rsid w:val="004B6AB5"/>
    <w:rsid w:val="004C26E9"/>
    <w:rsid w:val="00512982"/>
    <w:rsid w:val="00514664"/>
    <w:rsid w:val="00526D47"/>
    <w:rsid w:val="0055255D"/>
    <w:rsid w:val="005C219A"/>
    <w:rsid w:val="006847E2"/>
    <w:rsid w:val="006D4E52"/>
    <w:rsid w:val="00730C1A"/>
    <w:rsid w:val="00766A05"/>
    <w:rsid w:val="009C0058"/>
    <w:rsid w:val="009C69EC"/>
    <w:rsid w:val="00B411DB"/>
    <w:rsid w:val="00BA3203"/>
    <w:rsid w:val="00C03D7D"/>
    <w:rsid w:val="00C50B27"/>
    <w:rsid w:val="00D62416"/>
    <w:rsid w:val="00D95190"/>
    <w:rsid w:val="00DC1BF5"/>
    <w:rsid w:val="00E563CD"/>
    <w:rsid w:val="00E709EA"/>
    <w:rsid w:val="00F3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4664F8"/>
  <w15:chartTrackingRefBased/>
  <w15:docId w15:val="{AA712642-1A9E-4B20-B16A-31E416F2E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766A05"/>
    <w:pPr>
      <w:ind w:left="720"/>
      <w:contextualSpacing/>
    </w:pPr>
  </w:style>
  <w:style w:type="paragraph" w:styleId="Textbubliny">
    <w:name w:val="Balloon Text"/>
    <w:basedOn w:val="Normln"/>
    <w:link w:val="TextbublinyChar"/>
    <w:rsid w:val="004C26E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4C26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outilova\Downloads\POSUDEK%20VEDOUC&#205;HO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</Template>
  <TotalTime>39</TotalTime>
  <Pages>2</Pages>
  <Words>446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Radana Kroutilová Nováková</dc:creator>
  <cp:keywords/>
  <cp:lastModifiedBy>Radana Kroutilová Nováková</cp:lastModifiedBy>
  <cp:revision>7</cp:revision>
  <cp:lastPrinted>2019-05-14T08:12:00Z</cp:lastPrinted>
  <dcterms:created xsi:type="dcterms:W3CDTF">2019-04-23T09:52:00Z</dcterms:created>
  <dcterms:modified xsi:type="dcterms:W3CDTF">2019-05-14T08:14:00Z</dcterms:modified>
</cp:coreProperties>
</file>