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26CC" w:rsidP="008C2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Prvky ageismu v myšlení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57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Máčalíková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57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2F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42F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2F4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657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6572C" w:rsidRDefault="0036572C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relevantní literatury, tuto adekvátně cituje.</w:t>
            </w:r>
            <w:r w:rsidR="00B42F49">
              <w:rPr>
                <w:sz w:val="22"/>
                <w:szCs w:val="22"/>
              </w:rPr>
              <w:t xml:space="preserve"> Pracuje s pojmy, které jsou pro její téma klíčové.</w:t>
            </w:r>
          </w:p>
          <w:p w:rsidR="00B42F49" w:rsidRDefault="00B42F49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vkusným, přehledným dojmem.</w:t>
            </w:r>
          </w:p>
          <w:p w:rsidR="00B42F49" w:rsidRDefault="00B42F49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formulaci otázek vychází z výroků, které můžeme označit za stereotypní a předsudečné a klade je žákům základních škol.</w:t>
            </w:r>
          </w:p>
          <w:p w:rsidR="00B42F49" w:rsidRDefault="00B42F49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výstupy odráží </w:t>
            </w:r>
            <w:r w:rsidR="00C76288">
              <w:rPr>
                <w:sz w:val="22"/>
                <w:szCs w:val="22"/>
              </w:rPr>
              <w:t>žitou zkušenost žáků základních škol (a to jak negativní - kódy „zuby v hrnku“, „banda staříků, co objíždí na tříkolkách obchody, kde jsou slevy“, tak pozitivní – kódy „každý by se k nim měl chovat s úctou“, „patří k životu“.</w:t>
            </w:r>
          </w:p>
          <w:p w:rsidR="00C76288" w:rsidRDefault="00C76288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přiměřeně obsáhlý.</w:t>
            </w:r>
          </w:p>
          <w:p w:rsidR="00B42F49" w:rsidRPr="00B42F49" w:rsidRDefault="00B42F49" w:rsidP="00B42F49">
            <w:pPr>
              <w:ind w:left="360"/>
              <w:rPr>
                <w:sz w:val="22"/>
                <w:szCs w:val="22"/>
              </w:rPr>
            </w:pPr>
          </w:p>
          <w:p w:rsidR="00B42F49" w:rsidRPr="0036572C" w:rsidRDefault="00B42F49" w:rsidP="00B42F49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6572C" w:rsidRDefault="003657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6572C" w:rsidRPr="00B07D7C" w:rsidRDefault="0036572C" w:rsidP="0036572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572C">
              <w:rPr>
                <w:color w:val="000000"/>
                <w:sz w:val="22"/>
                <w:szCs w:val="22"/>
              </w:rPr>
              <w:t>Úskalí vidím v celkové kompozici práce, nesouvislém vrstvení myšlenek, argumentačním postupu. Postrádám ujištění o poloze a dalším směřování textu v podobě můstků na začátku a konci jednotlivých oddílů.</w:t>
            </w:r>
            <w:r w:rsidR="00B07D7C">
              <w:rPr>
                <w:color w:val="000000"/>
                <w:sz w:val="22"/>
                <w:szCs w:val="22"/>
              </w:rPr>
              <w:t xml:space="preserve"> </w:t>
            </w:r>
          </w:p>
          <w:p w:rsidR="00B42F49" w:rsidRPr="00B42F49" w:rsidRDefault="00B07D7C" w:rsidP="00B42F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Kapitola </w:t>
            </w:r>
            <w:r w:rsidRPr="00B07D7C">
              <w:rPr>
                <w:i/>
                <w:color w:val="000000"/>
                <w:sz w:val="22"/>
                <w:szCs w:val="22"/>
              </w:rPr>
              <w:t>Změny v procesu stárnutí</w:t>
            </w:r>
            <w:r>
              <w:rPr>
                <w:color w:val="000000"/>
                <w:sz w:val="22"/>
                <w:szCs w:val="22"/>
              </w:rPr>
              <w:t xml:space="preserve"> a </w:t>
            </w:r>
            <w:r w:rsidRPr="00B07D7C">
              <w:rPr>
                <w:i/>
                <w:color w:val="000000"/>
                <w:sz w:val="22"/>
                <w:szCs w:val="22"/>
              </w:rPr>
              <w:t>Příčiny změn ve vnímání stáří</w:t>
            </w:r>
            <w:r>
              <w:rPr>
                <w:color w:val="000000"/>
                <w:sz w:val="22"/>
                <w:szCs w:val="22"/>
              </w:rPr>
              <w:t xml:space="preserve"> měly být sloučeny. Napomohlo by to ještě větší akcentaci heterogenity a individuality ve stáří, která je cítit </w:t>
            </w:r>
            <w:proofErr w:type="gramStart"/>
            <w:r>
              <w:rPr>
                <w:color w:val="000000"/>
                <w:sz w:val="22"/>
                <w:szCs w:val="22"/>
              </w:rPr>
              <w:t>ze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druhé jmenované kapitoly. V celé práci autorka bojuje proti mýtům a stereotypům, ale v kapitole o změnách, popisuje poměrně „typický (stereotypní) obraz stáří a stárnutí. Kdyby kapitoly spojila, tuto diskrepanci by pravděpodobně odhalila a text přizpůsobila. </w:t>
            </w:r>
          </w:p>
          <w:p w:rsidR="00B411DB" w:rsidRPr="00B42F49" w:rsidRDefault="00B42F4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Vnímám, že došlo k nepochopení vztahového problému, ke kterému byly směřovány cíle a výzkumné otázky. Výsledky jsou však interpretovány popisně. Z čehož pramení také chybné závěry.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2F49" w:rsidP="00B42F4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Dokázala bystě odpovědi v tabulce č. 2 rozdělit na dvě skupiny – „předsudečné“ a ty bez předsudků?</w:t>
            </w:r>
          </w:p>
          <w:p w:rsidR="00B411DB" w:rsidRPr="00B42F49" w:rsidRDefault="00B42F4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byste analyzovala vztahy mezi dvěma proměnnými? Jakým způsobem testujeme hypotézy?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6288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7628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6288">
              <w:rPr>
                <w:sz w:val="22"/>
                <w:szCs w:val="22"/>
              </w:rPr>
              <w:t xml:space="preserve"> R</w:t>
            </w:r>
            <w:bookmarkStart w:id="0" w:name="_GoBack"/>
            <w:bookmarkEnd w:id="0"/>
            <w:r w:rsidR="00C76288">
              <w:rPr>
                <w:sz w:val="22"/>
                <w:szCs w:val="22"/>
              </w:rPr>
              <w:t>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673"/>
    <w:multiLevelType w:val="hybridMultilevel"/>
    <w:tmpl w:val="2EA4D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DF9"/>
    <w:multiLevelType w:val="hybridMultilevel"/>
    <w:tmpl w:val="0CDA8AC4"/>
    <w:lvl w:ilvl="0" w:tplc="64E4E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E2C47"/>
    <w:rsid w:val="00362AB0"/>
    <w:rsid w:val="0036572C"/>
    <w:rsid w:val="003F5DA2"/>
    <w:rsid w:val="00512982"/>
    <w:rsid w:val="00514664"/>
    <w:rsid w:val="00526D47"/>
    <w:rsid w:val="0055255D"/>
    <w:rsid w:val="005C219A"/>
    <w:rsid w:val="006847E2"/>
    <w:rsid w:val="006D4E52"/>
    <w:rsid w:val="00730C1A"/>
    <w:rsid w:val="008C26CC"/>
    <w:rsid w:val="009C69EC"/>
    <w:rsid w:val="00B07D7C"/>
    <w:rsid w:val="00B411DB"/>
    <w:rsid w:val="00B42F49"/>
    <w:rsid w:val="00BA3203"/>
    <w:rsid w:val="00C03D7D"/>
    <w:rsid w:val="00C50B27"/>
    <w:rsid w:val="00C76288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4E75E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6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89</TotalTime>
  <Pages>2</Pages>
  <Words>425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3</cp:revision>
  <cp:lastPrinted>2012-04-25T08:21:00Z</cp:lastPrinted>
  <dcterms:created xsi:type="dcterms:W3CDTF">2019-04-23T09:52:00Z</dcterms:created>
  <dcterms:modified xsi:type="dcterms:W3CDTF">2019-05-14T14:40:00Z</dcterms:modified>
</cp:coreProperties>
</file>