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A347B9" w:rsidRDefault="00A347B9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Bc. Eva Bubeníčková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A347B9" w:rsidRDefault="00A347B9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Moderní pedagogika v současném vzdělávání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A347B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PhDr. Zuzana Hrnčiříková, Ph.D.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A347B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347B9" w:rsidP="00A347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C8387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C8387A" w:rsidP="00C838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55255D" w:rsidRPr="00C50B27">
              <w:rPr>
                <w:sz w:val="22"/>
                <w:szCs w:val="22"/>
              </w:rPr>
              <w:t>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="0055255D"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8387A">
        <w:trPr>
          <w:trHeight w:val="378"/>
        </w:trPr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DC4664">
            <w:pPr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5A27CE" w:rsidRDefault="00B411DB" w:rsidP="00362AB0">
            <w:pPr>
              <w:rPr>
                <w:b/>
                <w:sz w:val="20"/>
                <w:szCs w:val="20"/>
              </w:rPr>
            </w:pPr>
            <w:r w:rsidRPr="005A27CE">
              <w:rPr>
                <w:b/>
                <w:sz w:val="20"/>
                <w:szCs w:val="20"/>
              </w:rPr>
              <w:t>Odůvodnění hodnocení práce (silné a slabé stránky práce):</w:t>
            </w:r>
          </w:p>
          <w:p w:rsidR="00B411DB" w:rsidRPr="005A27CE" w:rsidRDefault="00C8387A" w:rsidP="005A27CE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A27CE">
              <w:rPr>
                <w:sz w:val="20"/>
                <w:szCs w:val="20"/>
              </w:rPr>
              <w:t xml:space="preserve">Předložená diplomová práce si klade za cíl zjistit přístupy pedagogů k alternativnímu vzdělávání. </w:t>
            </w:r>
          </w:p>
          <w:p w:rsidR="00C8387A" w:rsidRPr="005A27CE" w:rsidRDefault="00C8387A" w:rsidP="005A27CE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A27CE">
              <w:rPr>
                <w:sz w:val="20"/>
                <w:szCs w:val="20"/>
              </w:rPr>
              <w:t xml:space="preserve">Teoretická východiska práce netvoří kompaktní celek. V kapitole j „Moderní pedagogika“ sice rádoby  vymezuje všechny základní pojmy vztahující se k danému tématu DP, avšak bez hlubšího porozumění a hlavně bez vzájemného syntetického propojování. Kapitola 2 se zaměřuje na vybrané druhy alternativního školství u nás. </w:t>
            </w:r>
            <w:r w:rsidR="00DC4664" w:rsidRPr="005A27CE">
              <w:rPr>
                <w:sz w:val="20"/>
                <w:szCs w:val="20"/>
              </w:rPr>
              <w:t xml:space="preserve">Text je však pouze stručnou charakteristikou jednotlivých tzv. klasických alternativních škol, aniž by zde byla zmínka o tom, kde  jsou v ČR prvky těchto jednotlivých alternativ uplatňovány. Zcela nepochopitelně se pak jeví zařazení kapitoly 3 „Psychologické aspekty dětí předškolního a mladšího školního věku“ bez zřejmé souvislosti s cílem celé DP. Zatím nikde v textu nezaznělo, že autorka cílí právě na tyto věkové skupiny. Celkově teoretická část působí dojmem, že vlastně ani autorka sama neví přesně, co je to moderní pedagogika a jak souvisí s alternativní pedagogikou. </w:t>
            </w:r>
          </w:p>
          <w:p w:rsidR="00DC4664" w:rsidRPr="005A27CE" w:rsidRDefault="00DC4664" w:rsidP="005A27CE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A27CE">
              <w:rPr>
                <w:sz w:val="20"/>
                <w:szCs w:val="20"/>
              </w:rPr>
              <w:t xml:space="preserve">Chaotickému uchopení teoretické části bohužel odpovídá i pojetí praktické části DP. Teprve na straně 39 se čtenář jen tak mimochodem dovídá, že výzkum je zaměřen na region </w:t>
            </w:r>
            <w:proofErr w:type="spellStart"/>
            <w:r w:rsidRPr="005A27CE">
              <w:rPr>
                <w:sz w:val="20"/>
                <w:szCs w:val="20"/>
              </w:rPr>
              <w:t>Slavkovska</w:t>
            </w:r>
            <w:proofErr w:type="spellEnd"/>
            <w:r w:rsidRPr="005A27CE">
              <w:rPr>
                <w:sz w:val="20"/>
                <w:szCs w:val="20"/>
              </w:rPr>
              <w:t>.</w:t>
            </w:r>
          </w:p>
          <w:p w:rsidR="00DC4664" w:rsidRPr="005A27CE" w:rsidRDefault="00DC4664" w:rsidP="005A27CE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A27CE">
              <w:rPr>
                <w:sz w:val="20"/>
                <w:szCs w:val="20"/>
              </w:rPr>
              <w:t xml:space="preserve">Informace o výzkumném souboru nejsou dostačující. </w:t>
            </w:r>
          </w:p>
          <w:p w:rsidR="00DC4664" w:rsidRPr="005A27CE" w:rsidRDefault="00DC4664" w:rsidP="005A27CE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A27CE">
              <w:rPr>
                <w:sz w:val="20"/>
                <w:szCs w:val="20"/>
              </w:rPr>
              <w:t xml:space="preserve">Autorka se snaží pracovat s hypotézami, problém vidím už v jejich formulaci. </w:t>
            </w:r>
          </w:p>
          <w:p w:rsidR="00DC4664" w:rsidRPr="005A27CE" w:rsidRDefault="00DC4664" w:rsidP="005A27CE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A27CE">
              <w:rPr>
                <w:sz w:val="20"/>
                <w:szCs w:val="20"/>
              </w:rPr>
              <w:t>Vyhodnocení výzkum (tak jak je prezentováno na str. 62)</w:t>
            </w:r>
            <w:r w:rsidR="005A27CE" w:rsidRPr="005A27CE">
              <w:rPr>
                <w:sz w:val="20"/>
                <w:szCs w:val="20"/>
              </w:rPr>
              <w:t xml:space="preserve"> rozhodně není důvodem pro tvrzení, že cíl byl naplněn. </w:t>
            </w:r>
          </w:p>
          <w:p w:rsidR="00B411DB" w:rsidRPr="005A27CE" w:rsidRDefault="005A27CE" w:rsidP="00362AB0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5A27CE">
              <w:rPr>
                <w:sz w:val="20"/>
                <w:szCs w:val="20"/>
              </w:rPr>
              <w:t>Doporučení pro praxi (str. 63) je spíše v obecné rovině, nemohlo ani být formulováno na základě provedeného výzkumu.</w:t>
            </w:r>
          </w:p>
          <w:p w:rsidR="00F1326B" w:rsidRPr="005A27CE" w:rsidRDefault="00C8387A" w:rsidP="00362AB0">
            <w:pPr>
              <w:rPr>
                <w:b/>
                <w:sz w:val="20"/>
                <w:szCs w:val="20"/>
              </w:rPr>
            </w:pPr>
            <w:r w:rsidRPr="005A27CE">
              <w:rPr>
                <w:b/>
                <w:sz w:val="20"/>
                <w:szCs w:val="20"/>
              </w:rPr>
              <w:t>Diplomová práce je doporučena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C8387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Jaký je, dle Vašeho názoru, rozdíl mezi moderní pedagogi</w:t>
            </w:r>
            <w:r w:rsidR="005A27CE">
              <w:rPr>
                <w:sz w:val="22"/>
                <w:szCs w:val="22"/>
              </w:rPr>
              <w:t>kou a alternativní pedagogikou?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C8387A">
              <w:rPr>
                <w:sz w:val="22"/>
                <w:szCs w:val="22"/>
              </w:rPr>
              <w:t xml:space="preserve"> </w:t>
            </w:r>
            <w:proofErr w:type="gramStart"/>
            <w:r w:rsidR="00C8387A">
              <w:rPr>
                <w:sz w:val="22"/>
                <w:szCs w:val="22"/>
              </w:rPr>
              <w:t>27.4. 2018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D2572A">
              <w:rPr>
                <w:sz w:val="22"/>
                <w:szCs w:val="22"/>
              </w:rPr>
              <w:t xml:space="preserve"> </w:t>
            </w:r>
            <w:r w:rsidR="00D2572A">
              <w:rPr>
                <w:sz w:val="22"/>
                <w:szCs w:val="22"/>
              </w:rPr>
              <w:t>Zuzana Hrnčiříková, v.r.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3D32" w:rsidRDefault="00DA3D32">
      <w:r>
        <w:separator/>
      </w:r>
    </w:p>
  </w:endnote>
  <w:endnote w:type="continuationSeparator" w:id="0">
    <w:p w:rsidR="00DA3D32" w:rsidRDefault="00DA3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3D32" w:rsidRDefault="00DA3D32">
      <w:r>
        <w:separator/>
      </w:r>
    </w:p>
  </w:footnote>
  <w:footnote w:type="continuationSeparator" w:id="0">
    <w:p w:rsidR="00DA3D32" w:rsidRDefault="00DA3D32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041F21"/>
    <w:multiLevelType w:val="hybridMultilevel"/>
    <w:tmpl w:val="BC9E7C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B9"/>
    <w:rsid w:val="00362AB0"/>
    <w:rsid w:val="003F5DA2"/>
    <w:rsid w:val="00512982"/>
    <w:rsid w:val="00526D47"/>
    <w:rsid w:val="0055255D"/>
    <w:rsid w:val="005A27CE"/>
    <w:rsid w:val="005C219A"/>
    <w:rsid w:val="006847E2"/>
    <w:rsid w:val="006E65BE"/>
    <w:rsid w:val="008614B3"/>
    <w:rsid w:val="009B2248"/>
    <w:rsid w:val="00A347B9"/>
    <w:rsid w:val="00AF1740"/>
    <w:rsid w:val="00B411DB"/>
    <w:rsid w:val="00BA3203"/>
    <w:rsid w:val="00C50B27"/>
    <w:rsid w:val="00C8387A"/>
    <w:rsid w:val="00CE0A8B"/>
    <w:rsid w:val="00D2572A"/>
    <w:rsid w:val="00DA3D32"/>
    <w:rsid w:val="00DC1BF5"/>
    <w:rsid w:val="00DC4664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448AE7"/>
  <w15:chartTrackingRefBased/>
  <w15:docId w15:val="{60C6DE03-C77A-4B0E-92DE-228831204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A27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esktop\BP_DP_2018%20obhajoba\POSUDKY_DP_oponent\Spr&#225;vn&#233;%20formul&#225;&#345;e\Buben&#237;&#269;kov&#225;_O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Bubeníčková_O</Template>
  <TotalTime>23</TotalTime>
  <Pages>1</Pages>
  <Words>435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Zuzana Hrnčiříková</dc:creator>
  <cp:keywords/>
  <cp:lastModifiedBy>Zuzana Hrnčiříková</cp:lastModifiedBy>
  <cp:revision>3</cp:revision>
  <cp:lastPrinted>2012-04-25T08:21:00Z</cp:lastPrinted>
  <dcterms:created xsi:type="dcterms:W3CDTF">2018-05-02T14:43:00Z</dcterms:created>
  <dcterms:modified xsi:type="dcterms:W3CDTF">2018-05-04T08:14:00Z</dcterms:modified>
</cp:coreProperties>
</file>