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788"/>
        <w:gridCol w:w="1243"/>
        <w:gridCol w:w="2686"/>
        <w:gridCol w:w="375"/>
        <w:gridCol w:w="726"/>
        <w:gridCol w:w="504"/>
        <w:gridCol w:w="503"/>
        <w:gridCol w:w="502"/>
        <w:gridCol w:w="501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AF029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Martina Lysáková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11462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Vnímání žákovské diverzity v inkluzivním vzdělávání pohledem rodičů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11462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Mgr. Irena </w:t>
            </w:r>
            <w:proofErr w:type="spellStart"/>
            <w:r>
              <w:rPr>
                <w:sz w:val="22"/>
                <w:szCs w:val="22"/>
              </w:rPr>
              <w:t>Balaban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Cakirpaloglu</w:t>
            </w:r>
            <w:proofErr w:type="spellEnd"/>
            <w:r>
              <w:rPr>
                <w:sz w:val="22"/>
                <w:szCs w:val="22"/>
              </w:rPr>
              <w:t>, Ph</w:t>
            </w:r>
            <w:r w:rsidR="00184771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D.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11462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Sociální pedagogika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11462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981163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282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731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981163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282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1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981163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282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731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981163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282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731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981163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282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731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981163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282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1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981163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282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731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981163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282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1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981163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282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731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981163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282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1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981163">
            <w:pPr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981163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981163">
            <w:pPr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981163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282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1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981163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282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1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E20031">
            <w:pPr>
              <w:jc w:val="both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8E367D" w:rsidRDefault="008E367D" w:rsidP="00E2003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Diplomová práce řeší velice aktuální a f</w:t>
            </w:r>
            <w:r w:rsidR="00981163">
              <w:rPr>
                <w:sz w:val="22"/>
                <w:szCs w:val="22"/>
              </w:rPr>
              <w:t xml:space="preserve">rekventované téma v posledních letech. Inkluze jako taková, je aktuálním tématem, jak pro školy obecně, tak i pro rodiče žáků se speciálními vzdělávacími potřebami nebo žáků intaktních. V teoretické části se nám autorka snaží přiblížit inkluzi obecně v souvislosti především s legislativními změnami, které nastaly v září 2016. Uvádí nejdůležitější pojmy a legislativu, které přímo souvisí s nově zavedenými změnami ve vzdělávacím systému. Nicméně autorka neuvádí i jednu z nejdůležitějších změn, a to že sice pojem žák se speciálními vzdělávacími potřebami se v souvislosti s novou legislativou zachoval, </w:t>
            </w:r>
            <w:r>
              <w:rPr>
                <w:sz w:val="22"/>
                <w:szCs w:val="22"/>
              </w:rPr>
              <w:t>avšak již není taxativní vymezení jednotlivých druhů SVP, což se pak nadále promítá v jejím nepřesném užívání odborné terminologie (např. nelze uvádět „postižený žák“, „dítě se žákovskou diverzitou“</w:t>
            </w:r>
            <w:r w:rsidR="00E20031">
              <w:rPr>
                <w:sz w:val="22"/>
                <w:szCs w:val="22"/>
              </w:rPr>
              <w:t>, „školy, kde inkluze funguje“</w:t>
            </w:r>
            <w:r>
              <w:rPr>
                <w:sz w:val="22"/>
                <w:szCs w:val="22"/>
              </w:rPr>
              <w:t>). Chybí zde rešerše zahraniční literatury, kter</w:t>
            </w:r>
            <w:r w:rsidR="00297751">
              <w:rPr>
                <w:sz w:val="22"/>
                <w:szCs w:val="22"/>
              </w:rPr>
              <w:t>á se dotýká inkluze, neboť je inkluze</w:t>
            </w:r>
            <w:r>
              <w:rPr>
                <w:sz w:val="22"/>
                <w:szCs w:val="22"/>
              </w:rPr>
              <w:t xml:space="preserve"> v podstatě celosvětový fenomén. Avšak chválím využití českých zdrojů, z diplomové práce je patrně, že diplomantka prokázala dobrou orientaci v české odborné literatuře.</w:t>
            </w:r>
          </w:p>
          <w:p w:rsidR="008E367D" w:rsidRPr="00C50B27" w:rsidRDefault="008E367D" w:rsidP="00E2003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Výzkumná část diplomové práce, která se orientuje na vnímání inkluzivního vzdělávání pohledem rodičů</w:t>
            </w:r>
            <w:r w:rsidR="00E20031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je zpracova</w:t>
            </w:r>
            <w:r w:rsidR="00E20031">
              <w:rPr>
                <w:sz w:val="22"/>
                <w:szCs w:val="22"/>
              </w:rPr>
              <w:t xml:space="preserve">ná na dobré úrovni. Diplomantce </w:t>
            </w:r>
            <w:r>
              <w:rPr>
                <w:sz w:val="22"/>
                <w:szCs w:val="22"/>
              </w:rPr>
              <w:t xml:space="preserve">vytýkám především jednu věc, a to věnovaní přílišného prostoru popisu výzkumné metody, což se v důsledku projevuje </w:t>
            </w:r>
            <w:r w:rsidR="00E20031">
              <w:rPr>
                <w:sz w:val="22"/>
                <w:szCs w:val="22"/>
              </w:rPr>
              <w:t xml:space="preserve">v nepřehlednosti práce. Na závěr chybí celkové shrnutí vnímání inkluze rodičů žáků se speciálními vzdělávacími potřebami. Z diplomové práce není patrno, zda inkluze přinesla nějaké výraznější změny z pohledů rodičů ve smyslu zlepšení </w:t>
            </w:r>
            <w:r w:rsidR="00297751">
              <w:rPr>
                <w:sz w:val="22"/>
                <w:szCs w:val="22"/>
              </w:rPr>
              <w:t xml:space="preserve">či zhoršení </w:t>
            </w:r>
            <w:r w:rsidR="00E20031">
              <w:rPr>
                <w:sz w:val="22"/>
                <w:szCs w:val="22"/>
              </w:rPr>
              <w:t xml:space="preserve">vzdělávacích výsledků žáků se SVP v hlavním vzdělávacím proudu. </w:t>
            </w:r>
          </w:p>
          <w:p w:rsidR="00B411DB" w:rsidRPr="00C50B27" w:rsidRDefault="00B411DB" w:rsidP="00E20031">
            <w:pPr>
              <w:jc w:val="both"/>
              <w:rPr>
                <w:sz w:val="22"/>
                <w:szCs w:val="22"/>
              </w:rPr>
            </w:pPr>
          </w:p>
          <w:p w:rsidR="00B411DB" w:rsidRDefault="00E20031" w:rsidP="00E2003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</w:t>
            </w:r>
            <w:r w:rsidR="00184771">
              <w:rPr>
                <w:sz w:val="22"/>
                <w:szCs w:val="22"/>
              </w:rPr>
              <w:t>ou práci doporučuji k obhajobě a navrhuji hodnocení B.</w:t>
            </w:r>
            <w:bookmarkStart w:id="0" w:name="_GoBack"/>
            <w:bookmarkEnd w:id="0"/>
          </w:p>
          <w:p w:rsidR="00F1326B" w:rsidRPr="00C50B27" w:rsidRDefault="00F1326B" w:rsidP="00E20031">
            <w:pPr>
              <w:jc w:val="both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E20031" w:rsidRPr="00297751" w:rsidRDefault="00E20031" w:rsidP="00362AB0">
            <w:pPr>
              <w:rPr>
                <w:sz w:val="22"/>
                <w:szCs w:val="22"/>
              </w:rPr>
            </w:pPr>
            <w:r w:rsidRPr="00297751">
              <w:rPr>
                <w:sz w:val="22"/>
                <w:szCs w:val="22"/>
              </w:rPr>
              <w:t xml:space="preserve"> Jak rodiče žáků se speciálními vzdělávacími potřebami vnímají reálný do</w:t>
            </w:r>
            <w:r w:rsidR="00184771">
              <w:rPr>
                <w:sz w:val="22"/>
                <w:szCs w:val="22"/>
              </w:rPr>
              <w:t xml:space="preserve">pad inkluzivních změn </w:t>
            </w:r>
            <w:proofErr w:type="gramStart"/>
            <w:r w:rsidR="00184771">
              <w:rPr>
                <w:sz w:val="22"/>
                <w:szCs w:val="22"/>
              </w:rPr>
              <w:t>pro</w:t>
            </w:r>
            <w:proofErr w:type="gramEnd"/>
            <w:r w:rsidR="00184771">
              <w:rPr>
                <w:sz w:val="22"/>
                <w:szCs w:val="22"/>
              </w:rPr>
              <w:t xml:space="preserve"> jejích </w:t>
            </w:r>
            <w:r w:rsidRPr="00297751">
              <w:rPr>
                <w:sz w:val="22"/>
                <w:szCs w:val="22"/>
              </w:rPr>
              <w:t xml:space="preserve"> </w:t>
            </w:r>
            <w:proofErr w:type="gramStart"/>
            <w:r w:rsidRPr="00297751">
              <w:rPr>
                <w:sz w:val="22"/>
                <w:szCs w:val="22"/>
              </w:rPr>
              <w:t>dítě?</w:t>
            </w:r>
            <w:proofErr w:type="gramEnd"/>
            <w:r w:rsidRPr="00297751">
              <w:rPr>
                <w:sz w:val="22"/>
                <w:szCs w:val="22"/>
              </w:rPr>
              <w:t xml:space="preserve"> </w:t>
            </w:r>
          </w:p>
          <w:p w:rsidR="00E20031" w:rsidRPr="00297751" w:rsidRDefault="00E20031" w:rsidP="00362AB0">
            <w:pPr>
              <w:rPr>
                <w:sz w:val="22"/>
                <w:szCs w:val="22"/>
              </w:rPr>
            </w:pPr>
            <w:r w:rsidRPr="00297751">
              <w:rPr>
                <w:sz w:val="22"/>
                <w:szCs w:val="22"/>
              </w:rPr>
              <w:t>Co je dle Vašeho názoru největší překážkou úspěšné realizace inkluze?</w:t>
            </w:r>
          </w:p>
          <w:p w:rsidR="00E20031" w:rsidRPr="00297751" w:rsidRDefault="00297751" w:rsidP="00362AB0">
            <w:pPr>
              <w:rPr>
                <w:sz w:val="22"/>
                <w:szCs w:val="22"/>
              </w:rPr>
            </w:pPr>
            <w:r w:rsidRPr="00297751">
              <w:rPr>
                <w:sz w:val="22"/>
                <w:szCs w:val="22"/>
              </w:rPr>
              <w:t xml:space="preserve">Jaké mohou být „vnitřní“ zdroje inkluze v rámci </w:t>
            </w:r>
            <w:r>
              <w:rPr>
                <w:sz w:val="22"/>
                <w:szCs w:val="22"/>
              </w:rPr>
              <w:t xml:space="preserve">běžné </w:t>
            </w:r>
            <w:r w:rsidRPr="00297751">
              <w:rPr>
                <w:sz w:val="22"/>
                <w:szCs w:val="22"/>
              </w:rPr>
              <w:t>školy?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981163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282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1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297751">
              <w:rPr>
                <w:sz w:val="22"/>
                <w:szCs w:val="22"/>
              </w:rPr>
              <w:t xml:space="preserve"> 29. 4. 2018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297751">
              <w:rPr>
                <w:sz w:val="22"/>
                <w:szCs w:val="22"/>
              </w:rPr>
              <w:t xml:space="preserve"> Irena </w:t>
            </w:r>
            <w:proofErr w:type="spellStart"/>
            <w:r w:rsidR="00297751">
              <w:rPr>
                <w:sz w:val="22"/>
                <w:szCs w:val="22"/>
              </w:rPr>
              <w:t>Balaban</w:t>
            </w:r>
            <w:proofErr w:type="spellEnd"/>
            <w:r w:rsidR="00297751">
              <w:rPr>
                <w:sz w:val="22"/>
                <w:szCs w:val="22"/>
              </w:rPr>
              <w:t xml:space="preserve"> </w:t>
            </w:r>
            <w:proofErr w:type="spellStart"/>
            <w:r w:rsidR="00297751">
              <w:rPr>
                <w:sz w:val="22"/>
                <w:szCs w:val="22"/>
              </w:rPr>
              <w:t>Cakirpaloglu</w:t>
            </w:r>
            <w:proofErr w:type="spellEnd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B26" w:rsidRDefault="00965B26">
      <w:r>
        <w:separator/>
      </w:r>
    </w:p>
  </w:endnote>
  <w:endnote w:type="continuationSeparator" w:id="0">
    <w:p w:rsidR="00965B26" w:rsidRDefault="00965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B26" w:rsidRDefault="00965B26">
      <w:r>
        <w:separator/>
      </w:r>
    </w:p>
  </w:footnote>
  <w:footnote w:type="continuationSeparator" w:id="0">
    <w:p w:rsidR="00965B26" w:rsidRDefault="00965B26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B62"/>
    <w:rsid w:val="00086E3A"/>
    <w:rsid w:val="00114621"/>
    <w:rsid w:val="00184771"/>
    <w:rsid w:val="00297751"/>
    <w:rsid w:val="00362AB0"/>
    <w:rsid w:val="003F5DA2"/>
    <w:rsid w:val="00512982"/>
    <w:rsid w:val="00526D47"/>
    <w:rsid w:val="0055255D"/>
    <w:rsid w:val="005C219A"/>
    <w:rsid w:val="006847E2"/>
    <w:rsid w:val="00857B62"/>
    <w:rsid w:val="008614B3"/>
    <w:rsid w:val="008E367D"/>
    <w:rsid w:val="00965B26"/>
    <w:rsid w:val="00981163"/>
    <w:rsid w:val="009B2248"/>
    <w:rsid w:val="00AF0294"/>
    <w:rsid w:val="00AF1740"/>
    <w:rsid w:val="00B411DB"/>
    <w:rsid w:val="00BA3203"/>
    <w:rsid w:val="00BE5164"/>
    <w:rsid w:val="00C50B27"/>
    <w:rsid w:val="00CE0A8B"/>
    <w:rsid w:val="00DC1BF5"/>
    <w:rsid w:val="00E20031"/>
    <w:rsid w:val="00E67C85"/>
    <w:rsid w:val="00E709EA"/>
    <w:rsid w:val="00F1326B"/>
    <w:rsid w:val="00F2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C4379E"/>
  <w15:chartTrackingRefBased/>
  <w15:docId w15:val="{6358FDC2-14CF-4BD9-BAB7-8ACF40E55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wnloads\POSUDEK%20OPONENTA%20DIPLOMOV&#201;%20PR&#193;CE_2015%20(6)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 (6)</Template>
  <TotalTime>68</TotalTime>
  <Pages>2</Pages>
  <Words>491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User NIDV</dc:creator>
  <cp:keywords/>
  <cp:lastModifiedBy>User NIDV</cp:lastModifiedBy>
  <cp:revision>4</cp:revision>
  <cp:lastPrinted>2012-04-25T08:21:00Z</cp:lastPrinted>
  <dcterms:created xsi:type="dcterms:W3CDTF">2018-04-29T09:51:00Z</dcterms:created>
  <dcterms:modified xsi:type="dcterms:W3CDTF">2018-05-02T20:45:00Z</dcterms:modified>
</cp:coreProperties>
</file>