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oponenta diplomové práce</w:t>
      </w:r>
    </w:p>
    <w:tbl>
      <w:tblPr>
        <w:tblW w:w="90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2160"/>
        <w:gridCol w:w="4786"/>
        <w:gridCol w:w="709"/>
        <w:gridCol w:w="1345"/>
      </w:tblGrid>
      <w:tr w:rsidR="00515A76" w:rsidRPr="0013588D" w:rsidTr="00891C4C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A40A3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Aneta Doleželová</w:t>
            </w:r>
          </w:p>
        </w:tc>
      </w:tr>
      <w:tr w:rsidR="00515A76" w:rsidRPr="0013588D" w:rsidTr="004D02B3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A40A38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Obsahový marketing a jeho vliv na konverze </w:t>
            </w:r>
          </w:p>
        </w:tc>
      </w:tr>
      <w:tr w:rsidR="004D02B3" w:rsidRPr="0013588D" w:rsidTr="00FA108F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4D02B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B05EC8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2016</w:t>
            </w:r>
            <w:r w:rsidR="00DA6E9A">
              <w:rPr>
                <w:rFonts w:ascii="Calibri" w:hAnsi="Calibri" w:cs="Calibri"/>
                <w:b/>
                <w:sz w:val="24"/>
                <w:szCs w:val="24"/>
              </w:rPr>
              <w:t>/201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t>7</w:t>
            </w:r>
          </w:p>
        </w:tc>
      </w:tr>
      <w:tr w:rsidR="00515A76" w:rsidRPr="0013588D" w:rsidTr="00891C4C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B05EC8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Zuzana Kupková,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151"/>
    <w:bookmarkStart w:id="1" w:name="_MON_1332850182"/>
    <w:bookmarkStart w:id="2" w:name="_MON_1332850323"/>
    <w:bookmarkStart w:id="3" w:name="_MON_1332850330"/>
    <w:bookmarkStart w:id="4" w:name="_MON_1332850382"/>
    <w:bookmarkStart w:id="5" w:name="_MON_1332850412"/>
    <w:bookmarkStart w:id="6" w:name="_MON_1332850434"/>
    <w:bookmarkStart w:id="7" w:name="_MON_1332850454"/>
    <w:bookmarkStart w:id="8" w:name="_MON_1332850828"/>
    <w:bookmarkStart w:id="9" w:name="_MON_1334675527"/>
    <w:bookmarkStart w:id="10" w:name="_MON_1334675836"/>
    <w:bookmarkStart w:id="11" w:name="_MON_1334675884"/>
    <w:bookmarkStart w:id="12" w:name="_MON_1334676345"/>
    <w:bookmarkStart w:id="13" w:name="_MON_1334676387"/>
    <w:bookmarkStart w:id="14" w:name="_MON_1335188663"/>
    <w:bookmarkStart w:id="15" w:name="_MON_1335189463"/>
    <w:bookmarkStart w:id="16" w:name="_MON_1336567768"/>
    <w:bookmarkStart w:id="17" w:name="_MON_1336568010"/>
    <w:bookmarkStart w:id="18" w:name="_MON_1336569207"/>
    <w:bookmarkStart w:id="19" w:name="_MON_1336569462"/>
    <w:bookmarkStart w:id="20" w:name="_MON_1336569602"/>
    <w:bookmarkStart w:id="21" w:name="_MON_1336569707"/>
    <w:bookmarkStart w:id="22" w:name="_MON_1336569710"/>
    <w:bookmarkStart w:id="23" w:name="_MON_1336569723"/>
    <w:bookmarkStart w:id="24" w:name="_MON_1336569737"/>
    <w:bookmarkStart w:id="25" w:name="_MON_1336569885"/>
    <w:bookmarkStart w:id="26" w:name="_MON_1336570037"/>
    <w:bookmarkStart w:id="27" w:name="_MON_1336574844"/>
    <w:bookmarkStart w:id="28" w:name="_MON_1336824645"/>
    <w:bookmarkStart w:id="29" w:name="_MON_1336824890"/>
    <w:bookmarkStart w:id="30" w:name="_MON_1336826773"/>
    <w:bookmarkStart w:id="31" w:name="_MON_1337070796"/>
    <w:bookmarkStart w:id="32" w:name="_MON_1337071463"/>
    <w:bookmarkStart w:id="33" w:name="_MON_1338811697"/>
    <w:bookmarkStart w:id="34" w:name="_MON_1338811926"/>
    <w:bookmarkStart w:id="35" w:name="_MON_1338812973"/>
    <w:bookmarkStart w:id="36" w:name="_MON_1338813343"/>
    <w:bookmarkStart w:id="37" w:name="_MON_1338813386"/>
    <w:bookmarkStart w:id="38" w:name="_MON_1343394148"/>
    <w:bookmarkStart w:id="39" w:name="_MON_1364913299"/>
    <w:bookmarkStart w:id="40" w:name="_MON_1364913932"/>
    <w:bookmarkStart w:id="41" w:name="_MON_1364914587"/>
    <w:bookmarkStart w:id="42" w:name="_MON_1366620866"/>
    <w:bookmarkStart w:id="43" w:name="_MON_1366621397"/>
    <w:bookmarkStart w:id="44" w:name="_MON_1366621611"/>
    <w:bookmarkStart w:id="45" w:name="_MON_1394448231"/>
    <w:bookmarkStart w:id="46" w:name="_MON_1394448643"/>
    <w:bookmarkStart w:id="47" w:name="_MON_1394448838"/>
    <w:bookmarkStart w:id="48" w:name="_MON_1394448863"/>
    <w:bookmarkStart w:id="49" w:name="_MON_1394448890"/>
    <w:bookmarkStart w:id="50" w:name="_MON_1394605234"/>
    <w:bookmarkStart w:id="51" w:name="_MON_1425718649"/>
    <w:bookmarkStart w:id="52" w:name="_MON_1425718884"/>
    <w:bookmarkStart w:id="53" w:name="_MON_1425718913"/>
    <w:bookmarkStart w:id="54" w:name="_MON_1425719005"/>
    <w:bookmarkStart w:id="55" w:name="_MON_1425719063"/>
    <w:bookmarkStart w:id="56" w:name="_MON_1425719119"/>
    <w:bookmarkStart w:id="57" w:name="_MON_1425719133"/>
    <w:bookmarkStart w:id="58" w:name="_MON_1425719143"/>
    <w:bookmarkStart w:id="59" w:name="_MON_142571918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022"/>
    <w:bookmarkEnd w:id="60"/>
    <w:p w:rsidR="00515A76" w:rsidRPr="0013588D" w:rsidRDefault="00AE61B4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25pt;height:174.75pt" o:ole="">
            <v:imagedata r:id="rId7" o:title=""/>
          </v:shape>
          <o:OLEObject Type="Embed" ProgID="Excel.Sheet.8" ShapeID="_x0000_i1025" DrawAspect="Content" ObjectID="_1556569834" r:id="rId8"/>
        </w:object>
      </w:r>
    </w:p>
    <w:p w:rsidR="00FD19AB" w:rsidRDefault="00FD19AB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FD19AB" w:rsidRPr="00AE61B4" w:rsidRDefault="00FD19AB" w:rsidP="00AE61B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61B4">
        <w:rPr>
          <w:rFonts w:ascii="Calibri" w:hAnsi="Calibri" w:cs="Calibri"/>
          <w:sz w:val="22"/>
          <w:szCs w:val="22"/>
        </w:rPr>
        <w:t>Práce je velmi komplexní analýzou pracující s celou řadou metod a zdrojů. Teoretická část je mírně nepřehledná, nicméně obsahuje vše potřebné. Analytická část prezentuje závěry vlastního výzkumného šetření a dále analýzy založené na sekundárních datech. Zde mám výhrady zejména k </w:t>
      </w:r>
      <w:r w:rsidRPr="00AE61B4">
        <w:rPr>
          <w:rFonts w:asciiTheme="minorHAnsi" w:hAnsiTheme="minorHAnsi" w:cstheme="minorHAnsi"/>
          <w:sz w:val="22"/>
          <w:szCs w:val="22"/>
        </w:rPr>
        <w:t xml:space="preserve">analýzám komunikačních kanálů (7.1) a konkurence (7.2), u nichž nejsou jasně stanovena kritéria a nejen obsah, ale i styl vyjadřování v těchto kapitolách naznačuje, že se jedná do jisté míry o subjektivní posouzení autorkou (např. </w:t>
      </w:r>
      <w:r w:rsidRPr="00AE61B4">
        <w:rPr>
          <w:rFonts w:asciiTheme="minorHAnsi" w:hAnsiTheme="minorHAnsi" w:cstheme="minorHAnsi"/>
          <w:i/>
          <w:sz w:val="22"/>
          <w:szCs w:val="22"/>
        </w:rPr>
        <w:t>„dovoluji si tvrdit…“</w:t>
      </w:r>
      <w:r w:rsidRPr="00AE61B4">
        <w:rPr>
          <w:rFonts w:asciiTheme="minorHAnsi" w:hAnsiTheme="minorHAnsi" w:cstheme="minorHAnsi"/>
          <w:sz w:val="22"/>
          <w:szCs w:val="22"/>
        </w:rPr>
        <w:t xml:space="preserve"> - 7.2.2.1,  </w:t>
      </w:r>
      <w:r w:rsidRPr="00AE61B4">
        <w:rPr>
          <w:rFonts w:asciiTheme="minorHAnsi" w:hAnsiTheme="minorHAnsi" w:cstheme="minorHAnsi"/>
          <w:i/>
          <w:sz w:val="22"/>
          <w:szCs w:val="22"/>
        </w:rPr>
        <w:t>„Ve složce „O nás“ bych namísto kontaktů očekávala spíš informace o společnosti jako takové…“</w:t>
      </w:r>
      <w:r w:rsidRPr="00AE61B4">
        <w:rPr>
          <w:rFonts w:asciiTheme="minorHAnsi" w:hAnsiTheme="minorHAnsi" w:cstheme="minorHAnsi"/>
          <w:sz w:val="22"/>
          <w:szCs w:val="22"/>
        </w:rPr>
        <w:t xml:space="preserve">  - kap. 7.1.1 ad.) </w:t>
      </w:r>
    </w:p>
    <w:p w:rsidR="00AE61B4" w:rsidRPr="00AE61B4" w:rsidRDefault="00AE61B4" w:rsidP="00AE61B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61B4">
        <w:rPr>
          <w:rFonts w:asciiTheme="minorHAnsi" w:hAnsiTheme="minorHAnsi" w:cstheme="minorHAnsi"/>
          <w:sz w:val="22"/>
          <w:szCs w:val="22"/>
        </w:rPr>
        <w:t xml:space="preserve">Ostatní analýzy jsou však zpracovány velmi dobře a všechny dohromady tvoří relevantní podklad pro projektovou část, kterou hodnotím nadprůměrně. </w:t>
      </w:r>
    </w:p>
    <w:p w:rsidR="00FD19AB" w:rsidRPr="00AE61B4" w:rsidRDefault="00AE61B4" w:rsidP="00AE61B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AE61B4">
        <w:rPr>
          <w:rFonts w:asciiTheme="minorHAnsi" w:hAnsiTheme="minorHAnsi" w:cstheme="minorHAnsi"/>
          <w:sz w:val="22"/>
          <w:szCs w:val="22"/>
        </w:rPr>
        <w:t xml:space="preserve">Práce není psána v předepsané šabloně a postrádá číslování stran, což značně snižuje její přehlednost.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AE61B4" w:rsidRDefault="00AE61B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Komplexní teoretická část </w:t>
      </w:r>
    </w:p>
    <w:p w:rsidR="008242D2" w:rsidRDefault="00AE61B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 w:rsidRPr="00AE61B4">
        <w:rPr>
          <w:rFonts w:ascii="Calibri" w:hAnsi="Calibri" w:cs="Calibri"/>
          <w:sz w:val="24"/>
          <w:szCs w:val="24"/>
        </w:rPr>
        <w:t xml:space="preserve">Rozmanitost použitých metod a dat jimi získaných </w:t>
      </w:r>
    </w:p>
    <w:p w:rsidR="00AE61B4" w:rsidRPr="00AE61B4" w:rsidRDefault="00AE61B4" w:rsidP="008242D2">
      <w:pPr>
        <w:numPr>
          <w:ilvl w:val="0"/>
          <w:numId w:val="4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Projektová část, použitelnost návrhů a jejich promyšlenost </w:t>
      </w: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8242D2" w:rsidRDefault="00AE61B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Subjektivnost/nejistá objektivnost analýz komunikačních kanálů a konkurence </w:t>
      </w:r>
    </w:p>
    <w:p w:rsidR="00AE61B4" w:rsidRPr="005354CD" w:rsidRDefault="00AE61B4" w:rsidP="008242D2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Práce není v šabloně – nejsou číslovány strany </w:t>
      </w:r>
    </w:p>
    <w:p w:rsidR="00AE61B4" w:rsidRDefault="008242D2" w:rsidP="00B05EC8">
      <w:pPr>
        <w:tabs>
          <w:tab w:val="right" w:pos="9070"/>
        </w:tabs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8242D2" w:rsidRPr="00496609" w:rsidRDefault="00AE61B4" w:rsidP="00496609">
      <w:pPr>
        <w:pStyle w:val="Odstavecseseznamem"/>
        <w:numPr>
          <w:ilvl w:val="0"/>
          <w:numId w:val="6"/>
        </w:numPr>
        <w:tabs>
          <w:tab w:val="right" w:pos="9070"/>
        </w:tabs>
        <w:spacing w:before="120" w:after="60"/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AE61B4">
        <w:rPr>
          <w:rFonts w:asciiTheme="minorHAnsi" w:hAnsiTheme="minorHAnsi" w:cstheme="minorHAnsi"/>
          <w:sz w:val="22"/>
          <w:szCs w:val="22"/>
        </w:rPr>
        <w:t xml:space="preserve">Proč jste webové stránky společnosti XYZ neanalyzovala z hlediska návštěvnosti stejným nástrojem (Similarweb.com) jako stránky konkurentů? </w:t>
      </w:r>
      <w:r w:rsidR="00B05EC8" w:rsidRPr="00496609">
        <w:rPr>
          <w:rFonts w:asciiTheme="minorHAnsi" w:hAnsiTheme="minorHAnsi" w:cstheme="minorHAnsi"/>
          <w:sz w:val="22"/>
          <w:szCs w:val="22"/>
        </w:rPr>
        <w:tab/>
      </w:r>
    </w:p>
    <w:p w:rsidR="00515A76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>Ve Zlíně dne</w:t>
      </w:r>
      <w:r w:rsidR="00B05EC8">
        <w:rPr>
          <w:rFonts w:ascii="Calibri" w:hAnsi="Calibri" w:cs="Calibri"/>
          <w:b/>
          <w:sz w:val="24"/>
          <w:szCs w:val="24"/>
        </w:rPr>
        <w:t xml:space="preserve"> </w:t>
      </w:r>
      <w:r w:rsidR="007E0623">
        <w:rPr>
          <w:rFonts w:ascii="Calibri" w:hAnsi="Calibri" w:cs="Calibri"/>
          <w:sz w:val="24"/>
          <w:szCs w:val="24"/>
        </w:rPr>
        <w:t>17</w:t>
      </w:r>
      <w:r w:rsidR="00B05EC8">
        <w:rPr>
          <w:rFonts w:ascii="Calibri" w:hAnsi="Calibri" w:cs="Calibri"/>
          <w:sz w:val="24"/>
          <w:szCs w:val="24"/>
        </w:rPr>
        <w:t xml:space="preserve">. 5. 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p w:rsidR="00BF5BD3" w:rsidRDefault="00BF5BD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sectPr w:rsidR="00BF5BD3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47CB" w:rsidRDefault="003347CB">
      <w:r>
        <w:separator/>
      </w:r>
    </w:p>
  </w:endnote>
  <w:endnote w:type="continuationSeparator" w:id="0">
    <w:p w:rsidR="003347CB" w:rsidRDefault="003347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erlin CE">
    <w:altName w:val="Bell MT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5D6D67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47CB" w:rsidRDefault="003347CB">
      <w:r>
        <w:separator/>
      </w:r>
    </w:p>
  </w:footnote>
  <w:footnote w:type="continuationSeparator" w:id="0">
    <w:p w:rsidR="003347CB" w:rsidRDefault="003347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B05EC8">
    <w:pPr>
      <w:pStyle w:val="Zhlav"/>
    </w:pPr>
    <w:r>
      <w:rPr>
        <w:noProof/>
      </w:rPr>
      <w:drawing>
        <wp:inline distT="0" distB="0" distL="0" distR="0">
          <wp:extent cx="2743200" cy="400050"/>
          <wp:effectExtent l="19050" t="0" r="0" b="0"/>
          <wp:docPr id="1" name="obrázek 1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MK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C531D"/>
    <w:multiLevelType w:val="hybridMultilevel"/>
    <w:tmpl w:val="C79643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9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347CB"/>
    <w:rsid w:val="00370576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428E1"/>
    <w:rsid w:val="00464666"/>
    <w:rsid w:val="0047669B"/>
    <w:rsid w:val="00476CB0"/>
    <w:rsid w:val="00484267"/>
    <w:rsid w:val="0048773E"/>
    <w:rsid w:val="00494841"/>
    <w:rsid w:val="00495425"/>
    <w:rsid w:val="00496609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D6D67"/>
    <w:rsid w:val="005E1DEF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C104C"/>
    <w:rsid w:val="007C29F5"/>
    <w:rsid w:val="007C6BF0"/>
    <w:rsid w:val="007D31B4"/>
    <w:rsid w:val="007E0623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4A44"/>
    <w:rsid w:val="00856C0C"/>
    <w:rsid w:val="00882B17"/>
    <w:rsid w:val="00883EEB"/>
    <w:rsid w:val="00884EB7"/>
    <w:rsid w:val="00891940"/>
    <w:rsid w:val="00891C4C"/>
    <w:rsid w:val="0089560A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40A3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E61B4"/>
    <w:rsid w:val="00AF23F4"/>
    <w:rsid w:val="00AF5110"/>
    <w:rsid w:val="00B05225"/>
    <w:rsid w:val="00B05EC8"/>
    <w:rsid w:val="00B0625F"/>
    <w:rsid w:val="00B10BCB"/>
    <w:rsid w:val="00B2031F"/>
    <w:rsid w:val="00B249D9"/>
    <w:rsid w:val="00B302A7"/>
    <w:rsid w:val="00B3345C"/>
    <w:rsid w:val="00B34071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BF5BD3"/>
    <w:rsid w:val="00C10AE5"/>
    <w:rsid w:val="00C47F7E"/>
    <w:rsid w:val="00C6091C"/>
    <w:rsid w:val="00C7046F"/>
    <w:rsid w:val="00C75DA8"/>
    <w:rsid w:val="00C83B7F"/>
    <w:rsid w:val="00CB5F99"/>
    <w:rsid w:val="00CC72DF"/>
    <w:rsid w:val="00CD06B9"/>
    <w:rsid w:val="00CD44EE"/>
    <w:rsid w:val="00CF6F04"/>
    <w:rsid w:val="00D3075D"/>
    <w:rsid w:val="00D32A03"/>
    <w:rsid w:val="00D50E58"/>
    <w:rsid w:val="00D6137B"/>
    <w:rsid w:val="00D6226A"/>
    <w:rsid w:val="00D7029A"/>
    <w:rsid w:val="00D74405"/>
    <w:rsid w:val="00D77699"/>
    <w:rsid w:val="00DA6E9A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108F"/>
    <w:rsid w:val="00FA7A3E"/>
    <w:rsid w:val="00FD19AB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customStyle="1" w:styleId="Rozloendokumentu">
    <w:name w:val="Rozložení dokumentu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customStyle="1" w:styleId="Default">
    <w:name w:val="Default"/>
    <w:rsid w:val="00FD19A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E6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244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2kupzuz</cp:lastModifiedBy>
  <cp:revision>6</cp:revision>
  <cp:lastPrinted>2010-04-15T13:27:00Z</cp:lastPrinted>
  <dcterms:created xsi:type="dcterms:W3CDTF">2017-05-09T13:48:00Z</dcterms:created>
  <dcterms:modified xsi:type="dcterms:W3CDTF">2017-05-17T21:42:00Z</dcterms:modified>
</cp:coreProperties>
</file>