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95BD5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E722C">
        <w:rPr>
          <w:b/>
          <w:i/>
          <w:sz w:val="22"/>
          <w:szCs w:val="22"/>
        </w:rPr>
        <w:t>Bc. Markéta Kosíková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595BD5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E722C">
        <w:rPr>
          <w:b/>
          <w:i/>
          <w:sz w:val="22"/>
          <w:szCs w:val="22"/>
        </w:rPr>
        <w:t>Ing. Jana Matošková,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7E722C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7E722C">
        <w:rPr>
          <w:b/>
          <w:i/>
          <w:sz w:val="22"/>
          <w:szCs w:val="22"/>
        </w:rPr>
        <w:t xml:space="preserve">Projekt </w:t>
      </w:r>
      <w:proofErr w:type="spellStart"/>
      <w:r w:rsidR="007E722C">
        <w:rPr>
          <w:b/>
          <w:i/>
          <w:sz w:val="22"/>
          <w:szCs w:val="22"/>
        </w:rPr>
        <w:t>recruitmentu</w:t>
      </w:r>
      <w:proofErr w:type="spellEnd"/>
      <w:r w:rsidR="007E722C">
        <w:rPr>
          <w:b/>
          <w:i/>
          <w:sz w:val="22"/>
          <w:szCs w:val="22"/>
        </w:rPr>
        <w:t xml:space="preserve"> prostřednictvím sociálních sítí ve vybrané výrobní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b/>
                <w:snapToGrid w:val="0"/>
                <w:color w:val="000000"/>
              </w:rPr>
            </w:r>
            <w:r w:rsidR="00595BD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b/>
                <w:snapToGrid w:val="0"/>
                <w:color w:val="000000"/>
              </w:rPr>
            </w:r>
            <w:r w:rsidR="00595BD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b/>
                <w:snapToGrid w:val="0"/>
                <w:color w:val="000000"/>
              </w:rPr>
            </w:r>
            <w:r w:rsidR="00595BD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b/>
                <w:snapToGrid w:val="0"/>
                <w:color w:val="000000"/>
              </w:rPr>
            </w:r>
            <w:r w:rsidR="00595BD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b/>
                <w:snapToGrid w:val="0"/>
                <w:color w:val="000000"/>
              </w:rPr>
            </w:r>
            <w:r w:rsidR="00595BD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b/>
                <w:snapToGrid w:val="0"/>
                <w:color w:val="000000"/>
              </w:rPr>
            </w:r>
            <w:r w:rsidR="00595BD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E722C">
              <w:rPr>
                <w:snapToGrid w:val="0"/>
                <w:color w:val="000000"/>
              </w:rPr>
            </w:r>
            <w:r w:rsidR="00595BD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7E722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E722C">
              <w:rPr>
                <w:b/>
                <w:noProof/>
                <w:snapToGrid w:val="0"/>
                <w:color w:val="000000"/>
              </w:rPr>
              <w:t>23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0928CE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E722C">
        <w:rPr>
          <w:i/>
          <w:noProof/>
        </w:rPr>
        <w:t>Předloženou diplomovou práci pokládám za kvalitní. Teoretická část je ucelená, jsou v ní vymezeny základní pojmy, vychází z dostatečného počtu sekundárních zdrojů a ty</w:t>
      </w:r>
      <w:r w:rsidR="000928CE">
        <w:rPr>
          <w:i/>
          <w:noProof/>
        </w:rPr>
        <w:t>to zdroje</w:t>
      </w:r>
      <w:r w:rsidR="007E722C">
        <w:rPr>
          <w:i/>
          <w:noProof/>
        </w:rPr>
        <w:t xml:space="preserve"> jsou navíc vhodně zvoleny. Dotazníkové šetření jako hlavní nástroj sběru dat v analýze bylo </w:t>
      </w:r>
      <w:r w:rsidR="000928CE">
        <w:rPr>
          <w:i/>
          <w:noProof/>
        </w:rPr>
        <w:t xml:space="preserve">rovněž </w:t>
      </w:r>
      <w:r w:rsidR="007E722C">
        <w:rPr>
          <w:i/>
          <w:noProof/>
        </w:rPr>
        <w:t>vhodně zvoleno. Z hlediska jeho interpretace bych vytkla jen občasné zobecňování závěrů na všechny zaměstnance (a nikoliv jen na respondenty), nicméně tuto chybu lze s</w:t>
      </w:r>
      <w:r w:rsidR="000928CE">
        <w:rPr>
          <w:i/>
          <w:noProof/>
        </w:rPr>
        <w:t> </w:t>
      </w:r>
      <w:r w:rsidR="007E722C">
        <w:rPr>
          <w:i/>
          <w:noProof/>
        </w:rPr>
        <w:t>přihlédnutím</w:t>
      </w:r>
      <w:r w:rsidR="000928CE">
        <w:rPr>
          <w:i/>
          <w:noProof/>
        </w:rPr>
        <w:t xml:space="preserve"> k počtu a struktuře respondentů pokládat za formální. Samotný projekt naplňuje očekávání kladená na diplomovou práci, kromě vymezení jeho cílů a klíčových aktivit obsahuje i časovou, nákladovou a rizikovou analýzu. Práce je zpracována poměrně pečlivě i po jazykové stránce. </w:t>
      </w:r>
    </w:p>
    <w:p w:rsidR="000928CE" w:rsidRDefault="000928CE" w:rsidP="00750650">
      <w:pPr>
        <w:rPr>
          <w:i/>
          <w:noProof/>
        </w:rPr>
      </w:pPr>
    </w:p>
    <w:p w:rsidR="000928CE" w:rsidRDefault="000928CE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0928CE" w:rsidRDefault="000928CE" w:rsidP="00750650">
      <w:pPr>
        <w:rPr>
          <w:i/>
          <w:noProof/>
        </w:rPr>
      </w:pPr>
      <w:r>
        <w:rPr>
          <w:i/>
          <w:noProof/>
        </w:rPr>
        <w:t>1. Proč jste u operátorů zvolila elektronickou verzi dotazníku a ne tištěnou?</w:t>
      </w:r>
    </w:p>
    <w:p w:rsidR="000928CE" w:rsidRDefault="000928CE" w:rsidP="00750650">
      <w:pPr>
        <w:rPr>
          <w:i/>
          <w:noProof/>
        </w:rPr>
      </w:pPr>
      <w:r>
        <w:rPr>
          <w:i/>
          <w:noProof/>
        </w:rPr>
        <w:t>2. Na s. 69 jsou prezentovány objektivně ověřitelné ukazatele projektu. Srovnejte prosím tyto cílové hodnoty se současným stavem.</w:t>
      </w:r>
    </w:p>
    <w:p w:rsidR="00845B98" w:rsidRPr="00AE58C9" w:rsidRDefault="000928CE" w:rsidP="00750650">
      <w:pPr>
        <w:rPr>
          <w:i/>
        </w:rPr>
      </w:pPr>
      <w:r>
        <w:rPr>
          <w:i/>
          <w:noProof/>
        </w:rPr>
        <w:t>3. Z čeho vychází odhad 100 000 Kč na odměny pro zaměstnance za doporučení nového kolegy (s. 77), tj. jak jste postupovala při určení této částky?</w:t>
      </w:r>
      <w:r w:rsidR="007E722C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bookmarkStart w:id="10" w:name="_GoBack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7E722C" w:rsidRPr="00AE58C9">
        <w:rPr>
          <w:i/>
        </w:rPr>
      </w:r>
      <w:r w:rsidR="00595BD5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7E722C">
        <w:rPr>
          <w:i/>
        </w:rPr>
      </w:r>
      <w:r w:rsidR="00595BD5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7E722C">
        <w:rPr>
          <w:i/>
          <w:noProof/>
        </w:rPr>
        <w:t>2. května 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lastRenderedPageBreak/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95BD5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5BD5" w:rsidRDefault="00595BD5">
      <w:r>
        <w:separator/>
      </w:r>
    </w:p>
  </w:endnote>
  <w:endnote w:type="continuationSeparator" w:id="0">
    <w:p w:rsidR="00595BD5" w:rsidRDefault="00595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5BD5" w:rsidRDefault="00595BD5">
      <w:r>
        <w:separator/>
      </w:r>
    </w:p>
  </w:footnote>
  <w:footnote w:type="continuationSeparator" w:id="0">
    <w:p w:rsidR="00595BD5" w:rsidRDefault="00595BD5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28CE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95BD5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7E722C"/>
    <w:rsid w:val="008023B4"/>
    <w:rsid w:val="00810A3E"/>
    <w:rsid w:val="00812F58"/>
    <w:rsid w:val="0082553F"/>
    <w:rsid w:val="008375DD"/>
    <w:rsid w:val="00837ABF"/>
    <w:rsid w:val="0084121C"/>
    <w:rsid w:val="0084549F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E9934C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2055737-6043-424F-96D0-E5AC01C5B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636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Matošková Jana</cp:lastModifiedBy>
  <cp:revision>3</cp:revision>
  <cp:lastPrinted>2014-07-24T08:52:00Z</cp:lastPrinted>
  <dcterms:created xsi:type="dcterms:W3CDTF">2017-05-02T10:53:00Z</dcterms:created>
  <dcterms:modified xsi:type="dcterms:W3CDTF">2017-05-02T11:12:00Z</dcterms:modified>
</cp:coreProperties>
</file>