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D33CAE" w:rsidRPr="00C50B27" w:rsidTr="003A1C46">
        <w:tc>
          <w:tcPr>
            <w:tcW w:w="9828" w:type="dxa"/>
            <w:gridSpan w:val="9"/>
          </w:tcPr>
          <w:p w:rsidR="00D33CAE" w:rsidRPr="00C50B27" w:rsidRDefault="00D33CAE" w:rsidP="003A1C46">
            <w:pPr>
              <w:jc w:val="center"/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D33CAE" w:rsidRPr="00C50B27" w:rsidTr="003A1C46">
        <w:tc>
          <w:tcPr>
            <w:tcW w:w="2808" w:type="dxa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r>
              <w:rPr>
                <w:sz w:val="22"/>
                <w:szCs w:val="22"/>
              </w:rPr>
              <w:t>Petr Čech</w:t>
            </w:r>
          </w:p>
        </w:tc>
      </w:tr>
      <w:tr w:rsidR="00D33CAE" w:rsidRPr="00C50B27" w:rsidTr="003A1C46">
        <w:tc>
          <w:tcPr>
            <w:tcW w:w="2808" w:type="dxa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r>
              <w:rPr>
                <w:sz w:val="22"/>
                <w:szCs w:val="22"/>
              </w:rPr>
              <w:t>Sociální gramotnost žáků SOŠ a SOU</w:t>
            </w:r>
          </w:p>
        </w:tc>
      </w:tr>
      <w:tr w:rsidR="00D33CAE" w:rsidRPr="00C50B27" w:rsidTr="003A1C46">
        <w:tc>
          <w:tcPr>
            <w:tcW w:w="2808" w:type="dxa"/>
          </w:tcPr>
          <w:p w:rsidR="00D33CAE" w:rsidRPr="00C50B27" w:rsidRDefault="00D33CAE" w:rsidP="003A1C46"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r>
              <w:rPr>
                <w:sz w:val="22"/>
                <w:szCs w:val="22"/>
              </w:rPr>
              <w:t>Mgr. Pavla Andrysová, Ph.D.</w:t>
            </w:r>
          </w:p>
        </w:tc>
      </w:tr>
      <w:tr w:rsidR="00D33CAE" w:rsidRPr="00C50B27" w:rsidTr="003A1C46">
        <w:tc>
          <w:tcPr>
            <w:tcW w:w="2808" w:type="dxa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r>
              <w:rPr>
                <w:sz w:val="22"/>
                <w:szCs w:val="22"/>
              </w:rPr>
              <w:t>Sociální pedagogika</w:t>
            </w:r>
          </w:p>
        </w:tc>
      </w:tr>
      <w:tr w:rsidR="00D33CAE" w:rsidRPr="00C50B27" w:rsidTr="003A1C46">
        <w:tc>
          <w:tcPr>
            <w:tcW w:w="2808" w:type="dxa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r>
              <w:rPr>
                <w:sz w:val="22"/>
                <w:szCs w:val="22"/>
              </w:rPr>
              <w:t>Prezenční</w:t>
            </w:r>
          </w:p>
        </w:tc>
      </w:tr>
      <w:tr w:rsidR="00D33CAE" w:rsidRPr="00C50B27" w:rsidTr="003A1C46">
        <w:tc>
          <w:tcPr>
            <w:tcW w:w="2808" w:type="dxa"/>
            <w:vAlign w:val="center"/>
          </w:tcPr>
          <w:p w:rsidR="00D33CAE" w:rsidRPr="00C50B27" w:rsidRDefault="00D33CAE" w:rsidP="003A1C46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D33CAE" w:rsidRPr="00C50B27" w:rsidRDefault="00D33CAE" w:rsidP="003A1C46">
            <w:pPr>
              <w:jc w:val="right"/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D33CAE" w:rsidRPr="00C50B27" w:rsidRDefault="00D33CAE" w:rsidP="003A1C46">
            <w:pPr>
              <w:jc w:val="right"/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D33CAE" w:rsidRPr="00C50B27" w:rsidTr="003A1C46">
        <w:tc>
          <w:tcPr>
            <w:tcW w:w="9828" w:type="dxa"/>
            <w:gridSpan w:val="9"/>
            <w:shd w:val="clear" w:color="auto" w:fill="A6A6A6"/>
          </w:tcPr>
          <w:p w:rsidR="00D33CAE" w:rsidRPr="00C50B27" w:rsidRDefault="00D33CAE" w:rsidP="003A1C46">
            <w:pPr>
              <w:jc w:val="center"/>
              <w:rPr>
                <w:color w:val="FFFFFF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653051" w:rsidP="003A1C46">
            <w:pPr>
              <w:jc w:val="center"/>
            </w:pPr>
            <w:r>
              <w:t>D</w:t>
            </w: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9828" w:type="dxa"/>
            <w:gridSpan w:val="9"/>
            <w:shd w:val="clear" w:color="auto" w:fill="A6A6A6"/>
            <w:vAlign w:val="center"/>
          </w:tcPr>
          <w:p w:rsidR="00D33CAE" w:rsidRPr="00C50B27" w:rsidRDefault="00D33CAE" w:rsidP="003A1C46">
            <w:pPr>
              <w:jc w:val="center"/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  <w:r>
              <w:t>C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  <w:r>
              <w:t>C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9828" w:type="dxa"/>
            <w:gridSpan w:val="9"/>
            <w:shd w:val="clear" w:color="auto" w:fill="A6A6A6"/>
            <w:vAlign w:val="center"/>
          </w:tcPr>
          <w:p w:rsidR="00D33CAE" w:rsidRPr="00C50B27" w:rsidRDefault="00D33CAE" w:rsidP="003A1C46">
            <w:pPr>
              <w:jc w:val="center"/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653051" w:rsidP="003A1C46">
            <w:pPr>
              <w:jc w:val="center"/>
            </w:pPr>
            <w:r>
              <w:t>E</w:t>
            </w:r>
          </w:p>
        </w:tc>
        <w:tc>
          <w:tcPr>
            <w:tcW w:w="505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653051" w:rsidP="003A1C46">
            <w:pPr>
              <w:jc w:val="center"/>
            </w:pPr>
            <w:r>
              <w:t>F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653051" w:rsidP="003A1C46">
            <w:pPr>
              <w:jc w:val="center"/>
            </w:pPr>
            <w:r>
              <w:t>F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653051" w:rsidP="003A1C46">
            <w:pPr>
              <w:jc w:val="center"/>
            </w:pPr>
            <w:r>
              <w:t>F</w:t>
            </w:r>
          </w:p>
        </w:tc>
      </w:tr>
      <w:tr w:rsidR="00D33CAE" w:rsidRPr="00C50B27" w:rsidTr="003A1C46">
        <w:tc>
          <w:tcPr>
            <w:tcW w:w="9828" w:type="dxa"/>
            <w:gridSpan w:val="9"/>
            <w:shd w:val="clear" w:color="auto" w:fill="A6A6A6"/>
          </w:tcPr>
          <w:p w:rsidR="00D33CAE" w:rsidRPr="00B411DB" w:rsidRDefault="00D33CAE" w:rsidP="003A1C46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994FB0" w:rsidP="003A1C46">
            <w:pPr>
              <w:jc w:val="center"/>
            </w:pPr>
            <w:r>
              <w:t>F</w:t>
            </w:r>
          </w:p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  <w:vAlign w:val="center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  <w:vAlign w:val="center"/>
          </w:tcPr>
          <w:p w:rsidR="00D33CAE" w:rsidRPr="00C50B27" w:rsidRDefault="00994FB0" w:rsidP="003A1C46">
            <w:pPr>
              <w:jc w:val="center"/>
            </w:pPr>
            <w:r>
              <w:t>F</w:t>
            </w:r>
            <w:bookmarkStart w:id="0" w:name="_GoBack"/>
            <w:bookmarkEnd w:id="0"/>
          </w:p>
        </w:tc>
      </w:tr>
      <w:tr w:rsidR="00D33CAE" w:rsidRPr="00C50B27" w:rsidTr="003A1C46">
        <w:tc>
          <w:tcPr>
            <w:tcW w:w="9828" w:type="dxa"/>
            <w:gridSpan w:val="9"/>
          </w:tcPr>
          <w:p w:rsidR="00D33CAE" w:rsidRPr="00C50B27" w:rsidRDefault="00D33CAE" w:rsidP="003A1C46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D33CAE" w:rsidRPr="00B50DED" w:rsidRDefault="00D33CAE" w:rsidP="003A1C46">
            <w:pPr>
              <w:rPr>
                <w:b/>
              </w:rPr>
            </w:pPr>
            <w:r w:rsidRPr="00B50DED">
              <w:rPr>
                <w:b/>
                <w:sz w:val="22"/>
                <w:szCs w:val="22"/>
              </w:rPr>
              <w:t>Silné stránky:</w:t>
            </w:r>
          </w:p>
          <w:p w:rsidR="00D33CAE" w:rsidRPr="00653051" w:rsidRDefault="00653051" w:rsidP="003A1C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+aktuální téma</w:t>
            </w:r>
          </w:p>
          <w:p w:rsidR="00D33CAE" w:rsidRPr="00653051" w:rsidRDefault="00D33CAE" w:rsidP="003A1C46">
            <w:pPr>
              <w:rPr>
                <w:b/>
                <w:sz w:val="22"/>
                <w:szCs w:val="22"/>
              </w:rPr>
            </w:pPr>
          </w:p>
          <w:p w:rsidR="00D33CAE" w:rsidRDefault="00D33CAE" w:rsidP="003A1C46">
            <w:pPr>
              <w:rPr>
                <w:b/>
                <w:sz w:val="22"/>
                <w:szCs w:val="22"/>
              </w:rPr>
            </w:pPr>
            <w:r w:rsidRPr="00653051">
              <w:rPr>
                <w:b/>
                <w:sz w:val="22"/>
                <w:szCs w:val="22"/>
              </w:rPr>
              <w:t>Slabé stránky:</w:t>
            </w:r>
          </w:p>
          <w:p w:rsidR="00653051" w:rsidRPr="00B262C7" w:rsidRDefault="00653051" w:rsidP="003A1C46">
            <w:pPr>
              <w:rPr>
                <w:sz w:val="22"/>
                <w:szCs w:val="22"/>
              </w:rPr>
            </w:pPr>
            <w:r w:rsidRPr="00B262C7">
              <w:rPr>
                <w:sz w:val="22"/>
                <w:szCs w:val="22"/>
              </w:rPr>
              <w:t>- uvedení zkratek v názvu práce</w:t>
            </w:r>
          </w:p>
          <w:p w:rsidR="00653051" w:rsidRPr="00B262C7" w:rsidRDefault="00653051" w:rsidP="003A1C46">
            <w:pPr>
              <w:rPr>
                <w:sz w:val="22"/>
                <w:szCs w:val="22"/>
              </w:rPr>
            </w:pPr>
            <w:r w:rsidRPr="00B262C7">
              <w:rPr>
                <w:sz w:val="22"/>
                <w:szCs w:val="22"/>
              </w:rPr>
              <w:t>- prázdná s. 10</w:t>
            </w:r>
          </w:p>
          <w:p w:rsidR="00653051" w:rsidRPr="00B262C7" w:rsidRDefault="00653051" w:rsidP="003A1C46">
            <w:pPr>
              <w:rPr>
                <w:sz w:val="22"/>
                <w:szCs w:val="22"/>
              </w:rPr>
            </w:pPr>
            <w:r w:rsidRPr="00B262C7">
              <w:rPr>
                <w:sz w:val="22"/>
                <w:szCs w:val="22"/>
              </w:rPr>
              <w:t>- úvod čítá prakticky 1 odstavec, chybí cíl práce a motiv volby tématu</w:t>
            </w:r>
          </w:p>
          <w:p w:rsidR="00D33CAE" w:rsidRPr="00B262C7" w:rsidRDefault="00D33CAE" w:rsidP="003A1C46">
            <w:pPr>
              <w:rPr>
                <w:sz w:val="22"/>
                <w:szCs w:val="22"/>
              </w:rPr>
            </w:pPr>
            <w:r w:rsidRPr="00B262C7">
              <w:rPr>
                <w:sz w:val="22"/>
                <w:szCs w:val="22"/>
              </w:rPr>
              <w:t>- spíše kompilační charakter teoretické části práce</w:t>
            </w:r>
            <w:r w:rsidR="00653051" w:rsidRPr="00B262C7">
              <w:rPr>
                <w:sz w:val="22"/>
                <w:szCs w:val="22"/>
              </w:rPr>
              <w:t>, nevhodné členění obsahu – např. s. 18 – uvedeny 2 podkapitoly, které jsou tvořeny pouze jedním souvětím</w:t>
            </w:r>
          </w:p>
          <w:p w:rsidR="00B262C7" w:rsidRPr="00653051" w:rsidRDefault="00B262C7" w:rsidP="003A1C46">
            <w:pPr>
              <w:rPr>
                <w:sz w:val="22"/>
                <w:szCs w:val="22"/>
              </w:rPr>
            </w:pPr>
            <w:r w:rsidRPr="00B262C7">
              <w:rPr>
                <w:sz w:val="22"/>
                <w:szCs w:val="22"/>
              </w:rPr>
              <w:t>- praktická</w:t>
            </w:r>
            <w:r>
              <w:rPr>
                <w:sz w:val="22"/>
                <w:szCs w:val="22"/>
              </w:rPr>
              <w:t xml:space="preserve"> část je v rozpracované formě</w:t>
            </w:r>
          </w:p>
          <w:p w:rsidR="00D33CAE" w:rsidRDefault="00D33CAE" w:rsidP="003A1C46"/>
          <w:p w:rsidR="00D33CAE" w:rsidRPr="00B50DED" w:rsidRDefault="00D33CAE" w:rsidP="003A1C46">
            <w:r>
              <w:rPr>
                <w:sz w:val="22"/>
                <w:szCs w:val="22"/>
              </w:rPr>
              <w:t xml:space="preserve">Práci </w:t>
            </w:r>
            <w:r w:rsidR="00994FB0" w:rsidRPr="00994FB0">
              <w:rPr>
                <w:sz w:val="22"/>
                <w:szCs w:val="22"/>
              </w:rPr>
              <w:t>ne</w:t>
            </w:r>
            <w:r w:rsidRPr="00994FB0">
              <w:rPr>
                <w:sz w:val="22"/>
                <w:szCs w:val="22"/>
              </w:rPr>
              <w:t>doporučuji k</w:t>
            </w:r>
            <w:r>
              <w:rPr>
                <w:sz w:val="22"/>
                <w:szCs w:val="22"/>
              </w:rPr>
              <w:t xml:space="preserve"> obhajobě. </w:t>
            </w:r>
          </w:p>
          <w:p w:rsidR="00D33CAE" w:rsidRPr="00C50B27" w:rsidRDefault="00D33CAE" w:rsidP="003A1C46"/>
        </w:tc>
      </w:tr>
      <w:tr w:rsidR="00D33CAE" w:rsidRPr="00C50B27" w:rsidTr="003A1C46">
        <w:tc>
          <w:tcPr>
            <w:tcW w:w="9828" w:type="dxa"/>
            <w:gridSpan w:val="9"/>
          </w:tcPr>
          <w:p w:rsidR="00D33CAE" w:rsidRPr="00C50B27" w:rsidRDefault="00D33CAE" w:rsidP="003A1C46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Otázky k</w:t>
            </w:r>
            <w:r>
              <w:rPr>
                <w:b/>
                <w:sz w:val="22"/>
                <w:szCs w:val="22"/>
              </w:rPr>
              <w:t> </w:t>
            </w:r>
            <w:r w:rsidRPr="00C50B27">
              <w:rPr>
                <w:b/>
                <w:sz w:val="22"/>
                <w:szCs w:val="22"/>
              </w:rPr>
              <w:t>obhajobě</w:t>
            </w:r>
            <w:r>
              <w:rPr>
                <w:b/>
                <w:sz w:val="22"/>
                <w:szCs w:val="22"/>
              </w:rPr>
              <w:t>:</w:t>
            </w:r>
          </w:p>
          <w:p w:rsidR="00D33CAE" w:rsidRPr="00AC1292" w:rsidRDefault="00D33CAE" w:rsidP="003A1C46"/>
        </w:tc>
      </w:tr>
      <w:tr w:rsidR="00D33CAE" w:rsidRPr="00C50B27" w:rsidTr="003A1C46">
        <w:tc>
          <w:tcPr>
            <w:tcW w:w="6791" w:type="dxa"/>
            <w:gridSpan w:val="3"/>
          </w:tcPr>
          <w:p w:rsidR="00D33CAE" w:rsidRPr="00C50B27" w:rsidRDefault="00D33CAE" w:rsidP="003A1C46"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7" w:type="dxa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6" w:type="dxa"/>
          </w:tcPr>
          <w:p w:rsidR="00D33CAE" w:rsidRPr="00C50B27" w:rsidRDefault="00D33CAE" w:rsidP="003A1C46">
            <w:pPr>
              <w:jc w:val="center"/>
            </w:pPr>
          </w:p>
        </w:tc>
        <w:tc>
          <w:tcPr>
            <w:tcW w:w="505" w:type="dxa"/>
          </w:tcPr>
          <w:p w:rsidR="00D33CAE" w:rsidRPr="00C50B27" w:rsidRDefault="00B262C7" w:rsidP="003A1C46">
            <w:pPr>
              <w:jc w:val="center"/>
            </w:pPr>
            <w:r>
              <w:t>F</w:t>
            </w:r>
          </w:p>
        </w:tc>
      </w:tr>
      <w:tr w:rsidR="00D33CAE" w:rsidRPr="00C50B27" w:rsidTr="003A1C46">
        <w:tc>
          <w:tcPr>
            <w:tcW w:w="4068" w:type="dxa"/>
            <w:gridSpan w:val="2"/>
            <w:vAlign w:val="center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4. 5. 2017</w:t>
            </w:r>
          </w:p>
        </w:tc>
        <w:tc>
          <w:tcPr>
            <w:tcW w:w="5760" w:type="dxa"/>
            <w:gridSpan w:val="7"/>
            <w:vAlign w:val="center"/>
          </w:tcPr>
          <w:p w:rsidR="00D33CAE" w:rsidRPr="00C50B27" w:rsidRDefault="00D33CAE" w:rsidP="003A1C46">
            <w:r w:rsidRPr="00C50B27">
              <w:rPr>
                <w:sz w:val="22"/>
                <w:szCs w:val="22"/>
              </w:rPr>
              <w:t>Podpis:</w:t>
            </w:r>
            <w:r>
              <w:rPr>
                <w:sz w:val="22"/>
                <w:szCs w:val="22"/>
              </w:rPr>
              <w:t xml:space="preserve"> Pavla Andrysová, v. r.</w:t>
            </w:r>
          </w:p>
        </w:tc>
      </w:tr>
    </w:tbl>
    <w:p w:rsidR="00D33CAE" w:rsidRDefault="00D33CAE" w:rsidP="00D33CAE"/>
    <w:p w:rsidR="00D33CAE" w:rsidRDefault="00D33CAE" w:rsidP="00D33CAE"/>
    <w:p w:rsidR="00D33CAE" w:rsidRDefault="00D33CAE" w:rsidP="00D33CAE"/>
    <w:p w:rsidR="00D33CAE" w:rsidRDefault="00D33CAE" w:rsidP="00D33CAE"/>
    <w:p w:rsidR="00D33CAE" w:rsidRDefault="00D33CAE" w:rsidP="00D33CAE"/>
    <w:p w:rsidR="00D33CAE" w:rsidRDefault="00D33CAE" w:rsidP="00D33CAE"/>
    <w:p w:rsidR="00D33CAE" w:rsidRDefault="00D33CAE" w:rsidP="00D33CAE"/>
    <w:p w:rsidR="00347EFF" w:rsidRDefault="00347EFF"/>
    <w:sectPr w:rsidR="00347EFF" w:rsidSect="009D05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CAE" w:rsidRDefault="00D33CAE" w:rsidP="00D33CAE">
      <w:r>
        <w:separator/>
      </w:r>
    </w:p>
  </w:endnote>
  <w:endnote w:type="continuationSeparator" w:id="0">
    <w:p w:rsidR="00D33CAE" w:rsidRDefault="00D33CAE" w:rsidP="00D3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CAE" w:rsidRDefault="00D33CAE" w:rsidP="00D33CAE">
      <w:r>
        <w:separator/>
      </w:r>
    </w:p>
  </w:footnote>
  <w:footnote w:type="continuationSeparator" w:id="0">
    <w:p w:rsidR="00D33CAE" w:rsidRDefault="00D33CAE" w:rsidP="00D33CAE">
      <w:r>
        <w:continuationSeparator/>
      </w:r>
    </w:p>
  </w:footnote>
  <w:footnote w:id="1">
    <w:p w:rsidR="00D33CAE" w:rsidRDefault="00D33CAE" w:rsidP="00D33CAE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CAE"/>
    <w:rsid w:val="00347EFF"/>
    <w:rsid w:val="00653051"/>
    <w:rsid w:val="00994FB0"/>
    <w:rsid w:val="00B262C7"/>
    <w:rsid w:val="00D3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2D054F-03B4-4E73-A74B-B7BB7D654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33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D33CA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33CAE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D33CAE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94FB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94FB0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249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PdF UP Olomouc</Company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Andrýsová Pavla</dc:creator>
  <cp:keywords/>
  <dc:description/>
  <cp:lastModifiedBy>Andrýsová Pavla</cp:lastModifiedBy>
  <cp:revision>3</cp:revision>
  <cp:lastPrinted>2017-05-09T05:22:00Z</cp:lastPrinted>
  <dcterms:created xsi:type="dcterms:W3CDTF">2017-05-04T07:22:00Z</dcterms:created>
  <dcterms:modified xsi:type="dcterms:W3CDTF">2017-05-09T05:23:00Z</dcterms:modified>
</cp:coreProperties>
</file>