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C21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GREGŮRKOVÁ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64A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opora rodin pečujících o dospělého člena s těžkým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4A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1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1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4F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4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400C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563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Pr="00E57C39" w:rsidRDefault="00664A1F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námět se </w:t>
            </w:r>
            <w:r w:rsidR="00500C0B" w:rsidRPr="00500C0B">
              <w:rPr>
                <w:sz w:val="22"/>
                <w:szCs w:val="22"/>
              </w:rPr>
              <w:t>vztahem ke studovanému oboru</w:t>
            </w:r>
          </w:p>
          <w:p w:rsidR="00500C0B" w:rsidRDefault="00627890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zpracování teoretické části práce, která je podložená přiměřeným množstvím odborných zdrojů</w:t>
            </w:r>
          </w:p>
          <w:p w:rsidR="00E57C39" w:rsidRDefault="00E57C39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Smysluplná formulace výzkumných cílů, promyšlené otázky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</w:t>
            </w:r>
          </w:p>
          <w:p w:rsidR="00E57C39" w:rsidRDefault="00E57C39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jsou zpracovány i další výzkumné kroky,</w:t>
            </w:r>
            <w:r w:rsidR="00C14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oceňujeme </w:t>
            </w:r>
            <w:r w:rsidR="00C14FE5">
              <w:rPr>
                <w:sz w:val="22"/>
                <w:szCs w:val="22"/>
              </w:rPr>
              <w:t xml:space="preserve">kreativní přístup při vytváření metafor </w:t>
            </w:r>
          </w:p>
          <w:p w:rsidR="00783A90" w:rsidRDefault="00A6551A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te</w:t>
            </w:r>
            <w:bookmarkStart w:id="0" w:name="_GoBack"/>
            <w:bookmarkEnd w:id="0"/>
            <w:r w:rsidR="007C751A">
              <w:rPr>
                <w:sz w:val="22"/>
                <w:szCs w:val="22"/>
              </w:rPr>
              <w:t xml:space="preserve">maticky tak citlivých a tudíž jistě ne zcela jednoduše vedených rozhovorů </w:t>
            </w:r>
            <w:r w:rsidR="00D25313">
              <w:rPr>
                <w:sz w:val="22"/>
                <w:szCs w:val="22"/>
              </w:rPr>
              <w:t xml:space="preserve">s respondentkami – matkami dospělých osob s těžkým mentálním postižením - </w:t>
            </w:r>
            <w:r w:rsidR="007C751A">
              <w:rPr>
                <w:sz w:val="22"/>
                <w:szCs w:val="22"/>
              </w:rPr>
              <w:t>zvládla autorka práce výborně, z</w:t>
            </w:r>
            <w:r w:rsidR="00783A90">
              <w:rPr>
                <w:sz w:val="22"/>
                <w:szCs w:val="22"/>
              </w:rPr>
              <w:t>ískané poznat</w:t>
            </w:r>
            <w:r w:rsidR="00A400C7">
              <w:rPr>
                <w:sz w:val="22"/>
                <w:szCs w:val="22"/>
              </w:rPr>
              <w:t>ky jsou i prakticky přínosné</w:t>
            </w:r>
            <w:r w:rsidR="00D25313">
              <w:rPr>
                <w:sz w:val="22"/>
                <w:szCs w:val="22"/>
              </w:rPr>
              <w:t xml:space="preserve"> a studentka je </w:t>
            </w:r>
            <w:proofErr w:type="gramStart"/>
            <w:r w:rsidR="00D25313">
              <w:rPr>
                <w:sz w:val="22"/>
                <w:szCs w:val="22"/>
              </w:rPr>
              <w:t>předkládá</w:t>
            </w:r>
            <w:r w:rsidR="00783A90">
              <w:rPr>
                <w:sz w:val="22"/>
                <w:szCs w:val="22"/>
              </w:rPr>
              <w:t xml:space="preserve"> </w:t>
            </w:r>
            <w:r w:rsidR="00D25313">
              <w:rPr>
                <w:sz w:val="22"/>
                <w:szCs w:val="22"/>
              </w:rPr>
              <w:t>s vkusem</w:t>
            </w:r>
            <w:proofErr w:type="gramEnd"/>
            <w:r w:rsidR="00D25313">
              <w:rPr>
                <w:sz w:val="22"/>
                <w:szCs w:val="22"/>
              </w:rPr>
              <w:t xml:space="preserve"> a s </w:t>
            </w:r>
            <w:r w:rsidR="00783A90">
              <w:rPr>
                <w:sz w:val="22"/>
                <w:szCs w:val="22"/>
              </w:rPr>
              <w:t>empatií, s </w:t>
            </w:r>
            <w:r w:rsidR="00D25313">
              <w:rPr>
                <w:sz w:val="22"/>
                <w:szCs w:val="22"/>
              </w:rPr>
              <w:t>nimiž</w:t>
            </w:r>
            <w:r w:rsidR="00783A90">
              <w:rPr>
                <w:sz w:val="22"/>
                <w:szCs w:val="22"/>
              </w:rPr>
              <w:t xml:space="preserve"> se </w:t>
            </w:r>
            <w:r w:rsidR="00D25313">
              <w:rPr>
                <w:sz w:val="22"/>
                <w:szCs w:val="22"/>
              </w:rPr>
              <w:t>běžně nesetkáváme ani u</w:t>
            </w:r>
            <w:r w:rsidR="002563B9">
              <w:rPr>
                <w:sz w:val="22"/>
                <w:szCs w:val="22"/>
              </w:rPr>
              <w:t xml:space="preserve"> studentů humanitních oborů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563B9" w:rsidRPr="002563B9" w:rsidRDefault="002563B9" w:rsidP="002563B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Ukázka rozhovoru v příloze mohla být doplněna kódováním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06876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806876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655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přinesení kódovaných rozhovorů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400C7" w:rsidRDefault="00A400C7" w:rsidP="00C50B27">
            <w:pPr>
              <w:jc w:val="center"/>
              <w:rPr>
                <w:b/>
                <w:sz w:val="22"/>
                <w:szCs w:val="22"/>
              </w:rPr>
            </w:pPr>
            <w:r w:rsidRPr="00A400C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00C7">
              <w:rPr>
                <w:sz w:val="22"/>
                <w:szCs w:val="22"/>
              </w:rPr>
              <w:t xml:space="preserve"> </w:t>
            </w:r>
            <w:proofErr w:type="gramStart"/>
            <w:r w:rsidR="00A400C7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00C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B1" w:rsidRDefault="00AE21B1">
      <w:r>
        <w:separator/>
      </w:r>
    </w:p>
  </w:endnote>
  <w:endnote w:type="continuationSeparator" w:id="0">
    <w:p w:rsidR="00AE21B1" w:rsidRDefault="00AE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B1" w:rsidRDefault="00AE21B1">
      <w:r>
        <w:separator/>
      </w:r>
    </w:p>
  </w:footnote>
  <w:footnote w:type="continuationSeparator" w:id="0">
    <w:p w:rsidR="00AE21B1" w:rsidRDefault="00AE21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16CF3"/>
    <w:rsid w:val="000E2C47"/>
    <w:rsid w:val="00232ECD"/>
    <w:rsid w:val="002563B9"/>
    <w:rsid w:val="00261DEB"/>
    <w:rsid w:val="0026339B"/>
    <w:rsid w:val="0029059C"/>
    <w:rsid w:val="00362AB0"/>
    <w:rsid w:val="003D7456"/>
    <w:rsid w:val="003E0057"/>
    <w:rsid w:val="003F5DA2"/>
    <w:rsid w:val="00500C0B"/>
    <w:rsid w:val="00512982"/>
    <w:rsid w:val="00514664"/>
    <w:rsid w:val="00526D47"/>
    <w:rsid w:val="0055255D"/>
    <w:rsid w:val="005A1CB0"/>
    <w:rsid w:val="005C219A"/>
    <w:rsid w:val="00614DB3"/>
    <w:rsid w:val="00627890"/>
    <w:rsid w:val="00664A1F"/>
    <w:rsid w:val="006847E2"/>
    <w:rsid w:val="006B772A"/>
    <w:rsid w:val="00730C1A"/>
    <w:rsid w:val="00783A90"/>
    <w:rsid w:val="007C21FD"/>
    <w:rsid w:val="007C751A"/>
    <w:rsid w:val="00806876"/>
    <w:rsid w:val="00871EE0"/>
    <w:rsid w:val="008820F6"/>
    <w:rsid w:val="00A400C7"/>
    <w:rsid w:val="00A422C6"/>
    <w:rsid w:val="00A6551A"/>
    <w:rsid w:val="00AA465C"/>
    <w:rsid w:val="00AE21B1"/>
    <w:rsid w:val="00B2064C"/>
    <w:rsid w:val="00B24D99"/>
    <w:rsid w:val="00B411DB"/>
    <w:rsid w:val="00B73CA5"/>
    <w:rsid w:val="00BA3203"/>
    <w:rsid w:val="00C03829"/>
    <w:rsid w:val="00C03D7D"/>
    <w:rsid w:val="00C14FE5"/>
    <w:rsid w:val="00C50B27"/>
    <w:rsid w:val="00C85A0D"/>
    <w:rsid w:val="00CB0B46"/>
    <w:rsid w:val="00D25313"/>
    <w:rsid w:val="00D62416"/>
    <w:rsid w:val="00DC1BF5"/>
    <w:rsid w:val="00E14938"/>
    <w:rsid w:val="00E157EA"/>
    <w:rsid w:val="00E41937"/>
    <w:rsid w:val="00E57C39"/>
    <w:rsid w:val="00E709EA"/>
    <w:rsid w:val="00F26AE0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2016-05-12T08:59:00Z</cp:lastPrinted>
  <dcterms:created xsi:type="dcterms:W3CDTF">2016-05-10T14:13:00Z</dcterms:created>
  <dcterms:modified xsi:type="dcterms:W3CDTF">2016-05-12T09:00:00Z</dcterms:modified>
</cp:coreProperties>
</file>