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B7581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F1B70" w:rsidRPr="003F1B70">
        <w:rPr>
          <w:b/>
          <w:i/>
          <w:sz w:val="22"/>
          <w:szCs w:val="22"/>
        </w:rPr>
        <w:t>Bc. Ivona Plšková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B7581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F1B70">
        <w:rPr>
          <w:b/>
          <w:i/>
          <w:sz w:val="22"/>
          <w:szCs w:val="22"/>
        </w:rPr>
        <w:t>Ing. Lukáš Danko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F1B7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3F1B70" w:rsidRPr="003F1B70" w:rsidRDefault="00845B98" w:rsidP="003F1B70">
      <w:pPr>
        <w:jc w:val="both"/>
        <w:rPr>
          <w:b/>
          <w:i/>
          <w:sz w:val="22"/>
          <w:szCs w:val="22"/>
        </w:rPr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3F1B70" w:rsidRPr="003F1B70">
        <w:rPr>
          <w:b/>
          <w:i/>
          <w:sz w:val="22"/>
          <w:szCs w:val="22"/>
        </w:rPr>
        <w:t>Návrh projektů na podporu produkční a mimopro-dukční funkce zemědělství v CHKO Bílé Karpaty</w:t>
      </w:r>
    </w:p>
    <w:p w:rsidR="00845B98" w:rsidRDefault="003F1B70" w:rsidP="003F1B70">
      <w:pPr>
        <w:jc w:val="both"/>
      </w:pPr>
      <w:r w:rsidRPr="003F1B70">
        <w:rPr>
          <w:b/>
          <w:i/>
          <w:sz w:val="22"/>
          <w:szCs w:val="22"/>
        </w:rPr>
        <w:t>na základě hodnocení dopadů zemědělské politiky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b/>
                <w:snapToGrid w:val="0"/>
                <w:color w:val="000000"/>
              </w:rPr>
            </w:r>
            <w:r w:rsidR="000B75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7581">
              <w:rPr>
                <w:snapToGrid w:val="0"/>
                <w:color w:val="000000"/>
              </w:rPr>
            </w:r>
            <w:r w:rsidR="000B75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AB347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B3478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B3478">
        <w:rPr>
          <w:i/>
          <w:noProof/>
        </w:rPr>
        <w:t xml:space="preserve">Predložená DP sa venuje problematike poľnohospodárstva v rámci CHKO Bílé Karpaty. V rámci teoretickej časti boli predstavené základné špecifiká poľnohospodárstva na základe literárneho rešeršu odborných publikácií a relevantných dokumentov Európskej Komisie. Následná praktická časť je konkrétne zameraná na analýzu súčasného stavu poľnohospodárstva v CHKO Bílé Karpaty, ktorá obsahuje rovnako aj problematiku ekologického hospodárstva (pomerne významne diskutovaná oblasť v rámci EU). V ďalšej časti je predstavené hodnotenie dopadov politiky za pomoci hĺbkových rozhovorov s relevatnými aktérmi oblasti poľnohospodárstva v danom prostredí. Doporučoval by som kvantitatívne vyjadrenie dopadov, čo je však predmetom hlbšej analýzy problematiky). Na základe praktickej časti sú predstavené dva konkrétne projekty, zamerané </w:t>
      </w:r>
      <w:r w:rsidR="00C53CF0">
        <w:rPr>
          <w:i/>
          <w:noProof/>
        </w:rPr>
        <w:t xml:space="preserve">na podporu </w:t>
      </w:r>
      <w:r w:rsidR="00AB3478">
        <w:rPr>
          <w:i/>
          <w:noProof/>
        </w:rPr>
        <w:t>zvýšen</w:t>
      </w:r>
      <w:r w:rsidR="00C53CF0">
        <w:rPr>
          <w:i/>
          <w:noProof/>
        </w:rPr>
        <w:t>ia</w:t>
      </w:r>
      <w:r w:rsidR="00AB3478">
        <w:rPr>
          <w:i/>
          <w:noProof/>
        </w:rPr>
        <w:t xml:space="preserve"> konkurencieschopnosti </w:t>
      </w:r>
      <w:r w:rsidR="00C53CF0">
        <w:rPr>
          <w:i/>
          <w:noProof/>
        </w:rPr>
        <w:t>regiónu (zohľadnená je produkčná aj mimoprodukčná funkcia). Návrhovou časťou bol naplnený stanovený cieľ v úvode DP.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B7581">
        <w:rPr>
          <w:i/>
        </w:rPr>
      </w:r>
      <w:r w:rsidR="000B7581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B7581">
        <w:rPr>
          <w:i/>
        </w:rPr>
      </w:r>
      <w:r w:rsidR="000B7581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B3478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B7581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581" w:rsidRDefault="000B7581">
      <w:r>
        <w:separator/>
      </w:r>
    </w:p>
  </w:endnote>
  <w:endnote w:type="continuationSeparator" w:id="0">
    <w:p w:rsidR="000B7581" w:rsidRDefault="000B7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581" w:rsidRDefault="000B7581">
      <w:r>
        <w:separator/>
      </w:r>
    </w:p>
  </w:footnote>
  <w:footnote w:type="continuationSeparator" w:id="0">
    <w:p w:rsidR="000B7581" w:rsidRDefault="000B758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B7581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8753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1B70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3478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3CF0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E5DCA60-5C93-497E-86D9-4CEAB3713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623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2015-05-06T07:51:00Z</cp:lastPrinted>
  <dcterms:created xsi:type="dcterms:W3CDTF">2015-05-06T07:51:00Z</dcterms:created>
  <dcterms:modified xsi:type="dcterms:W3CDTF">2015-05-06T07:51:00Z</dcterms:modified>
</cp:coreProperties>
</file>