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D03EF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545E83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45E83" w:rsidRPr="00545E83">
        <w:rPr>
          <w:b/>
          <w:i/>
          <w:sz w:val="22"/>
          <w:szCs w:val="22"/>
        </w:rPr>
        <w:t xml:space="preserve">Bc. Markéta </w:t>
      </w:r>
      <w:proofErr w:type="spellStart"/>
      <w:r w:rsidR="00545E83" w:rsidRPr="00545E83">
        <w:rPr>
          <w:b/>
          <w:i/>
          <w:sz w:val="22"/>
          <w:szCs w:val="22"/>
        </w:rPr>
        <w:t>Rebendová</w:t>
      </w:r>
      <w:proofErr w:type="spellEnd"/>
      <w:r w:rsidR="00545E83" w:rsidRPr="00545E83">
        <w:rPr>
          <w:b/>
          <w:i/>
          <w:sz w:val="22"/>
          <w:szCs w:val="22"/>
        </w:rPr>
        <w:t xml:space="preserve"> 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D03EF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45E83" w:rsidRPr="00545E83">
        <w:rPr>
          <w:b/>
          <w:i/>
          <w:sz w:val="22"/>
          <w:szCs w:val="22"/>
        </w:rPr>
        <w:t>Ing. Jiří Bejtkovský, Ph.D</w:t>
      </w:r>
      <w:r w:rsidR="00545E83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45E83" w:rsidRPr="00545E83">
        <w:rPr>
          <w:b/>
          <w:i/>
          <w:sz w:val="22"/>
          <w:szCs w:val="22"/>
        </w:rPr>
        <w:t>2014/201</w:t>
      </w:r>
      <w:r w:rsidR="00545E83">
        <w:rPr>
          <w:b/>
          <w:i/>
          <w:sz w:val="22"/>
          <w:szCs w:val="22"/>
        </w:rPr>
        <w:t>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45E83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545E83" w:rsidRPr="00545E83">
        <w:rPr>
          <w:b/>
          <w:i/>
          <w:sz w:val="22"/>
          <w:szCs w:val="22"/>
        </w:rPr>
        <w:t>Návrh marketingové komunikace pro společnost Spa Resort Lednice zaměřené na segment 50</w:t>
      </w:r>
      <w:r w:rsidR="00545E83">
        <w:rPr>
          <w:b/>
          <w:i/>
          <w:sz w:val="22"/>
          <w:szCs w:val="22"/>
        </w:rPr>
        <w:t>+</w:t>
      </w:r>
      <w:bookmarkStart w:id="6" w:name="_GoBack"/>
      <w:bookmarkEnd w:id="6"/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b/>
                <w:snapToGrid w:val="0"/>
                <w:color w:val="000000"/>
              </w:rPr>
            </w:r>
            <w:r w:rsidR="00CD03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b/>
                <w:snapToGrid w:val="0"/>
                <w:color w:val="000000"/>
              </w:rPr>
            </w:r>
            <w:r w:rsidR="00CD03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lastRenderedPageBreak/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b/>
                <w:snapToGrid w:val="0"/>
                <w:color w:val="000000"/>
              </w:rPr>
            </w:r>
            <w:r w:rsidR="00CD03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b/>
                <w:snapToGrid w:val="0"/>
                <w:color w:val="000000"/>
              </w:rPr>
            </w:r>
            <w:r w:rsidR="00CD03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b/>
                <w:snapToGrid w:val="0"/>
                <w:color w:val="000000"/>
              </w:rPr>
            </w:r>
            <w:r w:rsidR="00CD03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b/>
                <w:snapToGrid w:val="0"/>
                <w:color w:val="000000"/>
              </w:rPr>
            </w:r>
            <w:r w:rsidR="00CD03E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03EF">
              <w:rPr>
                <w:snapToGrid w:val="0"/>
                <w:color w:val="000000"/>
              </w:rPr>
            </w:r>
            <w:r w:rsidR="00CD03E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99421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94215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34231" w:rsidRPr="00534231" w:rsidRDefault="00246CC0" w:rsidP="0053423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34231" w:rsidRPr="00534231">
        <w:rPr>
          <w:i/>
          <w:noProof/>
        </w:rPr>
        <w:t xml:space="preserve">Diplomová práce pojednává o marketingové komunikaci pro společnost Spa Resort Lednice zaměřené na segment stávajících zákazníků věkové kategorie 50+. Toto téma považuji za zajímavé a v souvislosti s procesem stárnutí populace za aktuální a potřebné. V současné době v České republice mnoho sekundárních informačních zdrojů pojednávajících pouze o populaci věkové kategorie 50+ z jakékoliv výzkumné oblasti není. Praktická část DP – </w:t>
      </w:r>
      <w:r w:rsidR="00534231" w:rsidRPr="00534231">
        <w:rPr>
          <w:i/>
          <w:noProof/>
        </w:rPr>
        <w:lastRenderedPageBreak/>
        <w:t>analýza – je zpracována kvalitně. Nicméně diskutabilní je subkapitola 8.6 – SWOT analýza komunikačních nástrojů (zejména identifikace příležitostí a hrozeb). Navržený projekt je zpracován tak, aby bylo dosaženo stanového cíle co nejlépe. Formálně lze DP vytknout chybné označení popisků obrázků, tabulek či grafů.</w:t>
      </w:r>
    </w:p>
    <w:p w:rsidR="00534231" w:rsidRPr="00534231" w:rsidRDefault="00534231" w:rsidP="00534231">
      <w:pPr>
        <w:rPr>
          <w:i/>
          <w:noProof/>
        </w:rPr>
      </w:pPr>
    </w:p>
    <w:p w:rsidR="00534231" w:rsidRPr="00534231" w:rsidRDefault="00534231" w:rsidP="00534231">
      <w:pPr>
        <w:rPr>
          <w:i/>
          <w:noProof/>
        </w:rPr>
      </w:pPr>
      <w:r w:rsidRPr="00534231">
        <w:rPr>
          <w:i/>
          <w:noProof/>
        </w:rPr>
        <w:t>Otázky k obhajobě:</w:t>
      </w:r>
    </w:p>
    <w:p w:rsidR="00534231" w:rsidRPr="00534231" w:rsidRDefault="00534231" w:rsidP="00534231">
      <w:pPr>
        <w:rPr>
          <w:i/>
          <w:noProof/>
        </w:rPr>
      </w:pPr>
      <w:r w:rsidRPr="00534231">
        <w:rPr>
          <w:i/>
          <w:noProof/>
        </w:rPr>
        <w:t>1. Jaké je vnímání příležitostí a hrozeb (faktory externího prostředí) v rámci provedené SWOT analýzy komunikačních nástrojů společnosti Spa Resort Lednice?</w:t>
      </w:r>
    </w:p>
    <w:p w:rsidR="00845B98" w:rsidRPr="00AE58C9" w:rsidRDefault="00534231" w:rsidP="00534231">
      <w:pPr>
        <w:rPr>
          <w:i/>
        </w:rPr>
      </w:pPr>
      <w:r w:rsidRPr="00534231">
        <w:rPr>
          <w:i/>
          <w:noProof/>
        </w:rPr>
        <w:t>2. Měla již diplomantka možnost projednat svůj projekt s představiteli společnosti Spa Resort Lednice, jaké byly případné reakce</w:t>
      </w:r>
      <w:r>
        <w:rPr>
          <w:i/>
          <w:noProof/>
        </w:rPr>
        <w:t>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D03EF">
        <w:rPr>
          <w:i/>
        </w:rPr>
      </w:r>
      <w:r w:rsidR="00CD03EF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D03EF">
        <w:rPr>
          <w:i/>
        </w:rPr>
      </w:r>
      <w:r w:rsidR="00CD03EF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545E83" w:rsidRPr="00545E83">
        <w:rPr>
          <w:i/>
          <w:noProof/>
        </w:rPr>
        <w:t>08. května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D03EF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C3F17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4231"/>
    <w:rsid w:val="005358E6"/>
    <w:rsid w:val="00545E83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4A44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94215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03EF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6B78189-148A-4378-936E-341E70AFB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629</Words>
  <Characters>3716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Bejtkovský Jiří</cp:lastModifiedBy>
  <cp:revision>6</cp:revision>
  <cp:lastPrinted>2014-07-24T08:52:00Z</cp:lastPrinted>
  <dcterms:created xsi:type="dcterms:W3CDTF">2015-02-17T07:02:00Z</dcterms:created>
  <dcterms:modified xsi:type="dcterms:W3CDTF">2015-05-11T08:29:00Z</dcterms:modified>
</cp:coreProperties>
</file>